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themeColor="background1"/>
  <w:body>
    <w:p w14:paraId="7D4BEF54">
      <w:pPr>
        <w:keepNext w:val="0"/>
        <w:keepLines w:val="0"/>
        <w:pageBreakBefore w:val="0"/>
        <w:widowControl w:val="0"/>
        <w:tabs>
          <w:tab w:val="left" w:pos="9900"/>
        </w:tabs>
        <w:kinsoku/>
        <w:wordWrap/>
        <w:overflowPunct/>
        <w:topLinePunct w:val="0"/>
        <w:autoSpaceDE w:val="0"/>
        <w:autoSpaceDN w:val="0"/>
        <w:bidi w:val="0"/>
        <w:adjustRightInd/>
        <w:snapToGrid/>
        <w:spacing w:before="0" w:line="360" w:lineRule="auto"/>
        <w:ind w:left="0" w:leftChars="0" w:right="0" w:rightChars="0" w:firstLine="0" w:firstLineChars="0"/>
        <w:jc w:val="center"/>
        <w:textAlignment w:val="auto"/>
        <w:rPr>
          <w:rFonts w:hint="eastAsia" w:ascii="黑体" w:hAnsi="黑体" w:eastAsia="黑体"/>
          <w:color w:val="000000"/>
          <w:kern w:val="0"/>
          <w:sz w:val="21"/>
          <w:szCs w:val="21"/>
          <w:lang w:val="en-US" w:eastAsia="zh-CN"/>
        </w:rPr>
      </w:pPr>
      <w:bookmarkStart w:id="568" w:name="_GoBack"/>
      <w:bookmarkEnd w:id="568"/>
      <w:r>
        <w:drawing>
          <wp:anchor distT="0" distB="0" distL="114300" distR="114300" simplePos="0" relativeHeight="251712512" behindDoc="0" locked="0" layoutInCell="1" allowOverlap="1">
            <wp:simplePos x="0" y="0"/>
            <wp:positionH relativeFrom="column">
              <wp:posOffset>138430</wp:posOffset>
            </wp:positionH>
            <wp:positionV relativeFrom="paragraph">
              <wp:posOffset>123190</wp:posOffset>
            </wp:positionV>
            <wp:extent cx="6489065" cy="9216390"/>
            <wp:effectExtent l="0" t="0" r="6985" b="3810"/>
            <wp:wrapNone/>
            <wp:docPr id="291"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图片 23"/>
                    <pic:cNvPicPr>
                      <a:picLocks noChangeAspect="1"/>
                    </pic:cNvPicPr>
                  </pic:nvPicPr>
                  <pic:blipFill>
                    <a:blip r:embed="rId16"/>
                    <a:stretch>
                      <a:fillRect/>
                    </a:stretch>
                  </pic:blipFill>
                  <pic:spPr>
                    <a:xfrm>
                      <a:off x="0" y="0"/>
                      <a:ext cx="6489065" cy="9216390"/>
                    </a:xfrm>
                    <a:prstGeom prst="rect">
                      <a:avLst/>
                    </a:prstGeom>
                    <a:noFill/>
                    <a:ln>
                      <a:noFill/>
                    </a:ln>
                  </pic:spPr>
                </pic:pic>
              </a:graphicData>
            </a:graphic>
          </wp:anchor>
        </w:drawing>
      </w:r>
    </w:p>
    <w:p w14:paraId="5694DE76">
      <w:pPr>
        <w:spacing w:line="360" w:lineRule="auto"/>
        <w:ind w:firstLine="0" w:firstLineChars="0"/>
        <w:jc w:val="center"/>
        <w:rPr>
          <w:rFonts w:hint="eastAsia" w:ascii="Times New Roman" w:hAnsi="Times New Roman" w:eastAsia="宋体" w:cs="Times New Roman"/>
          <w:b/>
          <w:color w:val="auto"/>
          <w:sz w:val="52"/>
          <w:szCs w:val="52"/>
          <w:highlight w:val="none"/>
          <w:lang w:val="en-US" w:eastAsia="zh-CN"/>
        </w:rPr>
      </w:pPr>
    </w:p>
    <w:p w14:paraId="7167F3F3">
      <w:pPr>
        <w:spacing w:line="360" w:lineRule="auto"/>
        <w:ind w:firstLine="0" w:firstLineChars="0"/>
        <w:jc w:val="center"/>
        <w:rPr>
          <w:rFonts w:hint="eastAsia" w:ascii="Times New Roman" w:hAnsi="Times New Roman" w:eastAsia="宋体" w:cs="Times New Roman"/>
          <w:b/>
          <w:color w:val="auto"/>
          <w:sz w:val="52"/>
          <w:szCs w:val="52"/>
          <w:highlight w:val="none"/>
          <w:lang w:val="en-US" w:eastAsia="zh-CN"/>
        </w:rPr>
      </w:pPr>
    </w:p>
    <w:p w14:paraId="3BD8F62C">
      <w:pPr>
        <w:spacing w:line="360" w:lineRule="auto"/>
        <w:ind w:firstLine="0" w:firstLineChars="0"/>
        <w:jc w:val="center"/>
        <w:rPr>
          <w:rFonts w:hint="eastAsia" w:ascii="Times New Roman" w:hAnsi="Times New Roman" w:eastAsia="宋体" w:cs="Times New Roman"/>
          <w:b/>
          <w:color w:val="auto"/>
          <w:sz w:val="52"/>
          <w:szCs w:val="52"/>
          <w:highlight w:val="none"/>
          <w:lang w:val="en-US" w:eastAsia="zh-CN"/>
        </w:rPr>
      </w:pPr>
    </w:p>
    <w:p w14:paraId="1A2C10CA">
      <w:pPr>
        <w:spacing w:line="360" w:lineRule="auto"/>
        <w:ind w:firstLine="0" w:firstLineChars="0"/>
        <w:jc w:val="center"/>
        <w:rPr>
          <w:rFonts w:hint="eastAsia" w:ascii="黑体" w:hAnsi="黑体" w:eastAsia="黑体" w:cs="黑体"/>
          <w:b w:val="0"/>
          <w:bCs/>
          <w:color w:val="auto"/>
          <w:sz w:val="52"/>
          <w:szCs w:val="52"/>
          <w:highlight w:val="none"/>
          <w:lang w:val="en-US" w:eastAsia="zh-CN"/>
        </w:rPr>
      </w:pPr>
      <w:r>
        <w:rPr>
          <w:rFonts w:hint="eastAsia" w:ascii="黑体" w:hAnsi="黑体" w:eastAsia="黑体" w:cs="黑体"/>
          <w:b w:val="0"/>
          <w:bCs/>
          <w:color w:val="auto"/>
          <w:sz w:val="52"/>
          <w:szCs w:val="52"/>
          <w:highlight w:val="none"/>
          <w:lang w:val="en-US" w:eastAsia="zh-CN"/>
        </w:rPr>
        <w:t>枣庄市规划三路南侧、太行山南路西侧地块</w:t>
      </w:r>
    </w:p>
    <w:p w14:paraId="05D07AB8">
      <w:pPr>
        <w:spacing w:line="360" w:lineRule="auto"/>
        <w:ind w:firstLine="0" w:firstLineChars="0"/>
        <w:jc w:val="center"/>
        <w:rPr>
          <w:rFonts w:hint="eastAsia" w:ascii="Times New Roman" w:hAnsi="Times New Roman" w:eastAsia="宋体" w:cs="Times New Roman"/>
          <w:b/>
          <w:color w:val="auto"/>
          <w:sz w:val="52"/>
          <w:szCs w:val="52"/>
          <w:highlight w:val="none"/>
          <w:lang w:val="en-US" w:eastAsia="zh-CN"/>
        </w:rPr>
      </w:pPr>
      <w:r>
        <w:rPr>
          <w:rFonts w:hint="eastAsia" w:ascii="黑体" w:hAnsi="黑体" w:eastAsia="黑体" w:cs="黑体"/>
          <w:b w:val="0"/>
          <w:bCs/>
          <w:color w:val="auto"/>
          <w:sz w:val="52"/>
          <w:szCs w:val="52"/>
          <w:highlight w:val="none"/>
          <w:lang w:val="en-US" w:eastAsia="zh-CN"/>
        </w:rPr>
        <w:t>土壤污染状况调查报告</w:t>
      </w:r>
    </w:p>
    <w:p w14:paraId="374F0C21">
      <w:pPr>
        <w:spacing w:line="360" w:lineRule="auto"/>
        <w:ind w:firstLine="0" w:firstLineChars="0"/>
        <w:jc w:val="center"/>
        <w:rPr>
          <w:rFonts w:hint="eastAsia" w:ascii="Times New Roman" w:hAnsi="Times New Roman" w:eastAsia="宋体" w:cs="Times New Roman"/>
          <w:b/>
          <w:color w:val="auto"/>
          <w:sz w:val="52"/>
          <w:szCs w:val="52"/>
          <w:highlight w:val="none"/>
          <w:lang w:val="en-US" w:eastAsia="zh-CN"/>
        </w:rPr>
      </w:pPr>
    </w:p>
    <w:p w14:paraId="4F509BF4">
      <w:pPr>
        <w:spacing w:line="360" w:lineRule="auto"/>
        <w:ind w:firstLine="0" w:firstLineChars="0"/>
        <w:jc w:val="center"/>
        <w:rPr>
          <w:rFonts w:hint="eastAsia" w:ascii="Times New Roman" w:hAnsi="Times New Roman" w:eastAsia="宋体" w:cs="Times New Roman"/>
          <w:b/>
          <w:color w:val="auto"/>
          <w:sz w:val="52"/>
          <w:szCs w:val="52"/>
          <w:highlight w:val="none"/>
          <w:lang w:val="en-US" w:eastAsia="zh-CN"/>
        </w:rPr>
      </w:pPr>
    </w:p>
    <w:p w14:paraId="711576EE">
      <w:pPr>
        <w:spacing w:line="360" w:lineRule="auto"/>
        <w:ind w:firstLine="0" w:firstLineChars="0"/>
        <w:jc w:val="center"/>
        <w:rPr>
          <w:rFonts w:hint="eastAsia" w:ascii="Times New Roman" w:hAnsi="Times New Roman" w:eastAsia="宋体" w:cs="Times New Roman"/>
          <w:b/>
          <w:color w:val="auto"/>
          <w:sz w:val="52"/>
          <w:szCs w:val="52"/>
          <w:highlight w:val="none"/>
          <w:lang w:val="en-US" w:eastAsia="zh-CN"/>
        </w:rPr>
      </w:pPr>
    </w:p>
    <w:p w14:paraId="1B1BBC12">
      <w:pPr>
        <w:spacing w:line="360" w:lineRule="auto"/>
        <w:ind w:firstLine="0" w:firstLineChars="0"/>
        <w:jc w:val="center"/>
        <w:rPr>
          <w:rFonts w:hint="eastAsia" w:ascii="Times New Roman" w:hAnsi="Times New Roman" w:eastAsia="宋体" w:cs="Times New Roman"/>
          <w:b/>
          <w:color w:val="auto"/>
          <w:sz w:val="52"/>
          <w:szCs w:val="52"/>
          <w:highlight w:val="none"/>
          <w:lang w:val="en-US" w:eastAsia="zh-CN"/>
        </w:rPr>
      </w:pPr>
    </w:p>
    <w:p w14:paraId="00EAA70B">
      <w:pPr>
        <w:spacing w:line="360" w:lineRule="auto"/>
        <w:ind w:firstLine="0" w:firstLineChars="0"/>
        <w:jc w:val="center"/>
        <w:rPr>
          <w:rFonts w:hint="eastAsia" w:ascii="Times New Roman" w:hAnsi="Times New Roman" w:eastAsia="宋体" w:cs="Times New Roman"/>
          <w:b/>
          <w:color w:val="auto"/>
          <w:sz w:val="52"/>
          <w:szCs w:val="52"/>
          <w:highlight w:val="none"/>
          <w:lang w:val="en-US" w:eastAsia="zh-CN"/>
        </w:rPr>
      </w:pPr>
    </w:p>
    <w:p w14:paraId="0E2655FB">
      <w:pPr>
        <w:spacing w:line="360" w:lineRule="auto"/>
        <w:ind w:firstLine="0" w:firstLineChars="0"/>
        <w:jc w:val="center"/>
        <w:rPr>
          <w:rFonts w:hint="eastAsia" w:ascii="Times New Roman" w:hAnsi="Times New Roman" w:eastAsia="宋体" w:cs="Times New Roman"/>
          <w:b/>
          <w:color w:val="auto"/>
          <w:sz w:val="52"/>
          <w:szCs w:val="52"/>
          <w:highlight w:val="none"/>
          <w:lang w:val="en-US" w:eastAsia="zh-CN"/>
        </w:rPr>
      </w:pPr>
    </w:p>
    <w:p w14:paraId="49B56314">
      <w:pPr>
        <w:spacing w:line="360" w:lineRule="auto"/>
        <w:ind w:firstLine="0" w:firstLineChars="0"/>
        <w:jc w:val="center"/>
        <w:rPr>
          <w:rFonts w:hint="eastAsia" w:ascii="Times New Roman" w:hAnsi="Times New Roman" w:eastAsia="宋体" w:cs="Times New Roman"/>
          <w:b/>
          <w:color w:val="auto"/>
          <w:sz w:val="52"/>
          <w:szCs w:val="52"/>
          <w:highlight w:val="none"/>
          <w:lang w:val="en-US" w:eastAsia="zh-CN"/>
        </w:rPr>
      </w:pPr>
    </w:p>
    <w:p w14:paraId="1EBAF49E">
      <w:pPr>
        <w:spacing w:line="360" w:lineRule="auto"/>
        <w:ind w:firstLine="0" w:firstLineChars="0"/>
        <w:jc w:val="center"/>
        <w:rPr>
          <w:rFonts w:hint="eastAsia" w:ascii="Times New Roman" w:hAnsi="Times New Roman" w:eastAsia="宋体" w:cs="Times New Roman"/>
          <w:b/>
          <w:color w:val="auto"/>
          <w:sz w:val="52"/>
          <w:szCs w:val="52"/>
          <w:highlight w:val="none"/>
          <w:lang w:val="en-US" w:eastAsia="zh-CN"/>
        </w:rPr>
      </w:pPr>
    </w:p>
    <w:p w14:paraId="38F8E0FF">
      <w:pPr>
        <w:spacing w:line="360" w:lineRule="auto"/>
        <w:jc w:val="center"/>
        <w:outlineLvl w:val="9"/>
        <w:rPr>
          <w:rFonts w:hint="default" w:ascii="黑体" w:hAnsi="黑体" w:eastAsia="黑体" w:cs="黑体"/>
          <w:b w:val="0"/>
          <w:bCs/>
          <w:smallCaps w:val="0"/>
          <w:color w:val="000000"/>
          <w:spacing w:val="0"/>
          <w:position w:val="0"/>
          <w:sz w:val="32"/>
          <w:szCs w:val="32"/>
          <w:highlight w:val="none"/>
          <w:lang w:val="en-US" w:eastAsia="zh-CN" w:bidi="ar"/>
        </w:rPr>
      </w:pPr>
      <w:r>
        <w:rPr>
          <w:rFonts w:hint="eastAsia" w:ascii="黑体" w:hAnsi="黑体" w:eastAsia="黑体" w:cs="黑体"/>
          <w:b w:val="0"/>
          <w:bCs/>
          <w:smallCaps w:val="0"/>
          <w:color w:val="000000"/>
          <w:spacing w:val="0"/>
          <w:position w:val="0"/>
          <w:sz w:val="32"/>
          <w:szCs w:val="32"/>
          <w:highlight w:val="none"/>
          <w:lang w:val="en-US" w:eastAsia="zh-CN" w:bidi="ar"/>
        </w:rPr>
        <w:t>委托单位：枣庄高新技术产业开发区国土住建局</w:t>
      </w:r>
    </w:p>
    <w:p w14:paraId="74774662">
      <w:pPr>
        <w:keepNext w:val="0"/>
        <w:keepLines w:val="0"/>
        <w:pageBreakBefore w:val="0"/>
        <w:widowControl w:val="0"/>
        <w:tabs>
          <w:tab w:val="left" w:pos="9900"/>
        </w:tabs>
        <w:kinsoku/>
        <w:wordWrap/>
        <w:overflowPunct/>
        <w:topLinePunct w:val="0"/>
        <w:autoSpaceDE w:val="0"/>
        <w:autoSpaceDN w:val="0"/>
        <w:bidi w:val="0"/>
        <w:adjustRightInd/>
        <w:snapToGrid/>
        <w:spacing w:before="0" w:line="360" w:lineRule="auto"/>
        <w:ind w:left="0" w:leftChars="0" w:right="0" w:rightChars="0" w:firstLine="0" w:firstLineChars="0"/>
        <w:jc w:val="center"/>
        <w:textAlignment w:val="auto"/>
        <w:rPr>
          <w:rFonts w:hint="eastAsia" w:ascii="黑体" w:hAnsi="黑体" w:eastAsia="黑体"/>
          <w:color w:val="000000"/>
          <w:kern w:val="0"/>
          <w:sz w:val="30"/>
          <w:szCs w:val="30"/>
          <w:lang w:val="en-US" w:eastAsia="zh-CN"/>
        </w:rPr>
      </w:pPr>
      <w:r>
        <w:rPr>
          <w:rFonts w:hint="eastAsia" w:ascii="黑体" w:hAnsi="黑体" w:eastAsia="黑体"/>
          <w:color w:val="000000"/>
          <w:kern w:val="0"/>
          <w:sz w:val="30"/>
          <w:szCs w:val="30"/>
          <w:lang w:val="en-US" w:eastAsia="zh-CN"/>
        </w:rPr>
        <w:t>编制单位：三益（山东）测试科技有限公司</w:t>
      </w:r>
    </w:p>
    <w:p w14:paraId="7F3886C9">
      <w:pPr>
        <w:keepNext w:val="0"/>
        <w:keepLines w:val="0"/>
        <w:pageBreakBefore w:val="0"/>
        <w:widowControl w:val="0"/>
        <w:tabs>
          <w:tab w:val="left" w:pos="9900"/>
        </w:tabs>
        <w:kinsoku/>
        <w:wordWrap/>
        <w:overflowPunct/>
        <w:topLinePunct w:val="0"/>
        <w:autoSpaceDE w:val="0"/>
        <w:autoSpaceDN w:val="0"/>
        <w:bidi w:val="0"/>
        <w:adjustRightInd/>
        <w:snapToGrid/>
        <w:spacing w:before="0" w:line="360" w:lineRule="auto"/>
        <w:ind w:left="0" w:leftChars="0" w:right="0" w:rightChars="0" w:firstLine="0" w:firstLineChars="0"/>
        <w:jc w:val="center"/>
        <w:textAlignment w:val="auto"/>
        <w:rPr>
          <w:rFonts w:hint="default" w:ascii="Times New Roman" w:hAnsi="Times New Roman" w:eastAsia="黑体" w:cs="Times New Roman"/>
          <w:sz w:val="30"/>
          <w:szCs w:val="30"/>
          <w:highlight w:val="none"/>
          <w:lang w:val="en-US" w:eastAsia="zh-CN"/>
        </w:rPr>
      </w:pPr>
      <w:r>
        <w:rPr>
          <w:rFonts w:hint="eastAsia" w:ascii="黑体" w:hAnsi="黑体" w:eastAsia="黑体"/>
          <w:color w:val="000000"/>
          <w:kern w:val="0"/>
          <w:sz w:val="30"/>
          <w:szCs w:val="30"/>
          <w:lang w:val="en-US" w:eastAsia="zh-CN"/>
        </w:rPr>
        <w:t>编制日期：二〇二六年三月</w:t>
      </w:r>
    </w:p>
    <w:p w14:paraId="578293A4">
      <w:pPr>
        <w:keepNext w:val="0"/>
        <w:keepLines w:val="0"/>
        <w:pageBreakBefore w:val="0"/>
        <w:widowControl w:val="0"/>
        <w:tabs>
          <w:tab w:val="left" w:pos="9900"/>
        </w:tabs>
        <w:kinsoku/>
        <w:wordWrap/>
        <w:overflowPunct/>
        <w:topLinePunct w:val="0"/>
        <w:autoSpaceDE w:val="0"/>
        <w:autoSpaceDN w:val="0"/>
        <w:bidi w:val="0"/>
        <w:adjustRightInd/>
        <w:snapToGrid/>
        <w:spacing w:before="0" w:line="360" w:lineRule="auto"/>
        <w:ind w:left="0" w:leftChars="0" w:right="0" w:rightChars="0" w:firstLine="0" w:firstLineChars="0"/>
        <w:jc w:val="center"/>
        <w:textAlignment w:val="auto"/>
        <w:rPr>
          <w:rFonts w:hint="default" w:ascii="Times New Roman" w:hAnsi="Times New Roman" w:eastAsia="黑体" w:cs="Times New Roman"/>
          <w:sz w:val="36"/>
          <w:szCs w:val="36"/>
          <w:highlight w:val="none"/>
          <w:lang w:val="en-US"/>
        </w:rPr>
        <w:sectPr>
          <w:headerReference r:id="rId5" w:type="default"/>
          <w:footerReference r:id="rId6" w:type="default"/>
          <w:pgSz w:w="11911" w:h="16838"/>
          <w:pgMar w:top="720" w:right="720" w:bottom="720" w:left="720" w:header="850" w:footer="680" w:gutter="0"/>
          <w:pgNumType w:fmt="decimal" w:start="1"/>
          <w:cols w:space="0" w:num="1"/>
        </w:sectPr>
      </w:pPr>
    </w:p>
    <w:p w14:paraId="245BB468">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bCs w:val="0"/>
          <w:color w:val="auto"/>
          <w:kern w:val="0"/>
          <w:sz w:val="32"/>
          <w:szCs w:val="32"/>
          <w:highlight w:val="none"/>
          <w:lang w:val="en-US" w:eastAsia="zh-CN"/>
        </w:rPr>
      </w:pPr>
    </w:p>
    <w:p w14:paraId="40F53A3F">
      <w:pPr>
        <w:pStyle w:val="2"/>
        <w:ind w:firstLine="0" w:firstLineChars="0"/>
        <w:jc w:val="center"/>
        <w:rPr>
          <w:rFonts w:hint="default" w:ascii="Times New Roman" w:hAnsi="Times New Roman" w:eastAsia="宋体" w:cs="Times New Roman"/>
          <w:highlight w:val="none"/>
        </w:rPr>
        <w:sectPr>
          <w:headerReference r:id="rId7" w:type="default"/>
          <w:footerReference r:id="rId8" w:type="default"/>
          <w:pgSz w:w="16838" w:h="11911" w:orient="landscape"/>
          <w:pgMar w:top="1440" w:right="1800" w:bottom="1440" w:left="1800" w:header="850" w:footer="680" w:gutter="0"/>
          <w:pgNumType w:fmt="decimal" w:start="1"/>
          <w:cols w:space="0" w:num="1"/>
        </w:sectPr>
      </w:pPr>
      <w:r>
        <w:rPr>
          <w:rFonts w:hint="default" w:ascii="Times New Roman" w:hAnsi="Times New Roman" w:eastAsia="宋体" w:cs="Times New Roman"/>
          <w:color w:val="auto"/>
          <w:highlight w:val="none"/>
          <w:lang w:eastAsia="zh-CN"/>
        </w:rPr>
        <w:drawing>
          <wp:inline distT="0" distB="0" distL="114300" distR="114300">
            <wp:extent cx="7374890" cy="5207635"/>
            <wp:effectExtent l="0" t="0" r="16510" b="12065"/>
            <wp:docPr id="209" name="图片 209" descr="8dd5d462c49abddd7beea4c9a35ab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图片 209" descr="8dd5d462c49abddd7beea4c9a35abee"/>
                    <pic:cNvPicPr>
                      <a:picLocks noChangeAspect="1"/>
                    </pic:cNvPicPr>
                  </pic:nvPicPr>
                  <pic:blipFill>
                    <a:blip r:embed="rId17"/>
                    <a:stretch>
                      <a:fillRect/>
                    </a:stretch>
                  </pic:blipFill>
                  <pic:spPr>
                    <a:xfrm>
                      <a:off x="0" y="0"/>
                      <a:ext cx="7374890" cy="5207635"/>
                    </a:xfrm>
                    <a:prstGeom prst="rect">
                      <a:avLst/>
                    </a:prstGeom>
                  </pic:spPr>
                </pic:pic>
              </a:graphicData>
            </a:graphic>
          </wp:inline>
        </w:drawing>
      </w:r>
    </w:p>
    <w:p w14:paraId="6C9AF9D3">
      <w:pPr>
        <w:keepNext w:val="0"/>
        <w:keepLines w:val="0"/>
        <w:pageBreakBefore w:val="0"/>
        <w:widowControl w:val="0"/>
        <w:tabs>
          <w:tab w:val="left" w:pos="9900"/>
        </w:tabs>
        <w:kinsoku/>
        <w:wordWrap/>
        <w:overflowPunct/>
        <w:topLinePunct w:val="0"/>
        <w:autoSpaceDE w:val="0"/>
        <w:autoSpaceDN w:val="0"/>
        <w:bidi w:val="0"/>
        <w:adjustRightInd/>
        <w:snapToGrid/>
        <w:spacing w:before="0" w:line="360" w:lineRule="auto"/>
        <w:ind w:left="0" w:leftChars="0" w:right="0" w:rightChars="0" w:firstLine="0" w:firstLineChars="0"/>
        <w:jc w:val="center"/>
        <w:textAlignment w:val="auto"/>
        <w:rPr>
          <w:rFonts w:hint="default" w:ascii="Times New Roman" w:hAnsi="Times New Roman" w:cs="Times New Roman"/>
          <w:b/>
          <w:bCs/>
          <w:color w:val="auto"/>
          <w:sz w:val="44"/>
          <w:szCs w:val="44"/>
          <w:highlight w:val="none"/>
          <w:lang w:val="en-US" w:eastAsia="zh-CN"/>
        </w:rPr>
      </w:pPr>
      <w:bookmarkStart w:id="0" w:name="_Toc1721"/>
      <w:bookmarkStart w:id="1" w:name="_Toc11688"/>
      <w:bookmarkStart w:id="2" w:name="_Toc22716"/>
      <w:bookmarkStart w:id="3" w:name="_Toc16967"/>
      <w:bookmarkStart w:id="4" w:name="_Toc28532"/>
      <w:bookmarkStart w:id="5" w:name="_Toc21304"/>
      <w:bookmarkStart w:id="6" w:name="_Toc19287"/>
      <w:bookmarkStart w:id="7" w:name="_Toc15542"/>
      <w:bookmarkStart w:id="8" w:name="_Toc2730"/>
      <w:bookmarkStart w:id="9" w:name="_Toc16678"/>
      <w:bookmarkStart w:id="10" w:name="_Toc10221"/>
      <w:bookmarkStart w:id="11" w:name="_Toc8304"/>
      <w:bookmarkStart w:id="12" w:name="_Toc20840"/>
      <w:bookmarkStart w:id="13" w:name="_Toc23505"/>
      <w:bookmarkStart w:id="14" w:name="_Toc2278"/>
    </w:p>
    <w:p w14:paraId="3012AC26">
      <w:pPr>
        <w:pStyle w:val="2"/>
        <w:rPr>
          <w:rFonts w:hint="default"/>
          <w:lang w:val="en-US" w:eastAsia="zh-CN"/>
        </w:rPr>
      </w:pPr>
    </w:p>
    <w:p w14:paraId="3AB7D7FA">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bCs w:val="0"/>
          <w:color w:val="auto"/>
          <w:kern w:val="0"/>
          <w:sz w:val="32"/>
          <w:szCs w:val="32"/>
          <w:highlight w:val="none"/>
          <w:lang w:val="en-US" w:eastAsia="zh-CN"/>
        </w:rPr>
      </w:pPr>
      <w:bookmarkStart w:id="15" w:name="_Toc3390"/>
      <w:r>
        <w:rPr>
          <w:rFonts w:hint="default" w:ascii="Times New Roman" w:hAnsi="Times New Roman" w:eastAsia="宋体" w:cs="Times New Roman"/>
          <w:b/>
          <w:bCs w:val="0"/>
          <w:color w:val="auto"/>
          <w:kern w:val="0"/>
          <w:sz w:val="32"/>
          <w:szCs w:val="32"/>
          <w:highlight w:val="none"/>
          <w:lang w:val="en-US" w:eastAsia="zh-CN"/>
        </w:rPr>
        <w:t>枣庄市规划三路南侧、太行山南路西侧地块</w:t>
      </w:r>
    </w:p>
    <w:p w14:paraId="026F6441">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bCs w:val="0"/>
          <w:color w:val="auto"/>
          <w:kern w:val="0"/>
          <w:sz w:val="32"/>
          <w:szCs w:val="32"/>
          <w:highlight w:val="none"/>
          <w:lang w:val="en-US" w:eastAsia="zh-CN"/>
        </w:rPr>
      </w:pPr>
      <w:r>
        <w:rPr>
          <w:rFonts w:hint="default" w:ascii="Times New Roman" w:hAnsi="Times New Roman" w:eastAsia="宋体" w:cs="Times New Roman"/>
          <w:b/>
          <w:bCs w:val="0"/>
          <w:color w:val="auto"/>
          <w:kern w:val="0"/>
          <w:sz w:val="32"/>
          <w:szCs w:val="32"/>
          <w:highlight w:val="none"/>
          <w:lang w:val="en-US" w:eastAsia="zh-CN"/>
        </w:rPr>
        <w:t>土壤污染状况调查报告人员签字表</w:t>
      </w:r>
    </w:p>
    <w:p w14:paraId="421D42AE">
      <w:pPr>
        <w:pStyle w:val="6"/>
        <w:rPr>
          <w:rFonts w:hint="default" w:ascii="Times New Roman" w:hAnsi="Times New Roman" w:eastAsia="宋体" w:cs="Times New Roman"/>
          <w:b/>
          <w:bCs w:val="0"/>
          <w:color w:val="auto"/>
          <w:kern w:val="0"/>
          <w:sz w:val="32"/>
          <w:szCs w:val="32"/>
          <w:highlight w:val="none"/>
          <w:lang w:val="en-US" w:eastAsia="zh-CN"/>
        </w:rPr>
      </w:pPr>
    </w:p>
    <w:p w14:paraId="2396CA9C">
      <w:pPr>
        <w:pStyle w:val="6"/>
        <w:rPr>
          <w:rFonts w:hint="default" w:ascii="Times New Roman" w:hAnsi="Times New Roman" w:eastAsia="宋体" w:cs="Times New Roman"/>
          <w:b/>
          <w:bCs w:val="0"/>
          <w:color w:val="auto"/>
          <w:kern w:val="0"/>
          <w:sz w:val="32"/>
          <w:szCs w:val="32"/>
          <w:highlight w:val="none"/>
          <w:lang w:val="en-US" w:eastAsia="zh-CN"/>
        </w:rPr>
      </w:pPr>
      <w:r>
        <w:drawing>
          <wp:anchor distT="0" distB="0" distL="114300" distR="114300" simplePos="0" relativeHeight="251711488" behindDoc="0" locked="0" layoutInCell="1" allowOverlap="1">
            <wp:simplePos x="0" y="0"/>
            <wp:positionH relativeFrom="column">
              <wp:posOffset>-530860</wp:posOffset>
            </wp:positionH>
            <wp:positionV relativeFrom="paragraph">
              <wp:posOffset>107950</wp:posOffset>
            </wp:positionV>
            <wp:extent cx="6085205" cy="3195955"/>
            <wp:effectExtent l="0" t="0" r="10795" b="4445"/>
            <wp:wrapNone/>
            <wp:docPr id="290"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图片 22"/>
                    <pic:cNvPicPr>
                      <a:picLocks noChangeAspect="1"/>
                    </pic:cNvPicPr>
                  </pic:nvPicPr>
                  <pic:blipFill>
                    <a:blip r:embed="rId18"/>
                    <a:stretch>
                      <a:fillRect/>
                    </a:stretch>
                  </pic:blipFill>
                  <pic:spPr>
                    <a:xfrm>
                      <a:off x="0" y="0"/>
                      <a:ext cx="6085205" cy="3195955"/>
                    </a:xfrm>
                    <a:prstGeom prst="rect">
                      <a:avLst/>
                    </a:prstGeom>
                    <a:noFill/>
                    <a:ln>
                      <a:noFill/>
                    </a:ln>
                  </pic:spPr>
                </pic:pic>
              </a:graphicData>
            </a:graphic>
          </wp:anchor>
        </w:drawing>
      </w:r>
    </w:p>
    <w:tbl>
      <w:tblPr>
        <w:tblStyle w:val="3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54"/>
        <w:gridCol w:w="1088"/>
        <w:gridCol w:w="1421"/>
        <w:gridCol w:w="1631"/>
        <w:gridCol w:w="1460"/>
        <w:gridCol w:w="1173"/>
      </w:tblGrid>
      <w:tr w14:paraId="52ABBA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4" w:hRule="atLeast"/>
          <w:jc w:val="center"/>
        </w:trPr>
        <w:tc>
          <w:tcPr>
            <w:tcW w:w="1754" w:type="dxa"/>
            <w:vAlign w:val="center"/>
          </w:tcPr>
          <w:p w14:paraId="57D64057">
            <w:pPr>
              <w:keepNext w:val="0"/>
              <w:keepLines w:val="0"/>
              <w:pageBreakBefore w:val="0"/>
              <w:widowControl w:val="0"/>
              <w:suppressLineNumbers w:val="0"/>
              <w:tabs>
                <w:tab w:val="left" w:pos="9900"/>
              </w:tabs>
              <w:kinsoku/>
              <w:wordWrap/>
              <w:overflowPunct/>
              <w:topLinePunct w:val="0"/>
              <w:autoSpaceDE w:val="0"/>
              <w:autoSpaceDN w:val="0"/>
              <w:bidi w:val="0"/>
              <w:adjustRightInd/>
              <w:snapToGrid/>
              <w:spacing w:before="0" w:beforeAutospacing="0" w:after="0" w:afterAutospacing="0" w:line="360" w:lineRule="auto"/>
              <w:ind w:left="0" w:right="0" w:rightChars="0" w:firstLine="0" w:firstLineChars="0"/>
              <w:jc w:val="center"/>
              <w:textAlignment w:val="auto"/>
              <w:rPr>
                <w:rFonts w:hint="default" w:ascii="Times New Roman" w:hAnsi="Times New Roman" w:cs="Times New Roman"/>
                <w:b/>
                <w:bCs/>
                <w:color w:val="auto"/>
                <w:sz w:val="28"/>
                <w:szCs w:val="28"/>
                <w:highlight w:val="none"/>
                <w:vertAlign w:val="baseline"/>
                <w:lang w:val="en-US" w:eastAsia="zh-CN"/>
              </w:rPr>
            </w:pPr>
            <w:r>
              <w:rPr>
                <w:rFonts w:hint="eastAsia" w:cs="Times New Roman"/>
                <w:b/>
                <w:bCs/>
                <w:color w:val="auto"/>
                <w:sz w:val="28"/>
                <w:szCs w:val="28"/>
                <w:highlight w:val="none"/>
                <w:vertAlign w:val="baseline"/>
                <w:lang w:val="en-US" w:eastAsia="zh-CN"/>
              </w:rPr>
              <w:t>项目职责</w:t>
            </w:r>
          </w:p>
        </w:tc>
        <w:tc>
          <w:tcPr>
            <w:tcW w:w="1088" w:type="dxa"/>
            <w:vAlign w:val="center"/>
          </w:tcPr>
          <w:p w14:paraId="4FD7417C">
            <w:pPr>
              <w:keepNext w:val="0"/>
              <w:keepLines w:val="0"/>
              <w:pageBreakBefore w:val="0"/>
              <w:widowControl w:val="0"/>
              <w:suppressLineNumbers w:val="0"/>
              <w:tabs>
                <w:tab w:val="left" w:pos="9900"/>
              </w:tabs>
              <w:kinsoku/>
              <w:wordWrap/>
              <w:overflowPunct/>
              <w:topLinePunct w:val="0"/>
              <w:autoSpaceDE w:val="0"/>
              <w:autoSpaceDN w:val="0"/>
              <w:bidi w:val="0"/>
              <w:adjustRightInd/>
              <w:snapToGrid/>
              <w:spacing w:before="0" w:beforeAutospacing="0" w:after="0" w:afterAutospacing="0" w:line="360" w:lineRule="auto"/>
              <w:ind w:left="0" w:right="0" w:rightChars="0" w:firstLine="0" w:firstLineChars="0"/>
              <w:jc w:val="center"/>
              <w:textAlignment w:val="auto"/>
              <w:rPr>
                <w:rFonts w:hint="default" w:ascii="Times New Roman" w:hAnsi="Times New Roman" w:cs="Times New Roman"/>
                <w:b/>
                <w:bCs/>
                <w:color w:val="auto"/>
                <w:sz w:val="28"/>
                <w:szCs w:val="28"/>
                <w:highlight w:val="none"/>
                <w:vertAlign w:val="baseline"/>
                <w:lang w:val="en-US" w:eastAsia="zh-CN"/>
              </w:rPr>
            </w:pPr>
            <w:r>
              <w:rPr>
                <w:rFonts w:hint="eastAsia" w:cs="Times New Roman"/>
                <w:b/>
                <w:bCs/>
                <w:color w:val="auto"/>
                <w:sz w:val="28"/>
                <w:szCs w:val="28"/>
                <w:highlight w:val="none"/>
                <w:vertAlign w:val="baseline"/>
                <w:lang w:val="en-US" w:eastAsia="zh-CN"/>
              </w:rPr>
              <w:t>姓名</w:t>
            </w:r>
          </w:p>
        </w:tc>
        <w:tc>
          <w:tcPr>
            <w:tcW w:w="1421" w:type="dxa"/>
            <w:vAlign w:val="center"/>
          </w:tcPr>
          <w:p w14:paraId="3F31AD89">
            <w:pPr>
              <w:keepNext w:val="0"/>
              <w:keepLines w:val="0"/>
              <w:pageBreakBefore w:val="0"/>
              <w:widowControl w:val="0"/>
              <w:suppressLineNumbers w:val="0"/>
              <w:tabs>
                <w:tab w:val="left" w:pos="9900"/>
              </w:tabs>
              <w:kinsoku/>
              <w:wordWrap/>
              <w:overflowPunct/>
              <w:topLinePunct w:val="0"/>
              <w:autoSpaceDE w:val="0"/>
              <w:autoSpaceDN w:val="0"/>
              <w:bidi w:val="0"/>
              <w:adjustRightInd/>
              <w:snapToGrid/>
              <w:spacing w:before="0" w:beforeAutospacing="0" w:after="0" w:afterAutospacing="0" w:line="360" w:lineRule="auto"/>
              <w:ind w:left="0" w:right="0" w:rightChars="0" w:firstLine="0" w:firstLineChars="0"/>
              <w:jc w:val="center"/>
              <w:textAlignment w:val="auto"/>
              <w:rPr>
                <w:rFonts w:hint="default" w:ascii="Times New Roman" w:hAnsi="Times New Roman" w:cs="Times New Roman"/>
                <w:b/>
                <w:bCs/>
                <w:color w:val="auto"/>
                <w:sz w:val="28"/>
                <w:szCs w:val="28"/>
                <w:highlight w:val="none"/>
                <w:vertAlign w:val="baseline"/>
                <w:lang w:val="en-US" w:eastAsia="zh-CN"/>
              </w:rPr>
            </w:pPr>
            <w:r>
              <w:rPr>
                <w:rFonts w:hint="eastAsia" w:cs="Times New Roman"/>
                <w:b/>
                <w:bCs/>
                <w:color w:val="auto"/>
                <w:sz w:val="28"/>
                <w:szCs w:val="28"/>
                <w:highlight w:val="none"/>
                <w:vertAlign w:val="baseline"/>
                <w:lang w:val="en-US" w:eastAsia="zh-CN"/>
              </w:rPr>
              <w:t>专业</w:t>
            </w:r>
          </w:p>
        </w:tc>
        <w:tc>
          <w:tcPr>
            <w:tcW w:w="1631" w:type="dxa"/>
            <w:vAlign w:val="center"/>
          </w:tcPr>
          <w:p w14:paraId="5AE1684E">
            <w:pPr>
              <w:keepNext w:val="0"/>
              <w:keepLines w:val="0"/>
              <w:pageBreakBefore w:val="0"/>
              <w:widowControl w:val="0"/>
              <w:suppressLineNumbers w:val="0"/>
              <w:tabs>
                <w:tab w:val="left" w:pos="9900"/>
              </w:tabs>
              <w:kinsoku/>
              <w:wordWrap/>
              <w:overflowPunct/>
              <w:topLinePunct w:val="0"/>
              <w:autoSpaceDE w:val="0"/>
              <w:autoSpaceDN w:val="0"/>
              <w:bidi w:val="0"/>
              <w:adjustRightInd/>
              <w:snapToGrid/>
              <w:spacing w:before="0" w:beforeAutospacing="0" w:after="0" w:afterAutospacing="0" w:line="360" w:lineRule="auto"/>
              <w:ind w:left="0" w:right="0" w:rightChars="0" w:firstLine="0" w:firstLineChars="0"/>
              <w:jc w:val="center"/>
              <w:textAlignment w:val="auto"/>
              <w:rPr>
                <w:rFonts w:hint="default" w:ascii="Times New Roman" w:hAnsi="Times New Roman" w:cs="Times New Roman"/>
                <w:b/>
                <w:bCs/>
                <w:color w:val="auto"/>
                <w:sz w:val="28"/>
                <w:szCs w:val="28"/>
                <w:highlight w:val="none"/>
                <w:vertAlign w:val="baseline"/>
                <w:lang w:val="en-US" w:eastAsia="zh-CN"/>
              </w:rPr>
            </w:pPr>
            <w:r>
              <w:rPr>
                <w:rFonts w:hint="eastAsia" w:cs="Times New Roman"/>
                <w:b/>
                <w:bCs/>
                <w:color w:val="auto"/>
                <w:sz w:val="28"/>
                <w:szCs w:val="28"/>
                <w:highlight w:val="none"/>
                <w:vertAlign w:val="baseline"/>
                <w:lang w:val="en-US" w:eastAsia="zh-CN"/>
              </w:rPr>
              <w:t>职称</w:t>
            </w:r>
          </w:p>
        </w:tc>
        <w:tc>
          <w:tcPr>
            <w:tcW w:w="1460" w:type="dxa"/>
            <w:vAlign w:val="center"/>
          </w:tcPr>
          <w:p w14:paraId="4452FF0B">
            <w:pPr>
              <w:keepNext w:val="0"/>
              <w:keepLines w:val="0"/>
              <w:pageBreakBefore w:val="0"/>
              <w:widowControl w:val="0"/>
              <w:suppressLineNumbers w:val="0"/>
              <w:tabs>
                <w:tab w:val="left" w:pos="9900"/>
              </w:tabs>
              <w:kinsoku/>
              <w:wordWrap/>
              <w:overflowPunct/>
              <w:topLinePunct w:val="0"/>
              <w:autoSpaceDE w:val="0"/>
              <w:autoSpaceDN w:val="0"/>
              <w:bidi w:val="0"/>
              <w:adjustRightInd/>
              <w:snapToGrid/>
              <w:spacing w:before="0" w:beforeAutospacing="0" w:after="0" w:afterAutospacing="0" w:line="360" w:lineRule="auto"/>
              <w:ind w:left="0" w:right="0" w:rightChars="0" w:firstLine="0" w:firstLineChars="0"/>
              <w:jc w:val="center"/>
              <w:textAlignment w:val="auto"/>
              <w:rPr>
                <w:rFonts w:hint="default" w:ascii="Times New Roman" w:hAnsi="Times New Roman" w:cs="Times New Roman"/>
                <w:b/>
                <w:bCs/>
                <w:color w:val="auto"/>
                <w:sz w:val="28"/>
                <w:szCs w:val="28"/>
                <w:highlight w:val="none"/>
                <w:vertAlign w:val="baseline"/>
                <w:lang w:val="en-US" w:eastAsia="zh-CN"/>
              </w:rPr>
            </w:pPr>
            <w:r>
              <w:rPr>
                <w:rFonts w:hint="eastAsia" w:cs="Times New Roman"/>
                <w:b/>
                <w:bCs/>
                <w:color w:val="auto"/>
                <w:sz w:val="28"/>
                <w:szCs w:val="28"/>
                <w:highlight w:val="none"/>
                <w:vertAlign w:val="baseline"/>
                <w:lang w:val="en-US" w:eastAsia="zh-CN"/>
              </w:rPr>
              <w:t>负责内容</w:t>
            </w:r>
          </w:p>
        </w:tc>
        <w:tc>
          <w:tcPr>
            <w:tcW w:w="1173" w:type="dxa"/>
            <w:vAlign w:val="center"/>
          </w:tcPr>
          <w:p w14:paraId="3853B488">
            <w:pPr>
              <w:keepNext w:val="0"/>
              <w:keepLines w:val="0"/>
              <w:pageBreakBefore w:val="0"/>
              <w:widowControl w:val="0"/>
              <w:suppressLineNumbers w:val="0"/>
              <w:tabs>
                <w:tab w:val="left" w:pos="9900"/>
              </w:tabs>
              <w:kinsoku/>
              <w:wordWrap/>
              <w:overflowPunct/>
              <w:topLinePunct w:val="0"/>
              <w:autoSpaceDE w:val="0"/>
              <w:autoSpaceDN w:val="0"/>
              <w:bidi w:val="0"/>
              <w:adjustRightInd/>
              <w:snapToGrid/>
              <w:spacing w:before="0" w:beforeAutospacing="0" w:after="0" w:afterAutospacing="0" w:line="360" w:lineRule="auto"/>
              <w:ind w:left="0" w:right="0" w:rightChars="0" w:firstLine="0" w:firstLineChars="0"/>
              <w:jc w:val="center"/>
              <w:textAlignment w:val="auto"/>
              <w:rPr>
                <w:rFonts w:hint="default" w:ascii="Times New Roman" w:hAnsi="Times New Roman" w:cs="Times New Roman"/>
                <w:b/>
                <w:bCs/>
                <w:color w:val="auto"/>
                <w:sz w:val="28"/>
                <w:szCs w:val="28"/>
                <w:highlight w:val="none"/>
                <w:vertAlign w:val="baseline"/>
                <w:lang w:val="en-US" w:eastAsia="zh-CN"/>
              </w:rPr>
            </w:pPr>
            <w:r>
              <w:rPr>
                <w:rFonts w:hint="eastAsia" w:cs="Times New Roman"/>
                <w:b/>
                <w:bCs/>
                <w:color w:val="auto"/>
                <w:sz w:val="28"/>
                <w:szCs w:val="28"/>
                <w:highlight w:val="none"/>
                <w:vertAlign w:val="baseline"/>
                <w:lang w:val="en-US" w:eastAsia="zh-CN"/>
              </w:rPr>
              <w:t>签字</w:t>
            </w:r>
          </w:p>
        </w:tc>
      </w:tr>
      <w:tr w14:paraId="69FA6B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54" w:type="dxa"/>
            <w:vAlign w:val="center"/>
          </w:tcPr>
          <w:p w14:paraId="2FD4AFF2">
            <w:pPr>
              <w:keepNext w:val="0"/>
              <w:keepLines w:val="0"/>
              <w:pageBreakBefore w:val="0"/>
              <w:widowControl w:val="0"/>
              <w:suppressLineNumbers w:val="0"/>
              <w:tabs>
                <w:tab w:val="left" w:pos="9900"/>
              </w:tabs>
              <w:kinsoku/>
              <w:wordWrap/>
              <w:overflowPunct/>
              <w:topLinePunct w:val="0"/>
              <w:autoSpaceDE w:val="0"/>
              <w:autoSpaceDN w:val="0"/>
              <w:bidi w:val="0"/>
              <w:adjustRightInd/>
              <w:snapToGrid/>
              <w:spacing w:before="0" w:beforeAutospacing="0" w:after="0" w:afterAutospacing="0" w:line="360" w:lineRule="auto"/>
              <w:ind w:left="0" w:right="0" w:rightChars="0" w:firstLine="0" w:firstLineChars="0"/>
              <w:jc w:val="center"/>
              <w:textAlignment w:val="auto"/>
              <w:rPr>
                <w:rFonts w:hint="default" w:ascii="Times New Roman" w:hAnsi="Times New Roman" w:cs="Times New Roman"/>
                <w:b/>
                <w:bCs/>
                <w:color w:val="auto"/>
                <w:sz w:val="28"/>
                <w:szCs w:val="28"/>
                <w:highlight w:val="none"/>
                <w:vertAlign w:val="baseline"/>
                <w:lang w:val="en-US" w:eastAsia="zh-CN"/>
              </w:rPr>
            </w:pPr>
            <w:r>
              <w:rPr>
                <w:rFonts w:hint="eastAsia" w:cs="Times New Roman"/>
                <w:b/>
                <w:bCs/>
                <w:color w:val="auto"/>
                <w:sz w:val="28"/>
                <w:szCs w:val="28"/>
                <w:highlight w:val="none"/>
                <w:vertAlign w:val="baseline"/>
                <w:lang w:val="en-US" w:eastAsia="zh-CN"/>
              </w:rPr>
              <w:t>项目负责人</w:t>
            </w:r>
          </w:p>
        </w:tc>
        <w:tc>
          <w:tcPr>
            <w:tcW w:w="1088" w:type="dxa"/>
            <w:vAlign w:val="center"/>
          </w:tcPr>
          <w:p w14:paraId="214AAA00">
            <w:pPr>
              <w:keepNext w:val="0"/>
              <w:keepLines w:val="0"/>
              <w:pageBreakBefore w:val="0"/>
              <w:widowControl w:val="0"/>
              <w:suppressLineNumbers w:val="0"/>
              <w:tabs>
                <w:tab w:val="left" w:pos="9900"/>
              </w:tabs>
              <w:kinsoku/>
              <w:wordWrap/>
              <w:overflowPunct/>
              <w:topLinePunct w:val="0"/>
              <w:autoSpaceDE w:val="0"/>
              <w:autoSpaceDN w:val="0"/>
              <w:bidi w:val="0"/>
              <w:adjustRightInd/>
              <w:snapToGrid/>
              <w:spacing w:before="0" w:beforeAutospacing="0" w:after="0" w:afterAutospacing="0" w:line="360" w:lineRule="auto"/>
              <w:ind w:left="0" w:right="0" w:rightChars="0" w:firstLine="0" w:firstLineChars="0"/>
              <w:jc w:val="center"/>
              <w:textAlignment w:val="auto"/>
              <w:rPr>
                <w:rFonts w:hint="default" w:ascii="Times New Roman" w:hAnsi="Times New Roman" w:cs="Times New Roman"/>
                <w:b w:val="0"/>
                <w:bCs w:val="0"/>
                <w:color w:val="auto"/>
                <w:sz w:val="28"/>
                <w:szCs w:val="28"/>
                <w:highlight w:val="none"/>
                <w:vertAlign w:val="baseline"/>
                <w:lang w:val="en-US" w:eastAsia="zh-CN"/>
              </w:rPr>
            </w:pPr>
            <w:r>
              <w:rPr>
                <w:rFonts w:hint="eastAsia" w:cs="Times New Roman"/>
                <w:b w:val="0"/>
                <w:bCs w:val="0"/>
                <w:color w:val="auto"/>
                <w:sz w:val="28"/>
                <w:szCs w:val="28"/>
                <w:highlight w:val="none"/>
                <w:vertAlign w:val="baseline"/>
                <w:lang w:val="en-US" w:eastAsia="zh-CN"/>
              </w:rPr>
              <w:t>王贵锋</w:t>
            </w:r>
          </w:p>
        </w:tc>
        <w:tc>
          <w:tcPr>
            <w:tcW w:w="1421" w:type="dxa"/>
            <w:vAlign w:val="center"/>
          </w:tcPr>
          <w:p w14:paraId="3603A075">
            <w:pPr>
              <w:keepNext w:val="0"/>
              <w:keepLines w:val="0"/>
              <w:pageBreakBefore w:val="0"/>
              <w:widowControl w:val="0"/>
              <w:suppressLineNumbers w:val="0"/>
              <w:tabs>
                <w:tab w:val="left" w:pos="9900"/>
              </w:tabs>
              <w:kinsoku/>
              <w:wordWrap/>
              <w:overflowPunct/>
              <w:topLinePunct w:val="0"/>
              <w:autoSpaceDE w:val="0"/>
              <w:autoSpaceDN w:val="0"/>
              <w:bidi w:val="0"/>
              <w:adjustRightInd/>
              <w:snapToGrid/>
              <w:spacing w:before="0" w:beforeAutospacing="0" w:after="0" w:afterAutospacing="0" w:line="360" w:lineRule="auto"/>
              <w:ind w:left="0" w:right="0" w:rightChars="0" w:firstLine="0" w:firstLineChars="0"/>
              <w:jc w:val="center"/>
              <w:textAlignment w:val="auto"/>
              <w:rPr>
                <w:rFonts w:hint="default" w:ascii="Times New Roman" w:hAnsi="Times New Roman" w:cs="Times New Roman"/>
                <w:b w:val="0"/>
                <w:bCs w:val="0"/>
                <w:color w:val="auto"/>
                <w:sz w:val="28"/>
                <w:szCs w:val="28"/>
                <w:highlight w:val="none"/>
                <w:vertAlign w:val="baseline"/>
                <w:lang w:val="en-US" w:eastAsia="zh-CN"/>
              </w:rPr>
            </w:pPr>
            <w:r>
              <w:rPr>
                <w:rFonts w:hint="eastAsia" w:cs="Times New Roman"/>
                <w:b w:val="0"/>
                <w:bCs w:val="0"/>
                <w:color w:val="auto"/>
                <w:sz w:val="28"/>
                <w:szCs w:val="28"/>
                <w:highlight w:val="none"/>
                <w:vertAlign w:val="baseline"/>
                <w:lang w:val="en-US" w:eastAsia="zh-CN"/>
              </w:rPr>
              <w:t>生物技术</w:t>
            </w:r>
          </w:p>
        </w:tc>
        <w:tc>
          <w:tcPr>
            <w:tcW w:w="1631" w:type="dxa"/>
            <w:vAlign w:val="center"/>
          </w:tcPr>
          <w:p w14:paraId="48E15975">
            <w:pPr>
              <w:keepNext w:val="0"/>
              <w:keepLines w:val="0"/>
              <w:pageBreakBefore w:val="0"/>
              <w:widowControl w:val="0"/>
              <w:suppressLineNumbers w:val="0"/>
              <w:tabs>
                <w:tab w:val="left" w:pos="9900"/>
              </w:tabs>
              <w:kinsoku/>
              <w:wordWrap/>
              <w:overflowPunct/>
              <w:topLinePunct w:val="0"/>
              <w:autoSpaceDE w:val="0"/>
              <w:autoSpaceDN w:val="0"/>
              <w:bidi w:val="0"/>
              <w:adjustRightInd/>
              <w:snapToGrid/>
              <w:spacing w:before="0" w:beforeAutospacing="0" w:after="0" w:afterAutospacing="0" w:line="360" w:lineRule="auto"/>
              <w:ind w:left="0" w:right="0" w:rightChars="0" w:firstLine="0" w:firstLineChars="0"/>
              <w:jc w:val="center"/>
              <w:textAlignment w:val="auto"/>
              <w:rPr>
                <w:rFonts w:hint="default" w:ascii="Times New Roman" w:hAnsi="Times New Roman" w:cs="Times New Roman"/>
                <w:b w:val="0"/>
                <w:bCs w:val="0"/>
                <w:color w:val="auto"/>
                <w:sz w:val="28"/>
                <w:szCs w:val="28"/>
                <w:highlight w:val="none"/>
                <w:vertAlign w:val="baseline"/>
                <w:lang w:val="en-US" w:eastAsia="zh-CN"/>
              </w:rPr>
            </w:pPr>
            <w:r>
              <w:rPr>
                <w:rFonts w:hint="eastAsia" w:cs="Times New Roman"/>
                <w:b w:val="0"/>
                <w:bCs w:val="0"/>
                <w:color w:val="auto"/>
                <w:sz w:val="28"/>
                <w:szCs w:val="28"/>
                <w:highlight w:val="none"/>
                <w:vertAlign w:val="baseline"/>
                <w:lang w:val="en-US" w:eastAsia="zh-CN"/>
              </w:rPr>
              <w:t>工程师</w:t>
            </w:r>
          </w:p>
        </w:tc>
        <w:tc>
          <w:tcPr>
            <w:tcW w:w="1460" w:type="dxa"/>
            <w:vAlign w:val="center"/>
          </w:tcPr>
          <w:p w14:paraId="15ECD996">
            <w:pPr>
              <w:keepNext w:val="0"/>
              <w:keepLines w:val="0"/>
              <w:pageBreakBefore w:val="0"/>
              <w:widowControl w:val="0"/>
              <w:suppressLineNumbers w:val="0"/>
              <w:tabs>
                <w:tab w:val="left" w:pos="9900"/>
              </w:tabs>
              <w:kinsoku/>
              <w:wordWrap/>
              <w:overflowPunct/>
              <w:topLinePunct w:val="0"/>
              <w:autoSpaceDE w:val="0"/>
              <w:autoSpaceDN w:val="0"/>
              <w:bidi w:val="0"/>
              <w:adjustRightInd/>
              <w:snapToGrid/>
              <w:spacing w:before="0" w:beforeAutospacing="0" w:after="0" w:afterAutospacing="0" w:line="360" w:lineRule="auto"/>
              <w:ind w:left="0" w:right="0" w:rightChars="0" w:firstLine="0" w:firstLineChars="0"/>
              <w:jc w:val="center"/>
              <w:textAlignment w:val="auto"/>
              <w:rPr>
                <w:rFonts w:hint="default" w:ascii="Times New Roman" w:hAnsi="Times New Roman" w:cs="Times New Roman"/>
                <w:b w:val="0"/>
                <w:bCs w:val="0"/>
                <w:color w:val="auto"/>
                <w:sz w:val="28"/>
                <w:szCs w:val="28"/>
                <w:highlight w:val="none"/>
                <w:vertAlign w:val="baseline"/>
                <w:lang w:val="en-US" w:eastAsia="zh-CN"/>
              </w:rPr>
            </w:pPr>
            <w:r>
              <w:rPr>
                <w:rFonts w:hint="eastAsia" w:cs="Times New Roman"/>
                <w:b w:val="0"/>
                <w:bCs w:val="0"/>
                <w:color w:val="auto"/>
                <w:sz w:val="28"/>
                <w:szCs w:val="28"/>
                <w:highlight w:val="none"/>
                <w:vertAlign w:val="baseline"/>
                <w:lang w:val="en-US" w:eastAsia="zh-CN"/>
              </w:rPr>
              <w:t>1-3章报告编制</w:t>
            </w:r>
          </w:p>
        </w:tc>
        <w:tc>
          <w:tcPr>
            <w:tcW w:w="1173" w:type="dxa"/>
            <w:vAlign w:val="center"/>
          </w:tcPr>
          <w:p w14:paraId="1838D70A">
            <w:pPr>
              <w:keepNext w:val="0"/>
              <w:keepLines w:val="0"/>
              <w:pageBreakBefore w:val="0"/>
              <w:widowControl w:val="0"/>
              <w:suppressLineNumbers w:val="0"/>
              <w:tabs>
                <w:tab w:val="left" w:pos="9900"/>
              </w:tabs>
              <w:kinsoku/>
              <w:wordWrap/>
              <w:overflowPunct/>
              <w:topLinePunct w:val="0"/>
              <w:autoSpaceDE w:val="0"/>
              <w:autoSpaceDN w:val="0"/>
              <w:bidi w:val="0"/>
              <w:adjustRightInd/>
              <w:snapToGrid/>
              <w:spacing w:before="0" w:beforeAutospacing="0" w:after="0" w:afterAutospacing="0" w:line="360" w:lineRule="auto"/>
              <w:ind w:left="0" w:right="0" w:rightChars="0" w:firstLine="0" w:firstLineChars="0"/>
              <w:jc w:val="center"/>
              <w:textAlignment w:val="auto"/>
              <w:rPr>
                <w:rFonts w:hint="default" w:ascii="Times New Roman" w:hAnsi="Times New Roman" w:cs="Times New Roman"/>
                <w:b/>
                <w:bCs/>
                <w:color w:val="auto"/>
                <w:sz w:val="28"/>
                <w:szCs w:val="28"/>
                <w:highlight w:val="none"/>
                <w:vertAlign w:val="baseline"/>
                <w:lang w:val="en-US" w:eastAsia="zh-CN"/>
              </w:rPr>
            </w:pPr>
          </w:p>
        </w:tc>
      </w:tr>
      <w:tr w14:paraId="7F6875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9" w:hRule="atLeast"/>
          <w:jc w:val="center"/>
        </w:trPr>
        <w:tc>
          <w:tcPr>
            <w:tcW w:w="1754" w:type="dxa"/>
            <w:vAlign w:val="center"/>
          </w:tcPr>
          <w:p w14:paraId="54C1CE4F">
            <w:pPr>
              <w:keepNext w:val="0"/>
              <w:keepLines w:val="0"/>
              <w:pageBreakBefore w:val="0"/>
              <w:widowControl w:val="0"/>
              <w:suppressLineNumbers w:val="0"/>
              <w:tabs>
                <w:tab w:val="left" w:pos="9900"/>
              </w:tabs>
              <w:kinsoku/>
              <w:wordWrap/>
              <w:overflowPunct/>
              <w:topLinePunct w:val="0"/>
              <w:autoSpaceDE w:val="0"/>
              <w:autoSpaceDN w:val="0"/>
              <w:bidi w:val="0"/>
              <w:adjustRightInd/>
              <w:snapToGrid/>
              <w:spacing w:before="0" w:beforeAutospacing="0" w:after="0" w:afterAutospacing="0" w:line="360" w:lineRule="auto"/>
              <w:ind w:left="0" w:right="0" w:rightChars="0" w:firstLine="0" w:firstLineChars="0"/>
              <w:jc w:val="center"/>
              <w:textAlignment w:val="auto"/>
              <w:rPr>
                <w:rFonts w:hint="default" w:ascii="Times New Roman" w:hAnsi="Times New Roman" w:cs="Times New Roman"/>
                <w:b/>
                <w:bCs/>
                <w:color w:val="auto"/>
                <w:sz w:val="28"/>
                <w:szCs w:val="28"/>
                <w:highlight w:val="none"/>
                <w:vertAlign w:val="baseline"/>
                <w:lang w:val="en-US" w:eastAsia="zh-CN"/>
              </w:rPr>
            </w:pPr>
            <w:r>
              <w:rPr>
                <w:rFonts w:hint="eastAsia" w:cs="Times New Roman"/>
                <w:b/>
                <w:bCs/>
                <w:color w:val="auto"/>
                <w:sz w:val="28"/>
                <w:szCs w:val="28"/>
                <w:highlight w:val="none"/>
                <w:vertAlign w:val="baseline"/>
                <w:lang w:val="en-US" w:eastAsia="zh-CN"/>
              </w:rPr>
              <w:t>报告编制</w:t>
            </w:r>
          </w:p>
        </w:tc>
        <w:tc>
          <w:tcPr>
            <w:tcW w:w="1088" w:type="dxa"/>
            <w:vAlign w:val="center"/>
          </w:tcPr>
          <w:p w14:paraId="4F1E2847">
            <w:pPr>
              <w:keepNext w:val="0"/>
              <w:keepLines w:val="0"/>
              <w:pageBreakBefore w:val="0"/>
              <w:widowControl w:val="0"/>
              <w:suppressLineNumbers w:val="0"/>
              <w:tabs>
                <w:tab w:val="left" w:pos="9900"/>
              </w:tabs>
              <w:kinsoku/>
              <w:wordWrap/>
              <w:overflowPunct/>
              <w:topLinePunct w:val="0"/>
              <w:autoSpaceDE w:val="0"/>
              <w:autoSpaceDN w:val="0"/>
              <w:bidi w:val="0"/>
              <w:adjustRightInd/>
              <w:snapToGrid/>
              <w:spacing w:before="0" w:beforeAutospacing="0" w:after="0" w:afterAutospacing="0" w:line="360" w:lineRule="auto"/>
              <w:ind w:left="0" w:right="0" w:rightChars="0" w:firstLine="0" w:firstLineChars="0"/>
              <w:jc w:val="center"/>
              <w:textAlignment w:val="auto"/>
              <w:rPr>
                <w:rFonts w:hint="default" w:ascii="Times New Roman" w:hAnsi="Times New Roman" w:cs="Times New Roman"/>
                <w:b w:val="0"/>
                <w:bCs w:val="0"/>
                <w:color w:val="auto"/>
                <w:sz w:val="28"/>
                <w:szCs w:val="28"/>
                <w:highlight w:val="none"/>
                <w:vertAlign w:val="baseline"/>
                <w:lang w:val="en-US" w:eastAsia="zh-CN"/>
              </w:rPr>
            </w:pPr>
            <w:r>
              <w:rPr>
                <w:rFonts w:hint="eastAsia" w:cs="Times New Roman"/>
                <w:b w:val="0"/>
                <w:bCs w:val="0"/>
                <w:color w:val="auto"/>
                <w:sz w:val="28"/>
                <w:szCs w:val="28"/>
                <w:highlight w:val="none"/>
                <w:vertAlign w:val="baseline"/>
                <w:lang w:val="en-US" w:eastAsia="zh-CN"/>
              </w:rPr>
              <w:t>种法洋</w:t>
            </w:r>
          </w:p>
        </w:tc>
        <w:tc>
          <w:tcPr>
            <w:tcW w:w="1421" w:type="dxa"/>
            <w:vAlign w:val="center"/>
          </w:tcPr>
          <w:p w14:paraId="5345F0B0">
            <w:pPr>
              <w:keepNext w:val="0"/>
              <w:keepLines w:val="0"/>
              <w:pageBreakBefore w:val="0"/>
              <w:widowControl w:val="0"/>
              <w:suppressLineNumbers w:val="0"/>
              <w:tabs>
                <w:tab w:val="left" w:pos="9900"/>
              </w:tabs>
              <w:kinsoku/>
              <w:wordWrap/>
              <w:overflowPunct/>
              <w:topLinePunct w:val="0"/>
              <w:autoSpaceDE w:val="0"/>
              <w:autoSpaceDN w:val="0"/>
              <w:bidi w:val="0"/>
              <w:adjustRightInd/>
              <w:snapToGrid/>
              <w:spacing w:before="0" w:beforeAutospacing="0" w:after="0" w:afterAutospacing="0" w:line="360" w:lineRule="auto"/>
              <w:ind w:left="0" w:right="0" w:rightChars="0" w:firstLine="0" w:firstLineChars="0"/>
              <w:jc w:val="center"/>
              <w:textAlignment w:val="auto"/>
              <w:rPr>
                <w:rFonts w:hint="default" w:ascii="Times New Roman" w:hAnsi="Times New Roman" w:cs="Times New Roman"/>
                <w:b w:val="0"/>
                <w:bCs w:val="0"/>
                <w:color w:val="auto"/>
                <w:sz w:val="28"/>
                <w:szCs w:val="28"/>
                <w:highlight w:val="none"/>
                <w:vertAlign w:val="baseline"/>
                <w:lang w:val="en-US" w:eastAsia="zh-CN"/>
              </w:rPr>
            </w:pPr>
            <w:r>
              <w:rPr>
                <w:rFonts w:hint="eastAsia" w:cs="Times New Roman"/>
                <w:b w:val="0"/>
                <w:bCs w:val="0"/>
                <w:color w:val="auto"/>
                <w:sz w:val="28"/>
                <w:szCs w:val="28"/>
                <w:highlight w:val="none"/>
                <w:vertAlign w:val="baseline"/>
                <w:lang w:val="en-US" w:eastAsia="zh-CN"/>
              </w:rPr>
              <w:t>应用化学</w:t>
            </w:r>
          </w:p>
        </w:tc>
        <w:tc>
          <w:tcPr>
            <w:tcW w:w="1631" w:type="dxa"/>
            <w:vAlign w:val="center"/>
          </w:tcPr>
          <w:p w14:paraId="658DD6E7">
            <w:pPr>
              <w:keepNext w:val="0"/>
              <w:keepLines w:val="0"/>
              <w:pageBreakBefore w:val="0"/>
              <w:widowControl w:val="0"/>
              <w:suppressLineNumbers w:val="0"/>
              <w:tabs>
                <w:tab w:val="left" w:pos="9900"/>
              </w:tabs>
              <w:kinsoku/>
              <w:wordWrap/>
              <w:overflowPunct/>
              <w:topLinePunct w:val="0"/>
              <w:autoSpaceDE w:val="0"/>
              <w:autoSpaceDN w:val="0"/>
              <w:bidi w:val="0"/>
              <w:adjustRightInd/>
              <w:snapToGrid/>
              <w:spacing w:before="0" w:beforeAutospacing="0" w:after="0" w:afterAutospacing="0" w:line="360" w:lineRule="auto"/>
              <w:ind w:left="0" w:right="0" w:rightChars="0" w:firstLine="0" w:firstLineChars="0"/>
              <w:jc w:val="center"/>
              <w:textAlignment w:val="auto"/>
              <w:rPr>
                <w:rFonts w:hint="default" w:ascii="Times New Roman" w:hAnsi="Times New Roman" w:cs="Times New Roman"/>
                <w:b w:val="0"/>
                <w:bCs w:val="0"/>
                <w:color w:val="auto"/>
                <w:sz w:val="28"/>
                <w:szCs w:val="28"/>
                <w:highlight w:val="none"/>
                <w:vertAlign w:val="baseline"/>
                <w:lang w:val="en-US" w:eastAsia="zh-CN"/>
              </w:rPr>
            </w:pPr>
            <w:r>
              <w:rPr>
                <w:rFonts w:hint="eastAsia" w:cs="Times New Roman"/>
                <w:b w:val="0"/>
                <w:bCs w:val="0"/>
                <w:color w:val="auto"/>
                <w:sz w:val="28"/>
                <w:szCs w:val="28"/>
                <w:highlight w:val="none"/>
                <w:vertAlign w:val="baseline"/>
                <w:lang w:val="en-US" w:eastAsia="zh-CN"/>
              </w:rPr>
              <w:t>助理工程师</w:t>
            </w:r>
          </w:p>
        </w:tc>
        <w:tc>
          <w:tcPr>
            <w:tcW w:w="1460" w:type="dxa"/>
            <w:vAlign w:val="center"/>
          </w:tcPr>
          <w:p w14:paraId="517D5E0F">
            <w:pPr>
              <w:keepNext w:val="0"/>
              <w:keepLines w:val="0"/>
              <w:pageBreakBefore w:val="0"/>
              <w:widowControl w:val="0"/>
              <w:suppressLineNumbers w:val="0"/>
              <w:tabs>
                <w:tab w:val="left" w:pos="9900"/>
              </w:tabs>
              <w:kinsoku/>
              <w:wordWrap/>
              <w:overflowPunct/>
              <w:topLinePunct w:val="0"/>
              <w:autoSpaceDE w:val="0"/>
              <w:autoSpaceDN w:val="0"/>
              <w:bidi w:val="0"/>
              <w:adjustRightInd/>
              <w:snapToGrid/>
              <w:spacing w:before="0" w:beforeAutospacing="0" w:after="0" w:afterAutospacing="0" w:line="360" w:lineRule="auto"/>
              <w:ind w:left="0" w:right="0" w:rightChars="0" w:firstLine="0" w:firstLineChars="0"/>
              <w:jc w:val="center"/>
              <w:textAlignment w:val="auto"/>
              <w:rPr>
                <w:rFonts w:hint="default" w:ascii="Times New Roman" w:hAnsi="Times New Roman" w:cs="Times New Roman"/>
                <w:b w:val="0"/>
                <w:bCs w:val="0"/>
                <w:color w:val="auto"/>
                <w:sz w:val="28"/>
                <w:szCs w:val="28"/>
                <w:highlight w:val="none"/>
                <w:vertAlign w:val="baseline"/>
                <w:lang w:val="en-US" w:eastAsia="zh-CN"/>
              </w:rPr>
            </w:pPr>
            <w:r>
              <w:rPr>
                <w:rFonts w:hint="eastAsia" w:cs="Times New Roman"/>
                <w:b w:val="0"/>
                <w:bCs w:val="0"/>
                <w:color w:val="auto"/>
                <w:sz w:val="28"/>
                <w:szCs w:val="28"/>
                <w:highlight w:val="none"/>
                <w:vertAlign w:val="baseline"/>
                <w:lang w:val="en-US" w:eastAsia="zh-CN"/>
              </w:rPr>
              <w:t>4-6章报告编制</w:t>
            </w:r>
          </w:p>
        </w:tc>
        <w:tc>
          <w:tcPr>
            <w:tcW w:w="1173" w:type="dxa"/>
            <w:vAlign w:val="center"/>
          </w:tcPr>
          <w:p w14:paraId="24CDE3D3">
            <w:pPr>
              <w:keepNext w:val="0"/>
              <w:keepLines w:val="0"/>
              <w:pageBreakBefore w:val="0"/>
              <w:widowControl w:val="0"/>
              <w:suppressLineNumbers w:val="0"/>
              <w:tabs>
                <w:tab w:val="left" w:pos="9900"/>
              </w:tabs>
              <w:kinsoku/>
              <w:wordWrap/>
              <w:overflowPunct/>
              <w:topLinePunct w:val="0"/>
              <w:autoSpaceDE w:val="0"/>
              <w:autoSpaceDN w:val="0"/>
              <w:bidi w:val="0"/>
              <w:adjustRightInd/>
              <w:snapToGrid/>
              <w:spacing w:before="0" w:beforeAutospacing="0" w:after="0" w:afterAutospacing="0" w:line="360" w:lineRule="auto"/>
              <w:ind w:left="0" w:right="0" w:rightChars="0" w:firstLine="0" w:firstLineChars="0"/>
              <w:jc w:val="center"/>
              <w:textAlignment w:val="auto"/>
              <w:rPr>
                <w:rFonts w:hint="default" w:ascii="Times New Roman" w:hAnsi="Times New Roman" w:cs="Times New Roman"/>
                <w:b/>
                <w:bCs/>
                <w:color w:val="auto"/>
                <w:sz w:val="28"/>
                <w:szCs w:val="28"/>
                <w:highlight w:val="none"/>
                <w:vertAlign w:val="baseline"/>
                <w:lang w:val="en-US" w:eastAsia="zh-CN"/>
              </w:rPr>
            </w:pPr>
          </w:p>
        </w:tc>
      </w:tr>
      <w:tr w14:paraId="75E586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4" w:hRule="atLeast"/>
          <w:jc w:val="center"/>
        </w:trPr>
        <w:tc>
          <w:tcPr>
            <w:tcW w:w="1754" w:type="dxa"/>
            <w:vAlign w:val="center"/>
          </w:tcPr>
          <w:p w14:paraId="0F73021D">
            <w:pPr>
              <w:keepNext w:val="0"/>
              <w:keepLines w:val="0"/>
              <w:pageBreakBefore w:val="0"/>
              <w:widowControl w:val="0"/>
              <w:suppressLineNumbers w:val="0"/>
              <w:tabs>
                <w:tab w:val="left" w:pos="9900"/>
              </w:tabs>
              <w:kinsoku/>
              <w:wordWrap/>
              <w:overflowPunct/>
              <w:topLinePunct w:val="0"/>
              <w:autoSpaceDE w:val="0"/>
              <w:autoSpaceDN w:val="0"/>
              <w:bidi w:val="0"/>
              <w:adjustRightInd/>
              <w:snapToGrid/>
              <w:spacing w:before="0" w:beforeAutospacing="0" w:after="0" w:afterAutospacing="0" w:line="360" w:lineRule="auto"/>
              <w:ind w:left="0" w:right="0" w:rightChars="0" w:firstLine="0" w:firstLineChars="0"/>
              <w:jc w:val="center"/>
              <w:textAlignment w:val="auto"/>
              <w:rPr>
                <w:rFonts w:hint="default" w:ascii="Times New Roman" w:hAnsi="Times New Roman" w:cs="Times New Roman"/>
                <w:b/>
                <w:bCs/>
                <w:color w:val="auto"/>
                <w:sz w:val="28"/>
                <w:szCs w:val="28"/>
                <w:highlight w:val="none"/>
                <w:vertAlign w:val="baseline"/>
                <w:lang w:val="en-US" w:eastAsia="zh-CN"/>
              </w:rPr>
            </w:pPr>
            <w:r>
              <w:rPr>
                <w:rFonts w:hint="eastAsia" w:cs="Times New Roman"/>
                <w:b/>
                <w:bCs/>
                <w:color w:val="auto"/>
                <w:sz w:val="28"/>
                <w:szCs w:val="28"/>
                <w:highlight w:val="none"/>
                <w:vertAlign w:val="baseline"/>
                <w:lang w:val="en-US" w:eastAsia="zh-CN"/>
              </w:rPr>
              <w:t>报告审核</w:t>
            </w:r>
          </w:p>
        </w:tc>
        <w:tc>
          <w:tcPr>
            <w:tcW w:w="1088" w:type="dxa"/>
            <w:vAlign w:val="center"/>
          </w:tcPr>
          <w:p w14:paraId="6F47AE8D">
            <w:pPr>
              <w:keepNext w:val="0"/>
              <w:keepLines w:val="0"/>
              <w:pageBreakBefore w:val="0"/>
              <w:widowControl w:val="0"/>
              <w:suppressLineNumbers w:val="0"/>
              <w:tabs>
                <w:tab w:val="left" w:pos="9900"/>
              </w:tabs>
              <w:kinsoku/>
              <w:wordWrap/>
              <w:overflowPunct/>
              <w:topLinePunct w:val="0"/>
              <w:autoSpaceDE w:val="0"/>
              <w:autoSpaceDN w:val="0"/>
              <w:bidi w:val="0"/>
              <w:adjustRightInd/>
              <w:snapToGrid/>
              <w:spacing w:before="0" w:beforeAutospacing="0" w:after="0" w:afterAutospacing="0" w:line="360" w:lineRule="auto"/>
              <w:ind w:left="0" w:right="0" w:rightChars="0" w:firstLine="0" w:firstLineChars="0"/>
              <w:jc w:val="center"/>
              <w:textAlignment w:val="auto"/>
              <w:rPr>
                <w:rFonts w:hint="default" w:ascii="Times New Roman" w:hAnsi="Times New Roman" w:cs="Times New Roman"/>
                <w:b w:val="0"/>
                <w:bCs w:val="0"/>
                <w:color w:val="auto"/>
                <w:sz w:val="28"/>
                <w:szCs w:val="28"/>
                <w:highlight w:val="none"/>
                <w:vertAlign w:val="baseline"/>
                <w:lang w:val="en-US" w:eastAsia="zh-CN"/>
              </w:rPr>
            </w:pPr>
            <w:r>
              <w:rPr>
                <w:rFonts w:hint="eastAsia" w:cs="Times New Roman"/>
                <w:b w:val="0"/>
                <w:bCs w:val="0"/>
                <w:color w:val="auto"/>
                <w:sz w:val="28"/>
                <w:szCs w:val="28"/>
                <w:highlight w:val="none"/>
                <w:vertAlign w:val="baseline"/>
                <w:lang w:val="en-US" w:eastAsia="zh-CN"/>
              </w:rPr>
              <w:t>吴涛</w:t>
            </w:r>
          </w:p>
        </w:tc>
        <w:tc>
          <w:tcPr>
            <w:tcW w:w="1421" w:type="dxa"/>
            <w:vAlign w:val="center"/>
          </w:tcPr>
          <w:p w14:paraId="38193823">
            <w:pPr>
              <w:keepNext w:val="0"/>
              <w:keepLines w:val="0"/>
              <w:pageBreakBefore w:val="0"/>
              <w:widowControl w:val="0"/>
              <w:suppressLineNumbers w:val="0"/>
              <w:tabs>
                <w:tab w:val="left" w:pos="9900"/>
              </w:tabs>
              <w:kinsoku/>
              <w:wordWrap/>
              <w:overflowPunct/>
              <w:topLinePunct w:val="0"/>
              <w:autoSpaceDE w:val="0"/>
              <w:autoSpaceDN w:val="0"/>
              <w:bidi w:val="0"/>
              <w:adjustRightInd/>
              <w:snapToGrid/>
              <w:spacing w:before="0" w:beforeAutospacing="0" w:after="0" w:afterAutospacing="0" w:line="360" w:lineRule="auto"/>
              <w:ind w:left="0" w:right="0" w:rightChars="0" w:firstLine="0" w:firstLineChars="0"/>
              <w:jc w:val="center"/>
              <w:textAlignment w:val="auto"/>
              <w:rPr>
                <w:rFonts w:hint="default" w:ascii="Times New Roman" w:hAnsi="Times New Roman" w:cs="Times New Roman"/>
                <w:b w:val="0"/>
                <w:bCs w:val="0"/>
                <w:color w:val="auto"/>
                <w:sz w:val="28"/>
                <w:szCs w:val="28"/>
                <w:highlight w:val="none"/>
                <w:vertAlign w:val="baseline"/>
                <w:lang w:val="en-US" w:eastAsia="zh-CN"/>
              </w:rPr>
            </w:pPr>
            <w:r>
              <w:rPr>
                <w:rFonts w:hint="eastAsia" w:cs="Times New Roman"/>
                <w:b w:val="0"/>
                <w:bCs w:val="0"/>
                <w:color w:val="auto"/>
                <w:sz w:val="28"/>
                <w:szCs w:val="28"/>
                <w:highlight w:val="none"/>
                <w:vertAlign w:val="baseline"/>
                <w:lang w:val="en-US" w:eastAsia="zh-CN"/>
              </w:rPr>
              <w:t>环保工程</w:t>
            </w:r>
          </w:p>
        </w:tc>
        <w:tc>
          <w:tcPr>
            <w:tcW w:w="1631" w:type="dxa"/>
            <w:vAlign w:val="center"/>
          </w:tcPr>
          <w:p w14:paraId="4478BEAC">
            <w:pPr>
              <w:keepNext w:val="0"/>
              <w:keepLines w:val="0"/>
              <w:pageBreakBefore w:val="0"/>
              <w:widowControl w:val="0"/>
              <w:suppressLineNumbers w:val="0"/>
              <w:tabs>
                <w:tab w:val="left" w:pos="9900"/>
              </w:tabs>
              <w:kinsoku/>
              <w:wordWrap/>
              <w:overflowPunct/>
              <w:topLinePunct w:val="0"/>
              <w:autoSpaceDE w:val="0"/>
              <w:autoSpaceDN w:val="0"/>
              <w:bidi w:val="0"/>
              <w:adjustRightInd/>
              <w:snapToGrid/>
              <w:spacing w:before="0" w:beforeAutospacing="0" w:after="0" w:afterAutospacing="0" w:line="360" w:lineRule="auto"/>
              <w:ind w:left="0" w:right="0" w:rightChars="0" w:firstLine="0" w:firstLineChars="0"/>
              <w:jc w:val="center"/>
              <w:textAlignment w:val="auto"/>
              <w:rPr>
                <w:rFonts w:hint="default" w:ascii="Times New Roman" w:hAnsi="Times New Roman" w:cs="Times New Roman"/>
                <w:b w:val="0"/>
                <w:bCs w:val="0"/>
                <w:color w:val="auto"/>
                <w:sz w:val="28"/>
                <w:szCs w:val="28"/>
                <w:highlight w:val="none"/>
                <w:vertAlign w:val="baseline"/>
                <w:lang w:val="en-US" w:eastAsia="zh-CN"/>
              </w:rPr>
            </w:pPr>
            <w:r>
              <w:rPr>
                <w:rFonts w:hint="eastAsia" w:cs="Times New Roman"/>
                <w:b w:val="0"/>
                <w:bCs w:val="0"/>
                <w:color w:val="auto"/>
                <w:sz w:val="28"/>
                <w:szCs w:val="28"/>
                <w:highlight w:val="none"/>
                <w:vertAlign w:val="baseline"/>
                <w:lang w:val="en-US" w:eastAsia="zh-CN"/>
              </w:rPr>
              <w:t>高级工程师</w:t>
            </w:r>
          </w:p>
        </w:tc>
        <w:tc>
          <w:tcPr>
            <w:tcW w:w="1460" w:type="dxa"/>
            <w:vAlign w:val="center"/>
          </w:tcPr>
          <w:p w14:paraId="131E3CF3">
            <w:pPr>
              <w:keepNext w:val="0"/>
              <w:keepLines w:val="0"/>
              <w:pageBreakBefore w:val="0"/>
              <w:widowControl w:val="0"/>
              <w:suppressLineNumbers w:val="0"/>
              <w:tabs>
                <w:tab w:val="left" w:pos="9900"/>
              </w:tabs>
              <w:kinsoku/>
              <w:wordWrap/>
              <w:overflowPunct/>
              <w:topLinePunct w:val="0"/>
              <w:autoSpaceDE w:val="0"/>
              <w:autoSpaceDN w:val="0"/>
              <w:bidi w:val="0"/>
              <w:adjustRightInd/>
              <w:snapToGrid/>
              <w:spacing w:before="0" w:beforeAutospacing="0" w:after="0" w:afterAutospacing="0" w:line="360" w:lineRule="auto"/>
              <w:ind w:left="0" w:right="0" w:rightChars="0" w:firstLine="0" w:firstLineChars="0"/>
              <w:jc w:val="center"/>
              <w:textAlignment w:val="auto"/>
              <w:rPr>
                <w:rFonts w:hint="default" w:ascii="Times New Roman" w:hAnsi="Times New Roman" w:cs="Times New Roman"/>
                <w:b w:val="0"/>
                <w:bCs w:val="0"/>
                <w:color w:val="auto"/>
                <w:sz w:val="28"/>
                <w:szCs w:val="28"/>
                <w:highlight w:val="none"/>
                <w:vertAlign w:val="baseline"/>
                <w:lang w:val="en-US" w:eastAsia="zh-CN"/>
              </w:rPr>
            </w:pPr>
            <w:r>
              <w:rPr>
                <w:rFonts w:hint="eastAsia" w:cs="Times New Roman"/>
                <w:b w:val="0"/>
                <w:bCs w:val="0"/>
                <w:color w:val="auto"/>
                <w:sz w:val="28"/>
                <w:szCs w:val="28"/>
                <w:highlight w:val="none"/>
                <w:vertAlign w:val="baseline"/>
                <w:lang w:val="en-US" w:eastAsia="zh-CN"/>
              </w:rPr>
              <w:t>审核</w:t>
            </w:r>
          </w:p>
        </w:tc>
        <w:tc>
          <w:tcPr>
            <w:tcW w:w="1173" w:type="dxa"/>
            <w:vAlign w:val="center"/>
          </w:tcPr>
          <w:p w14:paraId="677D37AA">
            <w:pPr>
              <w:keepNext w:val="0"/>
              <w:keepLines w:val="0"/>
              <w:pageBreakBefore w:val="0"/>
              <w:widowControl w:val="0"/>
              <w:suppressLineNumbers w:val="0"/>
              <w:tabs>
                <w:tab w:val="left" w:pos="9900"/>
              </w:tabs>
              <w:kinsoku/>
              <w:wordWrap/>
              <w:overflowPunct/>
              <w:topLinePunct w:val="0"/>
              <w:autoSpaceDE w:val="0"/>
              <w:autoSpaceDN w:val="0"/>
              <w:bidi w:val="0"/>
              <w:adjustRightInd/>
              <w:snapToGrid/>
              <w:spacing w:before="0" w:beforeAutospacing="0" w:after="0" w:afterAutospacing="0" w:line="360" w:lineRule="auto"/>
              <w:ind w:left="0" w:right="0" w:rightChars="0" w:firstLine="0" w:firstLineChars="0"/>
              <w:jc w:val="center"/>
              <w:textAlignment w:val="auto"/>
              <w:rPr>
                <w:rFonts w:hint="default" w:ascii="Times New Roman" w:hAnsi="Times New Roman" w:cs="Times New Roman"/>
                <w:b/>
                <w:bCs/>
                <w:color w:val="auto"/>
                <w:sz w:val="28"/>
                <w:szCs w:val="28"/>
                <w:highlight w:val="none"/>
                <w:vertAlign w:val="baseline"/>
                <w:lang w:val="en-US" w:eastAsia="zh-CN"/>
              </w:rPr>
            </w:pPr>
          </w:p>
        </w:tc>
      </w:tr>
    </w:tbl>
    <w:p w14:paraId="33367607">
      <w:pPr>
        <w:bidi w:val="0"/>
        <w:spacing w:line="360" w:lineRule="auto"/>
        <w:ind w:firstLine="480" w:firstLineChars="200"/>
        <w:rPr>
          <w:rFonts w:hint="default" w:ascii="Times New Roman" w:hAnsi="Times New Roman" w:eastAsia="宋体" w:cs="Times New Roman"/>
          <w:bCs/>
          <w:color w:val="auto"/>
          <w:kern w:val="0"/>
          <w:sz w:val="24"/>
          <w:szCs w:val="24"/>
          <w:highlight w:val="none"/>
          <w:lang w:val="en-US" w:eastAsia="zh-CN"/>
        </w:rPr>
      </w:pPr>
    </w:p>
    <w:p w14:paraId="74B963B8">
      <w:pPr>
        <w:bidi w:val="0"/>
        <w:spacing w:line="360" w:lineRule="auto"/>
        <w:ind w:firstLine="480" w:firstLineChars="200"/>
        <w:rPr>
          <w:rFonts w:hint="default" w:ascii="Times New Roman" w:hAnsi="Times New Roman" w:eastAsia="宋体" w:cs="Times New Roman"/>
          <w:bCs/>
          <w:color w:val="auto"/>
          <w:kern w:val="0"/>
          <w:sz w:val="24"/>
          <w:szCs w:val="24"/>
          <w:highlight w:val="none"/>
          <w:lang w:val="en-US" w:eastAsia="zh-CN"/>
        </w:rPr>
      </w:pPr>
    </w:p>
    <w:p w14:paraId="1B713D0C">
      <w:pPr>
        <w:bidi w:val="0"/>
        <w:spacing w:line="360" w:lineRule="auto"/>
        <w:ind w:firstLine="480" w:firstLineChars="200"/>
        <w:rPr>
          <w:rFonts w:hint="default" w:ascii="Times New Roman" w:hAnsi="Times New Roman" w:eastAsia="宋体" w:cs="Times New Roman"/>
          <w:bCs/>
          <w:color w:val="auto"/>
          <w:kern w:val="0"/>
          <w:sz w:val="24"/>
          <w:szCs w:val="24"/>
          <w:highlight w:val="none"/>
          <w:lang w:val="en-US" w:eastAsia="zh-CN"/>
        </w:rPr>
      </w:pPr>
    </w:p>
    <w:p w14:paraId="47243DFA">
      <w:pPr>
        <w:bidi w:val="0"/>
        <w:spacing w:line="360" w:lineRule="auto"/>
        <w:ind w:firstLine="480" w:firstLineChars="200"/>
        <w:rPr>
          <w:rFonts w:hint="default" w:ascii="Times New Roman" w:hAnsi="Times New Roman" w:eastAsia="宋体" w:cs="Times New Roman"/>
          <w:bCs/>
          <w:color w:val="auto"/>
          <w:kern w:val="0"/>
          <w:sz w:val="24"/>
          <w:szCs w:val="24"/>
          <w:highlight w:val="none"/>
          <w:lang w:val="en-US" w:eastAsia="zh-CN"/>
        </w:rPr>
      </w:pPr>
    </w:p>
    <w:p w14:paraId="1A5E2271">
      <w:pPr>
        <w:bidi w:val="0"/>
        <w:spacing w:line="360" w:lineRule="auto"/>
        <w:ind w:firstLine="480" w:firstLineChars="200"/>
        <w:rPr>
          <w:rFonts w:hint="default" w:ascii="Times New Roman" w:hAnsi="Times New Roman" w:eastAsia="宋体" w:cs="Times New Roman"/>
          <w:bCs/>
          <w:color w:val="auto"/>
          <w:kern w:val="0"/>
          <w:sz w:val="24"/>
          <w:szCs w:val="24"/>
          <w:highlight w:val="none"/>
          <w:lang w:val="en-US" w:eastAsia="zh-CN"/>
        </w:rPr>
      </w:pPr>
    </w:p>
    <w:p w14:paraId="7BB0C03A">
      <w:pPr>
        <w:bidi w:val="0"/>
        <w:spacing w:line="360" w:lineRule="auto"/>
        <w:ind w:firstLine="480" w:firstLineChars="200"/>
        <w:rPr>
          <w:rFonts w:hint="default" w:ascii="Times New Roman" w:hAnsi="Times New Roman" w:eastAsia="宋体" w:cs="Times New Roman"/>
          <w:bCs/>
          <w:color w:val="auto"/>
          <w:kern w:val="0"/>
          <w:sz w:val="24"/>
          <w:szCs w:val="24"/>
          <w:highlight w:val="none"/>
          <w:lang w:val="en-US" w:eastAsia="zh-CN"/>
        </w:rPr>
      </w:pPr>
    </w:p>
    <w:p w14:paraId="34C26D65">
      <w:pPr>
        <w:bidi w:val="0"/>
        <w:spacing w:line="360" w:lineRule="auto"/>
        <w:ind w:firstLine="480" w:firstLineChars="200"/>
        <w:rPr>
          <w:rFonts w:hint="default" w:ascii="Times New Roman" w:hAnsi="Times New Roman" w:eastAsia="宋体" w:cs="Times New Roman"/>
          <w:bCs/>
          <w:color w:val="auto"/>
          <w:kern w:val="0"/>
          <w:sz w:val="24"/>
          <w:szCs w:val="24"/>
          <w:highlight w:val="none"/>
          <w:lang w:val="en-US" w:eastAsia="zh-CN"/>
        </w:rPr>
      </w:pPr>
    </w:p>
    <w:p w14:paraId="5D36DAF2">
      <w:pPr>
        <w:bidi w:val="0"/>
        <w:spacing w:line="360" w:lineRule="auto"/>
        <w:ind w:firstLine="480" w:firstLineChars="200"/>
        <w:rPr>
          <w:rFonts w:hint="default" w:ascii="Times New Roman" w:hAnsi="Times New Roman" w:eastAsia="宋体" w:cs="Times New Roman"/>
          <w:bCs/>
          <w:color w:val="auto"/>
          <w:kern w:val="0"/>
          <w:sz w:val="24"/>
          <w:szCs w:val="24"/>
          <w:highlight w:val="none"/>
          <w:lang w:val="en-US" w:eastAsia="zh-CN"/>
        </w:rPr>
      </w:pPr>
    </w:p>
    <w:p w14:paraId="641321C7">
      <w:pPr>
        <w:bidi w:val="0"/>
        <w:spacing w:line="360" w:lineRule="auto"/>
        <w:ind w:firstLine="480" w:firstLineChars="200"/>
        <w:rPr>
          <w:rFonts w:hint="default" w:ascii="Times New Roman" w:hAnsi="Times New Roman" w:eastAsia="宋体" w:cs="Times New Roman"/>
          <w:bCs/>
          <w:color w:val="auto"/>
          <w:kern w:val="0"/>
          <w:sz w:val="24"/>
          <w:szCs w:val="24"/>
          <w:highlight w:val="none"/>
          <w:lang w:val="en-US" w:eastAsia="zh-CN"/>
        </w:rPr>
      </w:pPr>
    </w:p>
    <w:p w14:paraId="6FF14982">
      <w:pPr>
        <w:bidi w:val="0"/>
        <w:spacing w:line="360" w:lineRule="auto"/>
        <w:ind w:firstLine="480" w:firstLineChars="200"/>
        <w:rPr>
          <w:rFonts w:hint="default" w:ascii="Times New Roman" w:hAnsi="Times New Roman" w:eastAsia="宋体" w:cs="Times New Roman"/>
          <w:bCs/>
          <w:color w:val="auto"/>
          <w:kern w:val="0"/>
          <w:sz w:val="24"/>
          <w:szCs w:val="24"/>
          <w:highlight w:val="none"/>
          <w:lang w:val="en-US" w:eastAsia="zh-CN"/>
        </w:rPr>
      </w:pPr>
    </w:p>
    <w:p w14:paraId="001206CA">
      <w:pPr>
        <w:bidi w:val="0"/>
        <w:spacing w:line="360" w:lineRule="auto"/>
        <w:ind w:firstLine="480" w:firstLineChars="200"/>
        <w:rPr>
          <w:rFonts w:hint="default" w:ascii="Times New Roman" w:hAnsi="Times New Roman" w:eastAsia="宋体" w:cs="Times New Roman"/>
          <w:bCs/>
          <w:color w:val="auto"/>
          <w:kern w:val="0"/>
          <w:sz w:val="24"/>
          <w:szCs w:val="24"/>
          <w:highlight w:val="none"/>
          <w:lang w:val="en-US" w:eastAsia="zh-CN"/>
        </w:rPr>
      </w:pPr>
    </w:p>
    <w:p w14:paraId="4A434D3C">
      <w:pPr>
        <w:pStyle w:val="2"/>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eastAsia="宋体" w:cs="Times New Roman"/>
          <w:b/>
          <w:bCs/>
          <w:sz w:val="28"/>
          <w:szCs w:val="28"/>
          <w:highlight w:val="none"/>
          <w:lang w:eastAsia="zh-CN"/>
        </w:rPr>
      </w:pPr>
      <w:r>
        <w:rPr>
          <w:rFonts w:hint="default" w:ascii="Times New Roman" w:hAnsi="Times New Roman" w:cs="Times New Roman"/>
          <w:b/>
          <w:bCs/>
          <w:sz w:val="28"/>
          <w:szCs w:val="28"/>
          <w:highlight w:val="none"/>
          <w:lang w:eastAsia="zh-CN"/>
        </w:rPr>
        <w:t>三益（山东）测试科技有限公司</w:t>
      </w:r>
    </w:p>
    <w:p w14:paraId="3D9F4CDC">
      <w:pPr>
        <w:pStyle w:val="2"/>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cs="Times New Roman"/>
          <w:highlight w:val="none"/>
        </w:rPr>
      </w:pPr>
      <w:r>
        <w:rPr>
          <w:rFonts w:hint="default" w:ascii="Times New Roman" w:hAnsi="Times New Roman" w:cs="Times New Roman"/>
          <w:b/>
          <w:bCs/>
          <w:sz w:val="28"/>
          <w:szCs w:val="28"/>
          <w:highlight w:val="none"/>
          <w:lang w:val="en-US" w:eastAsia="zh-CN"/>
        </w:rPr>
        <w:t>二〇二</w:t>
      </w:r>
      <w:r>
        <w:rPr>
          <w:rFonts w:hint="eastAsia" w:cs="Times New Roman"/>
          <w:b/>
          <w:bCs/>
          <w:sz w:val="28"/>
          <w:szCs w:val="28"/>
          <w:highlight w:val="none"/>
          <w:lang w:val="en-US" w:eastAsia="zh-CN"/>
        </w:rPr>
        <w:t>六</w:t>
      </w:r>
      <w:r>
        <w:rPr>
          <w:rFonts w:hint="default" w:ascii="Times New Roman" w:hAnsi="Times New Roman" w:cs="Times New Roman"/>
          <w:b/>
          <w:bCs/>
          <w:sz w:val="28"/>
          <w:szCs w:val="28"/>
          <w:highlight w:val="none"/>
          <w:lang w:val="en-US" w:eastAsia="zh-CN"/>
        </w:rPr>
        <w:t>年</w:t>
      </w:r>
      <w:r>
        <w:rPr>
          <w:rFonts w:hint="eastAsia" w:cs="Times New Roman"/>
          <w:b/>
          <w:bCs/>
          <w:sz w:val="28"/>
          <w:szCs w:val="28"/>
          <w:highlight w:val="none"/>
          <w:lang w:val="en-US" w:eastAsia="zh-CN"/>
        </w:rPr>
        <w:t>三</w:t>
      </w:r>
      <w:r>
        <w:rPr>
          <w:rFonts w:hint="default" w:ascii="Times New Roman" w:hAnsi="Times New Roman" w:cs="Times New Roman"/>
          <w:b/>
          <w:bCs/>
          <w:sz w:val="28"/>
          <w:szCs w:val="28"/>
          <w:highlight w:val="none"/>
          <w:lang w:val="en-US" w:eastAsia="zh-CN"/>
        </w:rPr>
        <w:t>月</w:t>
      </w:r>
    </w:p>
    <w:p w14:paraId="45DE45D1">
      <w:pPr>
        <w:pStyle w:val="8"/>
        <w:keepNext w:val="0"/>
        <w:keepLines w:val="0"/>
        <w:pageBreakBefore w:val="0"/>
        <w:widowControl w:val="0"/>
        <w:kinsoku/>
        <w:wordWrap/>
        <w:overflowPunct/>
        <w:topLinePunct w:val="0"/>
        <w:autoSpaceDE w:val="0"/>
        <w:autoSpaceDN w:val="0"/>
        <w:bidi w:val="0"/>
        <w:adjustRightInd/>
        <w:snapToGrid/>
        <w:spacing w:before="0" w:beforeLines="0" w:after="120" w:afterLines="50" w:line="240" w:lineRule="auto"/>
        <w:jc w:val="center"/>
        <w:textAlignment w:val="auto"/>
        <w:rPr>
          <w:rFonts w:hint="default" w:ascii="Times New Roman" w:hAnsi="Times New Roman" w:eastAsia="宋体" w:cs="Times New Roman"/>
          <w:highlight w:val="none"/>
          <w:lang w:val="en-US"/>
        </w:rPr>
      </w:pPr>
    </w:p>
    <w:p w14:paraId="797E43C5">
      <w:pPr>
        <w:pStyle w:val="8"/>
        <w:keepNext w:val="0"/>
        <w:keepLines w:val="0"/>
        <w:pageBreakBefore w:val="0"/>
        <w:widowControl w:val="0"/>
        <w:kinsoku/>
        <w:wordWrap/>
        <w:overflowPunct/>
        <w:topLinePunct w:val="0"/>
        <w:autoSpaceDE w:val="0"/>
        <w:autoSpaceDN w:val="0"/>
        <w:bidi w:val="0"/>
        <w:adjustRightInd/>
        <w:snapToGrid/>
        <w:spacing w:before="0" w:beforeLines="0" w:after="120" w:afterLines="50" w:line="240" w:lineRule="auto"/>
        <w:jc w:val="center"/>
        <w:textAlignment w:val="auto"/>
        <w:rPr>
          <w:rFonts w:hint="default" w:ascii="Times New Roman" w:hAnsi="Times New Roman" w:eastAsia="宋体" w:cs="Times New Roman"/>
          <w:highlight w:val="none"/>
          <w:lang w:val="en-US"/>
        </w:rPr>
      </w:pPr>
      <w:r>
        <w:rPr>
          <w:rFonts w:hint="default" w:ascii="Times New Roman" w:hAnsi="Times New Roman" w:eastAsia="宋体" w:cs="Times New Roman"/>
          <w:highlight w:val="none"/>
          <w:lang w:val="en-US"/>
        </w:rPr>
        <w:t>目  录</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p>
    <w:p w14:paraId="5DEADCD3">
      <w:pPr>
        <w:pStyle w:val="25"/>
        <w:tabs>
          <w:tab w:val="right" w:leader="dot" w:pos="8311"/>
        </w:tabs>
      </w:pPr>
      <w:bookmarkStart w:id="16" w:name="前言"/>
      <w:bookmarkEnd w:id="16"/>
      <w:bookmarkStart w:id="17" w:name="_bookmark0"/>
      <w:bookmarkEnd w:id="17"/>
      <w:bookmarkStart w:id="18" w:name="1概述"/>
      <w:bookmarkEnd w:id="18"/>
      <w:bookmarkStart w:id="19" w:name="_Toc24647"/>
      <w:bookmarkStart w:id="20" w:name="_Toc22064"/>
      <w:bookmarkStart w:id="21" w:name="_Toc12159"/>
      <w:bookmarkStart w:id="22" w:name="_Toc2959"/>
      <w:bookmarkStart w:id="23" w:name="_Toc12521"/>
      <w:bookmarkStart w:id="24" w:name="_Toc18694"/>
      <w:bookmarkStart w:id="25" w:name="_Toc1236"/>
      <w:bookmarkStart w:id="26" w:name="_Toc29553"/>
      <w:bookmarkStart w:id="27" w:name="_Toc11640"/>
      <w:bookmarkStart w:id="28" w:name="_Toc25880"/>
      <w:bookmarkStart w:id="29" w:name="_Toc3855"/>
      <w:bookmarkStart w:id="30" w:name="_Toc15222"/>
      <w:bookmarkStart w:id="31" w:name="_Toc9253"/>
      <w:bookmarkStart w:id="32" w:name="_Toc9037"/>
      <w:bookmarkStart w:id="33" w:name="_Toc29144"/>
      <w:bookmarkStart w:id="34" w:name="_Toc21473"/>
      <w:r>
        <w:rPr>
          <w:rFonts w:hint="default" w:ascii="Times New Roman" w:hAnsi="Times New Roman" w:eastAsia="宋体" w:cs="Times New Roman"/>
          <w:highlight w:val="none"/>
          <w:lang w:val="en-US"/>
        </w:rPr>
        <w:fldChar w:fldCharType="begin"/>
      </w:r>
      <w:r>
        <w:rPr>
          <w:rFonts w:hint="default" w:ascii="Times New Roman" w:hAnsi="Times New Roman" w:eastAsia="宋体" w:cs="Times New Roman"/>
          <w:highlight w:val="none"/>
          <w:lang w:val="en-US"/>
        </w:rPr>
        <w:instrText xml:space="preserve">TOC \o "1-2" \h \u </w:instrText>
      </w:r>
      <w:r>
        <w:rPr>
          <w:rFonts w:hint="default" w:ascii="Times New Roman" w:hAnsi="Times New Roman" w:eastAsia="宋体" w:cs="Times New Roman"/>
          <w:highlight w:val="none"/>
          <w:lang w:val="en-US"/>
        </w:rPr>
        <w:fldChar w:fldCharType="separate"/>
      </w:r>
      <w:r>
        <w:rPr>
          <w:rFonts w:hint="default" w:ascii="Times New Roman" w:hAnsi="Times New Roman" w:eastAsia="宋体" w:cs="Times New Roman"/>
          <w:highlight w:val="none"/>
          <w:lang w:val="en-US"/>
        </w:rPr>
        <w:fldChar w:fldCharType="begin"/>
      </w:r>
      <w:r>
        <w:rPr>
          <w:rFonts w:hint="default" w:ascii="Times New Roman" w:hAnsi="Times New Roman" w:eastAsia="宋体" w:cs="Times New Roman"/>
          <w:highlight w:val="none"/>
          <w:lang w:val="en-US"/>
        </w:rPr>
        <w:instrText xml:space="preserve"> HYPERLINK \l _Toc3390 </w:instrText>
      </w:r>
      <w:r>
        <w:rPr>
          <w:rFonts w:hint="default" w:ascii="Times New Roman" w:hAnsi="Times New Roman" w:eastAsia="宋体" w:cs="Times New Roman"/>
          <w:highlight w:val="none"/>
          <w:lang w:val="en-US"/>
        </w:rPr>
        <w:fldChar w:fldCharType="separate"/>
      </w:r>
      <w:r>
        <w:rPr>
          <w:rFonts w:hint="default" w:ascii="Times New Roman" w:hAnsi="Times New Roman" w:eastAsia="宋体" w:cs="Times New Roman"/>
          <w:highlight w:val="none"/>
          <w:lang w:val="en-US"/>
        </w:rPr>
        <w:t>目  录</w:t>
      </w:r>
      <w:r>
        <w:tab/>
      </w:r>
      <w:r>
        <w:fldChar w:fldCharType="begin"/>
      </w:r>
      <w:r>
        <w:instrText xml:space="preserve"> PAGEREF _Toc3390 \h </w:instrText>
      </w:r>
      <w:r>
        <w:fldChar w:fldCharType="separate"/>
      </w:r>
      <w:r>
        <w:t>1</w:t>
      </w:r>
      <w:r>
        <w:fldChar w:fldCharType="end"/>
      </w:r>
      <w:r>
        <w:rPr>
          <w:rFonts w:hint="default" w:ascii="Times New Roman" w:hAnsi="Times New Roman" w:eastAsia="宋体" w:cs="Times New Roman"/>
          <w:highlight w:val="none"/>
          <w:lang w:val="en-US"/>
        </w:rPr>
        <w:fldChar w:fldCharType="end"/>
      </w:r>
    </w:p>
    <w:p w14:paraId="1E2E9C01">
      <w:pPr>
        <w:pStyle w:val="25"/>
        <w:tabs>
          <w:tab w:val="right" w:leader="dot" w:pos="8311"/>
        </w:tabs>
      </w:pPr>
      <w:r>
        <w:rPr>
          <w:rFonts w:hint="default" w:ascii="Times New Roman" w:hAnsi="Times New Roman" w:eastAsia="宋体" w:cs="Times New Roman"/>
          <w:highlight w:val="none"/>
          <w:lang w:val="en-US"/>
        </w:rPr>
        <w:fldChar w:fldCharType="begin"/>
      </w:r>
      <w:r>
        <w:rPr>
          <w:rFonts w:hint="default" w:ascii="Times New Roman" w:hAnsi="Times New Roman" w:eastAsia="宋体" w:cs="Times New Roman"/>
          <w:highlight w:val="none"/>
          <w:lang w:val="en-US"/>
        </w:rPr>
        <w:instrText xml:space="preserve"> HYPERLINK \l _Toc31446 </w:instrText>
      </w:r>
      <w:r>
        <w:rPr>
          <w:rFonts w:hint="default" w:ascii="Times New Roman" w:hAnsi="Times New Roman" w:eastAsia="宋体" w:cs="Times New Roman"/>
          <w:highlight w:val="none"/>
          <w:lang w:val="en-US"/>
        </w:rPr>
        <w:fldChar w:fldCharType="separate"/>
      </w:r>
      <w:r>
        <w:rPr>
          <w:rFonts w:hint="default" w:ascii="Times New Roman" w:hAnsi="Times New Roman" w:eastAsia="宋体" w:cs="Times New Roman"/>
          <w:highlight w:val="none"/>
          <w:lang w:val="en-US"/>
        </w:rPr>
        <w:t>第</w:t>
      </w:r>
      <w:r>
        <w:rPr>
          <w:rFonts w:hint="default" w:ascii="Times New Roman" w:hAnsi="Times New Roman" w:cs="Times New Roman"/>
          <w:highlight w:val="none"/>
          <w:lang w:val="en-US" w:eastAsia="zh-CN"/>
        </w:rPr>
        <w:t>1</w:t>
      </w:r>
      <w:r>
        <w:rPr>
          <w:rFonts w:hint="default" w:ascii="Times New Roman" w:hAnsi="Times New Roman" w:eastAsia="宋体" w:cs="Times New Roman"/>
          <w:highlight w:val="none"/>
          <w:lang w:val="en-US"/>
        </w:rPr>
        <w:t xml:space="preserve">章 </w:t>
      </w:r>
      <w:r>
        <w:rPr>
          <w:rFonts w:hint="default" w:ascii="Times New Roman" w:hAnsi="Times New Roman" w:eastAsia="宋体" w:cs="Times New Roman"/>
          <w:highlight w:val="none"/>
          <w:lang w:val="en-US" w:eastAsia="zh-CN"/>
        </w:rPr>
        <w:t>前言</w:t>
      </w:r>
      <w:r>
        <w:tab/>
      </w:r>
      <w:r>
        <w:fldChar w:fldCharType="begin"/>
      </w:r>
      <w:r>
        <w:instrText xml:space="preserve"> PAGEREF _Toc31446 \h </w:instrText>
      </w:r>
      <w:r>
        <w:fldChar w:fldCharType="separate"/>
      </w:r>
      <w:r>
        <w:t>1</w:t>
      </w:r>
      <w:r>
        <w:fldChar w:fldCharType="end"/>
      </w:r>
      <w:r>
        <w:rPr>
          <w:rFonts w:hint="default" w:ascii="Times New Roman" w:hAnsi="Times New Roman" w:eastAsia="宋体" w:cs="Times New Roman"/>
          <w:highlight w:val="none"/>
          <w:lang w:val="en-US"/>
        </w:rPr>
        <w:fldChar w:fldCharType="end"/>
      </w:r>
    </w:p>
    <w:p w14:paraId="76BABB34">
      <w:pPr>
        <w:pStyle w:val="25"/>
        <w:tabs>
          <w:tab w:val="right" w:leader="dot" w:pos="8311"/>
        </w:tabs>
      </w:pPr>
      <w:r>
        <w:rPr>
          <w:rFonts w:hint="default" w:ascii="Times New Roman" w:hAnsi="Times New Roman" w:eastAsia="宋体" w:cs="Times New Roman"/>
          <w:highlight w:val="none"/>
          <w:lang w:val="en-US"/>
        </w:rPr>
        <w:fldChar w:fldCharType="begin"/>
      </w:r>
      <w:r>
        <w:rPr>
          <w:rFonts w:hint="default" w:ascii="Times New Roman" w:hAnsi="Times New Roman" w:eastAsia="宋体" w:cs="Times New Roman"/>
          <w:highlight w:val="none"/>
          <w:lang w:val="en-US"/>
        </w:rPr>
        <w:instrText xml:space="preserve"> HYPERLINK \l _Toc14358 </w:instrText>
      </w:r>
      <w:r>
        <w:rPr>
          <w:rFonts w:hint="default" w:ascii="Times New Roman" w:hAnsi="Times New Roman" w:eastAsia="宋体" w:cs="Times New Roman"/>
          <w:highlight w:val="none"/>
          <w:lang w:val="en-US"/>
        </w:rPr>
        <w:fldChar w:fldCharType="separate"/>
      </w:r>
      <w:r>
        <w:rPr>
          <w:rFonts w:hint="default" w:ascii="Times New Roman" w:hAnsi="Times New Roman" w:cs="Times New Roman"/>
          <w:highlight w:val="none"/>
          <w:lang w:val="en-US" w:eastAsia="zh-CN"/>
        </w:rPr>
        <w:t xml:space="preserve">第2章 </w:t>
      </w:r>
      <w:r>
        <w:rPr>
          <w:rFonts w:hint="default" w:ascii="Times New Roman" w:hAnsi="Times New Roman" w:eastAsia="宋体" w:cs="Times New Roman"/>
          <w:highlight w:val="none"/>
        </w:rPr>
        <w:t>概述</w:t>
      </w:r>
      <w:r>
        <w:tab/>
      </w:r>
      <w:r>
        <w:fldChar w:fldCharType="begin"/>
      </w:r>
      <w:r>
        <w:instrText xml:space="preserve"> PAGEREF _Toc14358 \h </w:instrText>
      </w:r>
      <w:r>
        <w:fldChar w:fldCharType="separate"/>
      </w:r>
      <w:r>
        <w:t>2</w:t>
      </w:r>
      <w:r>
        <w:fldChar w:fldCharType="end"/>
      </w:r>
      <w:r>
        <w:rPr>
          <w:rFonts w:hint="default" w:ascii="Times New Roman" w:hAnsi="Times New Roman" w:eastAsia="宋体" w:cs="Times New Roman"/>
          <w:highlight w:val="none"/>
          <w:lang w:val="en-US"/>
        </w:rPr>
        <w:fldChar w:fldCharType="end"/>
      </w:r>
    </w:p>
    <w:p w14:paraId="17074DCF">
      <w:pPr>
        <w:pStyle w:val="26"/>
        <w:tabs>
          <w:tab w:val="right" w:leader="dot" w:pos="8311"/>
        </w:tabs>
      </w:pPr>
      <w:r>
        <w:rPr>
          <w:rFonts w:hint="default" w:ascii="Times New Roman" w:hAnsi="Times New Roman" w:eastAsia="宋体" w:cs="Times New Roman"/>
          <w:highlight w:val="none"/>
          <w:lang w:val="en-US"/>
        </w:rPr>
        <w:fldChar w:fldCharType="begin"/>
      </w:r>
      <w:r>
        <w:rPr>
          <w:rFonts w:hint="default" w:ascii="Times New Roman" w:hAnsi="Times New Roman" w:eastAsia="宋体" w:cs="Times New Roman"/>
          <w:highlight w:val="none"/>
          <w:lang w:val="en-US"/>
        </w:rPr>
        <w:instrText xml:space="preserve"> HYPERLINK \l _Toc4976 </w:instrText>
      </w:r>
      <w:r>
        <w:rPr>
          <w:rFonts w:hint="default" w:ascii="Times New Roman" w:hAnsi="Times New Roman" w:eastAsia="宋体" w:cs="Times New Roman"/>
          <w:highlight w:val="none"/>
          <w:lang w:val="en-US"/>
        </w:rPr>
        <w:fldChar w:fldCharType="separate"/>
      </w:r>
      <w:r>
        <w:rPr>
          <w:rFonts w:hint="default" w:ascii="Times New Roman" w:hAnsi="Times New Roman" w:eastAsia="宋体" w:cs="Times New Roman"/>
          <w:highlight w:val="none"/>
          <w:lang w:val="en-US" w:eastAsia="zh-CN"/>
        </w:rPr>
        <w:t>2.1</w:t>
      </w:r>
      <w:r>
        <w:rPr>
          <w:rFonts w:hint="default" w:ascii="Times New Roman" w:hAnsi="Times New Roman" w:eastAsia="宋体" w:cs="Times New Roman"/>
          <w:highlight w:val="none"/>
          <w:lang w:val="en-US"/>
        </w:rPr>
        <w:t xml:space="preserve"> 调查的目的和原则</w:t>
      </w:r>
      <w:r>
        <w:tab/>
      </w:r>
      <w:r>
        <w:fldChar w:fldCharType="begin"/>
      </w:r>
      <w:r>
        <w:instrText xml:space="preserve"> PAGEREF _Toc4976 \h </w:instrText>
      </w:r>
      <w:r>
        <w:fldChar w:fldCharType="separate"/>
      </w:r>
      <w:r>
        <w:t>2</w:t>
      </w:r>
      <w:r>
        <w:fldChar w:fldCharType="end"/>
      </w:r>
      <w:r>
        <w:rPr>
          <w:rFonts w:hint="default" w:ascii="Times New Roman" w:hAnsi="Times New Roman" w:eastAsia="宋体" w:cs="Times New Roman"/>
          <w:highlight w:val="none"/>
          <w:lang w:val="en-US"/>
        </w:rPr>
        <w:fldChar w:fldCharType="end"/>
      </w:r>
    </w:p>
    <w:p w14:paraId="4DB4FCA5">
      <w:pPr>
        <w:pStyle w:val="26"/>
        <w:tabs>
          <w:tab w:val="right" w:leader="dot" w:pos="8311"/>
        </w:tabs>
      </w:pPr>
      <w:r>
        <w:rPr>
          <w:rFonts w:hint="default" w:ascii="Times New Roman" w:hAnsi="Times New Roman" w:eastAsia="宋体" w:cs="Times New Roman"/>
          <w:highlight w:val="none"/>
          <w:lang w:val="en-US"/>
        </w:rPr>
        <w:fldChar w:fldCharType="begin"/>
      </w:r>
      <w:r>
        <w:rPr>
          <w:rFonts w:hint="default" w:ascii="Times New Roman" w:hAnsi="Times New Roman" w:eastAsia="宋体" w:cs="Times New Roman"/>
          <w:highlight w:val="none"/>
          <w:lang w:val="en-US"/>
        </w:rPr>
        <w:instrText xml:space="preserve"> HYPERLINK \l _Toc6278 </w:instrText>
      </w:r>
      <w:r>
        <w:rPr>
          <w:rFonts w:hint="default" w:ascii="Times New Roman" w:hAnsi="Times New Roman" w:eastAsia="宋体" w:cs="Times New Roman"/>
          <w:highlight w:val="none"/>
          <w:lang w:val="en-US"/>
        </w:rPr>
        <w:fldChar w:fldCharType="separate"/>
      </w:r>
      <w:r>
        <w:rPr>
          <w:rFonts w:hint="default" w:ascii="Times New Roman" w:hAnsi="Times New Roman" w:eastAsia="宋体" w:cs="Times New Roman"/>
          <w:szCs w:val="28"/>
          <w:highlight w:val="none"/>
          <w:lang w:val="en-US" w:eastAsia="zh-CN" w:bidi="zh-CN"/>
        </w:rPr>
        <w:t>2.2 调查范围</w:t>
      </w:r>
      <w:r>
        <w:tab/>
      </w:r>
      <w:r>
        <w:fldChar w:fldCharType="begin"/>
      </w:r>
      <w:r>
        <w:instrText xml:space="preserve"> PAGEREF _Toc6278 \h </w:instrText>
      </w:r>
      <w:r>
        <w:fldChar w:fldCharType="separate"/>
      </w:r>
      <w:r>
        <w:t>3</w:t>
      </w:r>
      <w:r>
        <w:fldChar w:fldCharType="end"/>
      </w:r>
      <w:r>
        <w:rPr>
          <w:rFonts w:hint="default" w:ascii="Times New Roman" w:hAnsi="Times New Roman" w:eastAsia="宋体" w:cs="Times New Roman"/>
          <w:highlight w:val="none"/>
          <w:lang w:val="en-US"/>
        </w:rPr>
        <w:fldChar w:fldCharType="end"/>
      </w:r>
    </w:p>
    <w:p w14:paraId="58777D5F">
      <w:pPr>
        <w:pStyle w:val="26"/>
        <w:tabs>
          <w:tab w:val="right" w:leader="dot" w:pos="8311"/>
        </w:tabs>
      </w:pPr>
      <w:r>
        <w:rPr>
          <w:rFonts w:hint="default" w:ascii="Times New Roman" w:hAnsi="Times New Roman" w:eastAsia="宋体" w:cs="Times New Roman"/>
          <w:highlight w:val="none"/>
          <w:lang w:val="en-US"/>
        </w:rPr>
        <w:fldChar w:fldCharType="begin"/>
      </w:r>
      <w:r>
        <w:rPr>
          <w:rFonts w:hint="default" w:ascii="Times New Roman" w:hAnsi="Times New Roman" w:eastAsia="宋体" w:cs="Times New Roman"/>
          <w:highlight w:val="none"/>
          <w:lang w:val="en-US"/>
        </w:rPr>
        <w:instrText xml:space="preserve"> HYPERLINK \l _Toc4742 </w:instrText>
      </w:r>
      <w:r>
        <w:rPr>
          <w:rFonts w:hint="default" w:ascii="Times New Roman" w:hAnsi="Times New Roman" w:eastAsia="宋体" w:cs="Times New Roman"/>
          <w:highlight w:val="none"/>
          <w:lang w:val="en-US"/>
        </w:rPr>
        <w:fldChar w:fldCharType="separate"/>
      </w:r>
      <w:r>
        <w:rPr>
          <w:rFonts w:hint="default" w:ascii="Times New Roman" w:hAnsi="Times New Roman" w:eastAsia="宋体" w:cs="Times New Roman"/>
          <w:highlight w:val="none"/>
          <w:lang w:val="en-US" w:eastAsia="zh-CN"/>
        </w:rPr>
        <w:t>2.3</w:t>
      </w:r>
      <w:r>
        <w:rPr>
          <w:rFonts w:hint="default" w:ascii="Times New Roman" w:hAnsi="Times New Roman" w:eastAsia="宋体" w:cs="Times New Roman"/>
          <w:highlight w:val="none"/>
          <w:lang w:val="en-US"/>
        </w:rPr>
        <w:t xml:space="preserve"> 调查原则和依据</w:t>
      </w:r>
      <w:r>
        <w:tab/>
      </w:r>
      <w:r>
        <w:fldChar w:fldCharType="begin"/>
      </w:r>
      <w:r>
        <w:instrText xml:space="preserve"> PAGEREF _Toc4742 \h </w:instrText>
      </w:r>
      <w:r>
        <w:fldChar w:fldCharType="separate"/>
      </w:r>
      <w:r>
        <w:t>8</w:t>
      </w:r>
      <w:r>
        <w:fldChar w:fldCharType="end"/>
      </w:r>
      <w:r>
        <w:rPr>
          <w:rFonts w:hint="default" w:ascii="Times New Roman" w:hAnsi="Times New Roman" w:eastAsia="宋体" w:cs="Times New Roman"/>
          <w:highlight w:val="none"/>
          <w:lang w:val="en-US"/>
        </w:rPr>
        <w:fldChar w:fldCharType="end"/>
      </w:r>
    </w:p>
    <w:p w14:paraId="0FFF3A90">
      <w:pPr>
        <w:pStyle w:val="26"/>
        <w:tabs>
          <w:tab w:val="right" w:leader="dot" w:pos="8311"/>
        </w:tabs>
      </w:pPr>
      <w:r>
        <w:rPr>
          <w:rFonts w:hint="default" w:ascii="Times New Roman" w:hAnsi="Times New Roman" w:eastAsia="宋体" w:cs="Times New Roman"/>
          <w:highlight w:val="none"/>
          <w:lang w:val="en-US"/>
        </w:rPr>
        <w:fldChar w:fldCharType="begin"/>
      </w:r>
      <w:r>
        <w:rPr>
          <w:rFonts w:hint="default" w:ascii="Times New Roman" w:hAnsi="Times New Roman" w:eastAsia="宋体" w:cs="Times New Roman"/>
          <w:highlight w:val="none"/>
          <w:lang w:val="en-US"/>
        </w:rPr>
        <w:instrText xml:space="preserve"> HYPERLINK \l _Toc23721 </w:instrText>
      </w:r>
      <w:r>
        <w:rPr>
          <w:rFonts w:hint="default" w:ascii="Times New Roman" w:hAnsi="Times New Roman" w:eastAsia="宋体" w:cs="Times New Roman"/>
          <w:highlight w:val="none"/>
          <w:lang w:val="en-US"/>
        </w:rPr>
        <w:fldChar w:fldCharType="separate"/>
      </w:r>
      <w:r>
        <w:rPr>
          <w:rFonts w:hint="default" w:ascii="Times New Roman" w:hAnsi="Times New Roman" w:eastAsia="宋体" w:cs="Times New Roman"/>
          <w:highlight w:val="none"/>
          <w:lang w:val="en-US" w:eastAsia="zh-CN"/>
        </w:rPr>
        <w:t>2.4</w:t>
      </w:r>
      <w:r>
        <w:rPr>
          <w:rFonts w:hint="default" w:ascii="Times New Roman" w:hAnsi="Times New Roman" w:eastAsia="宋体" w:cs="Times New Roman"/>
          <w:highlight w:val="none"/>
          <w:lang w:val="en-US"/>
        </w:rPr>
        <w:t xml:space="preserve"> </w:t>
      </w:r>
      <w:r>
        <w:rPr>
          <w:rFonts w:hint="default" w:ascii="Times New Roman" w:hAnsi="Times New Roman" w:eastAsia="宋体" w:cs="Times New Roman"/>
          <w:highlight w:val="none"/>
        </w:rPr>
        <w:t>调查程序</w:t>
      </w:r>
      <w:r>
        <w:tab/>
      </w:r>
      <w:r>
        <w:fldChar w:fldCharType="begin"/>
      </w:r>
      <w:r>
        <w:instrText xml:space="preserve"> PAGEREF _Toc23721 \h </w:instrText>
      </w:r>
      <w:r>
        <w:fldChar w:fldCharType="separate"/>
      </w:r>
      <w:r>
        <w:t>10</w:t>
      </w:r>
      <w:r>
        <w:fldChar w:fldCharType="end"/>
      </w:r>
      <w:r>
        <w:rPr>
          <w:rFonts w:hint="default" w:ascii="Times New Roman" w:hAnsi="Times New Roman" w:eastAsia="宋体" w:cs="Times New Roman"/>
          <w:highlight w:val="none"/>
          <w:lang w:val="en-US"/>
        </w:rPr>
        <w:fldChar w:fldCharType="end"/>
      </w:r>
    </w:p>
    <w:p w14:paraId="4790208E">
      <w:pPr>
        <w:pStyle w:val="26"/>
        <w:tabs>
          <w:tab w:val="right" w:leader="dot" w:pos="8311"/>
        </w:tabs>
      </w:pPr>
      <w:r>
        <w:rPr>
          <w:rFonts w:hint="default" w:ascii="Times New Roman" w:hAnsi="Times New Roman" w:eastAsia="宋体" w:cs="Times New Roman"/>
          <w:highlight w:val="none"/>
          <w:lang w:val="en-US"/>
        </w:rPr>
        <w:fldChar w:fldCharType="begin"/>
      </w:r>
      <w:r>
        <w:rPr>
          <w:rFonts w:hint="default" w:ascii="Times New Roman" w:hAnsi="Times New Roman" w:eastAsia="宋体" w:cs="Times New Roman"/>
          <w:highlight w:val="none"/>
          <w:lang w:val="en-US"/>
        </w:rPr>
        <w:instrText xml:space="preserve"> HYPERLINK \l _Toc6663 </w:instrText>
      </w:r>
      <w:r>
        <w:rPr>
          <w:rFonts w:hint="default" w:ascii="Times New Roman" w:hAnsi="Times New Roman" w:eastAsia="宋体" w:cs="Times New Roman"/>
          <w:highlight w:val="none"/>
          <w:lang w:val="en-US"/>
        </w:rPr>
        <w:fldChar w:fldCharType="separate"/>
      </w:r>
      <w:r>
        <w:rPr>
          <w:rFonts w:hint="default" w:ascii="Times New Roman" w:hAnsi="Times New Roman" w:eastAsia="宋体" w:cs="Times New Roman"/>
          <w:highlight w:val="none"/>
          <w:lang w:val="en-US" w:eastAsia="zh-CN"/>
        </w:rPr>
        <w:t>2.5</w:t>
      </w:r>
      <w:r>
        <w:rPr>
          <w:rFonts w:hint="default" w:ascii="Times New Roman" w:hAnsi="Times New Roman" w:eastAsia="宋体" w:cs="Times New Roman"/>
          <w:highlight w:val="none"/>
          <w:lang w:val="en-US"/>
        </w:rPr>
        <w:t xml:space="preserve"> 本次调查方法与内容</w:t>
      </w:r>
      <w:r>
        <w:tab/>
      </w:r>
      <w:r>
        <w:fldChar w:fldCharType="begin"/>
      </w:r>
      <w:r>
        <w:instrText xml:space="preserve"> PAGEREF _Toc6663 \h </w:instrText>
      </w:r>
      <w:r>
        <w:fldChar w:fldCharType="separate"/>
      </w:r>
      <w:r>
        <w:t>13</w:t>
      </w:r>
      <w:r>
        <w:fldChar w:fldCharType="end"/>
      </w:r>
      <w:r>
        <w:rPr>
          <w:rFonts w:hint="default" w:ascii="Times New Roman" w:hAnsi="Times New Roman" w:eastAsia="宋体" w:cs="Times New Roman"/>
          <w:highlight w:val="none"/>
          <w:lang w:val="en-US"/>
        </w:rPr>
        <w:fldChar w:fldCharType="end"/>
      </w:r>
    </w:p>
    <w:p w14:paraId="602B192D">
      <w:pPr>
        <w:pStyle w:val="26"/>
        <w:tabs>
          <w:tab w:val="right" w:leader="dot" w:pos="8311"/>
        </w:tabs>
      </w:pPr>
      <w:r>
        <w:rPr>
          <w:rFonts w:hint="default" w:ascii="Times New Roman" w:hAnsi="Times New Roman" w:eastAsia="宋体" w:cs="Times New Roman"/>
          <w:highlight w:val="none"/>
          <w:lang w:val="en-US"/>
        </w:rPr>
        <w:fldChar w:fldCharType="begin"/>
      </w:r>
      <w:r>
        <w:rPr>
          <w:rFonts w:hint="default" w:ascii="Times New Roman" w:hAnsi="Times New Roman" w:eastAsia="宋体" w:cs="Times New Roman"/>
          <w:highlight w:val="none"/>
          <w:lang w:val="en-US"/>
        </w:rPr>
        <w:instrText xml:space="preserve"> HYPERLINK \l _Toc522 </w:instrText>
      </w:r>
      <w:r>
        <w:rPr>
          <w:rFonts w:hint="default" w:ascii="Times New Roman" w:hAnsi="Times New Roman" w:eastAsia="宋体" w:cs="Times New Roman"/>
          <w:highlight w:val="none"/>
          <w:lang w:val="en-US"/>
        </w:rPr>
        <w:fldChar w:fldCharType="separate"/>
      </w:r>
      <w:r>
        <w:rPr>
          <w:rFonts w:hint="default" w:ascii="Times New Roman" w:hAnsi="Times New Roman" w:eastAsia="宋体" w:cs="Times New Roman"/>
          <w:highlight w:val="none"/>
          <w:lang w:val="en-US" w:eastAsia="zh-CN"/>
        </w:rPr>
        <w:t>2.6</w:t>
      </w:r>
      <w:r>
        <w:rPr>
          <w:rFonts w:hint="default" w:ascii="Times New Roman" w:hAnsi="Times New Roman" w:eastAsia="宋体" w:cs="Times New Roman"/>
          <w:highlight w:val="none"/>
          <w:lang w:val="en-US"/>
        </w:rPr>
        <w:t xml:space="preserve"> 调查结果简述</w:t>
      </w:r>
      <w:r>
        <w:tab/>
      </w:r>
      <w:r>
        <w:fldChar w:fldCharType="begin"/>
      </w:r>
      <w:r>
        <w:instrText xml:space="preserve"> PAGEREF _Toc522 \h </w:instrText>
      </w:r>
      <w:r>
        <w:fldChar w:fldCharType="separate"/>
      </w:r>
      <w:r>
        <w:t>15</w:t>
      </w:r>
      <w:r>
        <w:fldChar w:fldCharType="end"/>
      </w:r>
      <w:r>
        <w:rPr>
          <w:rFonts w:hint="default" w:ascii="Times New Roman" w:hAnsi="Times New Roman" w:eastAsia="宋体" w:cs="Times New Roman"/>
          <w:highlight w:val="none"/>
          <w:lang w:val="en-US"/>
        </w:rPr>
        <w:fldChar w:fldCharType="end"/>
      </w:r>
    </w:p>
    <w:p w14:paraId="4A10C4E0">
      <w:pPr>
        <w:pStyle w:val="25"/>
        <w:tabs>
          <w:tab w:val="right" w:leader="dot" w:pos="8311"/>
        </w:tabs>
      </w:pPr>
      <w:r>
        <w:rPr>
          <w:rFonts w:hint="default" w:ascii="Times New Roman" w:hAnsi="Times New Roman" w:eastAsia="宋体" w:cs="Times New Roman"/>
          <w:highlight w:val="none"/>
          <w:lang w:val="en-US"/>
        </w:rPr>
        <w:fldChar w:fldCharType="begin"/>
      </w:r>
      <w:r>
        <w:rPr>
          <w:rFonts w:hint="default" w:ascii="Times New Roman" w:hAnsi="Times New Roman" w:eastAsia="宋体" w:cs="Times New Roman"/>
          <w:highlight w:val="none"/>
          <w:lang w:val="en-US"/>
        </w:rPr>
        <w:instrText xml:space="preserve"> HYPERLINK \l _Toc20312 </w:instrText>
      </w:r>
      <w:r>
        <w:rPr>
          <w:rFonts w:hint="default" w:ascii="Times New Roman" w:hAnsi="Times New Roman" w:eastAsia="宋体" w:cs="Times New Roman"/>
          <w:highlight w:val="none"/>
          <w:lang w:val="en-US"/>
        </w:rPr>
        <w:fldChar w:fldCharType="separate"/>
      </w:r>
      <w:r>
        <w:rPr>
          <w:rFonts w:hint="default" w:ascii="Times New Roman" w:hAnsi="Times New Roman" w:cs="Times New Roman"/>
          <w:highlight w:val="none"/>
          <w:lang w:val="en-US" w:eastAsia="zh-CN"/>
        </w:rPr>
        <w:t xml:space="preserve">第3章 </w:t>
      </w:r>
      <w:r>
        <w:rPr>
          <w:rFonts w:hint="default" w:ascii="Times New Roman" w:hAnsi="Times New Roman" w:eastAsia="宋体" w:cs="Times New Roman"/>
          <w:highlight w:val="none"/>
        </w:rPr>
        <w:t>地块</w:t>
      </w:r>
      <w:r>
        <w:rPr>
          <w:rFonts w:hint="default" w:ascii="Times New Roman" w:hAnsi="Times New Roman" w:eastAsia="宋体" w:cs="Times New Roman"/>
          <w:highlight w:val="none"/>
          <w:lang w:val="en-US" w:eastAsia="zh-CN"/>
        </w:rPr>
        <w:t>概况</w:t>
      </w:r>
      <w:r>
        <w:tab/>
      </w:r>
      <w:r>
        <w:fldChar w:fldCharType="begin"/>
      </w:r>
      <w:r>
        <w:instrText xml:space="preserve"> PAGEREF _Toc20312 \h </w:instrText>
      </w:r>
      <w:r>
        <w:fldChar w:fldCharType="separate"/>
      </w:r>
      <w:r>
        <w:t>16</w:t>
      </w:r>
      <w:r>
        <w:fldChar w:fldCharType="end"/>
      </w:r>
      <w:r>
        <w:rPr>
          <w:rFonts w:hint="default" w:ascii="Times New Roman" w:hAnsi="Times New Roman" w:eastAsia="宋体" w:cs="Times New Roman"/>
          <w:highlight w:val="none"/>
          <w:lang w:val="en-US"/>
        </w:rPr>
        <w:fldChar w:fldCharType="end"/>
      </w:r>
    </w:p>
    <w:p w14:paraId="5D747B51">
      <w:pPr>
        <w:pStyle w:val="26"/>
        <w:tabs>
          <w:tab w:val="right" w:leader="dot" w:pos="8311"/>
        </w:tabs>
      </w:pPr>
      <w:r>
        <w:rPr>
          <w:rFonts w:hint="default" w:ascii="Times New Roman" w:hAnsi="Times New Roman" w:eastAsia="宋体" w:cs="Times New Roman"/>
          <w:highlight w:val="none"/>
          <w:lang w:val="en-US"/>
        </w:rPr>
        <w:fldChar w:fldCharType="begin"/>
      </w:r>
      <w:r>
        <w:rPr>
          <w:rFonts w:hint="default" w:ascii="Times New Roman" w:hAnsi="Times New Roman" w:eastAsia="宋体" w:cs="Times New Roman"/>
          <w:highlight w:val="none"/>
          <w:lang w:val="en-US"/>
        </w:rPr>
        <w:instrText xml:space="preserve"> HYPERLINK \l _Toc26202 </w:instrText>
      </w:r>
      <w:r>
        <w:rPr>
          <w:rFonts w:hint="default" w:ascii="Times New Roman" w:hAnsi="Times New Roman" w:eastAsia="宋体" w:cs="Times New Roman"/>
          <w:highlight w:val="none"/>
          <w:lang w:val="en-US"/>
        </w:rPr>
        <w:fldChar w:fldCharType="separate"/>
      </w:r>
      <w:r>
        <w:rPr>
          <w:rFonts w:hint="default" w:ascii="Times New Roman" w:hAnsi="Times New Roman" w:eastAsia="宋体" w:cs="Times New Roman"/>
          <w:highlight w:val="none"/>
          <w:lang w:val="en-US"/>
        </w:rPr>
        <w:t>3.1 区域环境概况</w:t>
      </w:r>
      <w:r>
        <w:tab/>
      </w:r>
      <w:r>
        <w:fldChar w:fldCharType="begin"/>
      </w:r>
      <w:r>
        <w:instrText xml:space="preserve"> PAGEREF _Toc26202 \h </w:instrText>
      </w:r>
      <w:r>
        <w:fldChar w:fldCharType="separate"/>
      </w:r>
      <w:r>
        <w:t>16</w:t>
      </w:r>
      <w:r>
        <w:fldChar w:fldCharType="end"/>
      </w:r>
      <w:r>
        <w:rPr>
          <w:rFonts w:hint="default" w:ascii="Times New Roman" w:hAnsi="Times New Roman" w:eastAsia="宋体" w:cs="Times New Roman"/>
          <w:highlight w:val="none"/>
          <w:lang w:val="en-US"/>
        </w:rPr>
        <w:fldChar w:fldCharType="end"/>
      </w:r>
    </w:p>
    <w:p w14:paraId="38480429">
      <w:pPr>
        <w:pStyle w:val="26"/>
        <w:tabs>
          <w:tab w:val="right" w:leader="dot" w:pos="8311"/>
        </w:tabs>
      </w:pPr>
      <w:r>
        <w:rPr>
          <w:rFonts w:hint="default" w:ascii="Times New Roman" w:hAnsi="Times New Roman" w:eastAsia="宋体" w:cs="Times New Roman"/>
          <w:highlight w:val="none"/>
          <w:lang w:val="en-US"/>
        </w:rPr>
        <w:fldChar w:fldCharType="begin"/>
      </w:r>
      <w:r>
        <w:rPr>
          <w:rFonts w:hint="default" w:ascii="Times New Roman" w:hAnsi="Times New Roman" w:eastAsia="宋体" w:cs="Times New Roman"/>
          <w:highlight w:val="none"/>
          <w:lang w:val="en-US"/>
        </w:rPr>
        <w:instrText xml:space="preserve"> HYPERLINK \l _Toc14276 </w:instrText>
      </w:r>
      <w:r>
        <w:rPr>
          <w:rFonts w:hint="default" w:ascii="Times New Roman" w:hAnsi="Times New Roman" w:eastAsia="宋体" w:cs="Times New Roman"/>
          <w:highlight w:val="none"/>
          <w:lang w:val="en-US"/>
        </w:rPr>
        <w:fldChar w:fldCharType="separate"/>
      </w:r>
      <w:r>
        <w:rPr>
          <w:rFonts w:hint="default" w:ascii="Times New Roman" w:hAnsi="Times New Roman" w:eastAsia="宋体" w:cs="Times New Roman"/>
          <w:highlight w:val="none"/>
          <w:lang w:val="en-US"/>
        </w:rPr>
        <w:t>3.2 敏感目标</w:t>
      </w:r>
      <w:r>
        <w:tab/>
      </w:r>
      <w:r>
        <w:fldChar w:fldCharType="begin"/>
      </w:r>
      <w:r>
        <w:instrText xml:space="preserve"> PAGEREF _Toc14276 \h </w:instrText>
      </w:r>
      <w:r>
        <w:fldChar w:fldCharType="separate"/>
      </w:r>
      <w:r>
        <w:t>32</w:t>
      </w:r>
      <w:r>
        <w:fldChar w:fldCharType="end"/>
      </w:r>
      <w:r>
        <w:rPr>
          <w:rFonts w:hint="default" w:ascii="Times New Roman" w:hAnsi="Times New Roman" w:eastAsia="宋体" w:cs="Times New Roman"/>
          <w:highlight w:val="none"/>
          <w:lang w:val="en-US"/>
        </w:rPr>
        <w:fldChar w:fldCharType="end"/>
      </w:r>
    </w:p>
    <w:p w14:paraId="735A2859">
      <w:pPr>
        <w:pStyle w:val="26"/>
        <w:tabs>
          <w:tab w:val="right" w:leader="dot" w:pos="8311"/>
        </w:tabs>
      </w:pPr>
      <w:r>
        <w:rPr>
          <w:rFonts w:hint="default" w:ascii="Times New Roman" w:hAnsi="Times New Roman" w:eastAsia="宋体" w:cs="Times New Roman"/>
          <w:highlight w:val="none"/>
          <w:lang w:val="en-US"/>
        </w:rPr>
        <w:fldChar w:fldCharType="begin"/>
      </w:r>
      <w:r>
        <w:rPr>
          <w:rFonts w:hint="default" w:ascii="Times New Roman" w:hAnsi="Times New Roman" w:eastAsia="宋体" w:cs="Times New Roman"/>
          <w:highlight w:val="none"/>
          <w:lang w:val="en-US"/>
        </w:rPr>
        <w:instrText xml:space="preserve"> HYPERLINK \l _Toc1706 </w:instrText>
      </w:r>
      <w:r>
        <w:rPr>
          <w:rFonts w:hint="default" w:ascii="Times New Roman" w:hAnsi="Times New Roman" w:eastAsia="宋体" w:cs="Times New Roman"/>
          <w:highlight w:val="none"/>
          <w:lang w:val="en-US"/>
        </w:rPr>
        <w:fldChar w:fldCharType="separate"/>
      </w:r>
      <w:r>
        <w:rPr>
          <w:rFonts w:hint="default" w:ascii="Times New Roman" w:hAnsi="Times New Roman" w:eastAsia="宋体" w:cs="Times New Roman"/>
          <w:highlight w:val="none"/>
          <w:lang w:val="en-US" w:eastAsia="zh-CN"/>
        </w:rPr>
        <w:t>3.3 地块的现状和历史</w:t>
      </w:r>
      <w:r>
        <w:tab/>
      </w:r>
      <w:r>
        <w:fldChar w:fldCharType="begin"/>
      </w:r>
      <w:r>
        <w:instrText xml:space="preserve"> PAGEREF _Toc1706 \h </w:instrText>
      </w:r>
      <w:r>
        <w:fldChar w:fldCharType="separate"/>
      </w:r>
      <w:r>
        <w:t>35</w:t>
      </w:r>
      <w:r>
        <w:fldChar w:fldCharType="end"/>
      </w:r>
      <w:r>
        <w:rPr>
          <w:rFonts w:hint="default" w:ascii="Times New Roman" w:hAnsi="Times New Roman" w:eastAsia="宋体" w:cs="Times New Roman"/>
          <w:highlight w:val="none"/>
          <w:lang w:val="en-US"/>
        </w:rPr>
        <w:fldChar w:fldCharType="end"/>
      </w:r>
    </w:p>
    <w:p w14:paraId="4292CE23">
      <w:pPr>
        <w:pStyle w:val="26"/>
        <w:tabs>
          <w:tab w:val="right" w:leader="dot" w:pos="8311"/>
        </w:tabs>
      </w:pPr>
      <w:r>
        <w:rPr>
          <w:rFonts w:hint="default" w:ascii="Times New Roman" w:hAnsi="Times New Roman" w:eastAsia="宋体" w:cs="Times New Roman"/>
          <w:highlight w:val="none"/>
          <w:lang w:val="en-US"/>
        </w:rPr>
        <w:fldChar w:fldCharType="begin"/>
      </w:r>
      <w:r>
        <w:rPr>
          <w:rFonts w:hint="default" w:ascii="Times New Roman" w:hAnsi="Times New Roman" w:eastAsia="宋体" w:cs="Times New Roman"/>
          <w:highlight w:val="none"/>
          <w:lang w:val="en-US"/>
        </w:rPr>
        <w:instrText xml:space="preserve"> HYPERLINK \l _Toc32061 </w:instrText>
      </w:r>
      <w:r>
        <w:rPr>
          <w:rFonts w:hint="default" w:ascii="Times New Roman" w:hAnsi="Times New Roman" w:eastAsia="宋体" w:cs="Times New Roman"/>
          <w:highlight w:val="none"/>
          <w:lang w:val="en-US"/>
        </w:rPr>
        <w:fldChar w:fldCharType="separate"/>
      </w:r>
      <w:r>
        <w:rPr>
          <w:rFonts w:hint="default" w:ascii="Times New Roman" w:hAnsi="Times New Roman" w:eastAsia="宋体" w:cs="Times New Roman"/>
          <w:highlight w:val="none"/>
          <w:lang w:val="en-US" w:eastAsia="zh-CN"/>
        </w:rPr>
        <w:t>3.4</w:t>
      </w:r>
      <w:r>
        <w:rPr>
          <w:rFonts w:hint="default" w:ascii="Times New Roman" w:hAnsi="Times New Roman" w:eastAsia="宋体" w:cs="Times New Roman"/>
          <w:highlight w:val="none"/>
          <w:lang w:val="en-US"/>
        </w:rPr>
        <w:t xml:space="preserve"> </w:t>
      </w:r>
      <w:r>
        <w:rPr>
          <w:rFonts w:hint="default" w:ascii="Times New Roman" w:hAnsi="Times New Roman" w:eastAsia="宋体" w:cs="Times New Roman"/>
          <w:highlight w:val="none"/>
        </w:rPr>
        <w:t>相邻地块的现状和历史</w:t>
      </w:r>
      <w:r>
        <w:tab/>
      </w:r>
      <w:r>
        <w:fldChar w:fldCharType="begin"/>
      </w:r>
      <w:r>
        <w:instrText xml:space="preserve"> PAGEREF _Toc32061 \h </w:instrText>
      </w:r>
      <w:r>
        <w:fldChar w:fldCharType="separate"/>
      </w:r>
      <w:r>
        <w:t>49</w:t>
      </w:r>
      <w:r>
        <w:fldChar w:fldCharType="end"/>
      </w:r>
      <w:r>
        <w:rPr>
          <w:rFonts w:hint="default" w:ascii="Times New Roman" w:hAnsi="Times New Roman" w:eastAsia="宋体" w:cs="Times New Roman"/>
          <w:highlight w:val="none"/>
          <w:lang w:val="en-US"/>
        </w:rPr>
        <w:fldChar w:fldCharType="end"/>
      </w:r>
    </w:p>
    <w:p w14:paraId="53B8A7E7">
      <w:pPr>
        <w:pStyle w:val="26"/>
        <w:tabs>
          <w:tab w:val="right" w:leader="dot" w:pos="8311"/>
        </w:tabs>
      </w:pPr>
      <w:r>
        <w:rPr>
          <w:rFonts w:hint="default" w:ascii="Times New Roman" w:hAnsi="Times New Roman" w:eastAsia="宋体" w:cs="Times New Roman"/>
          <w:highlight w:val="none"/>
          <w:lang w:val="en-US"/>
        </w:rPr>
        <w:fldChar w:fldCharType="begin"/>
      </w:r>
      <w:r>
        <w:rPr>
          <w:rFonts w:hint="default" w:ascii="Times New Roman" w:hAnsi="Times New Roman" w:eastAsia="宋体" w:cs="Times New Roman"/>
          <w:highlight w:val="none"/>
          <w:lang w:val="en-US"/>
        </w:rPr>
        <w:instrText xml:space="preserve"> HYPERLINK \l _Toc10659 </w:instrText>
      </w:r>
      <w:r>
        <w:rPr>
          <w:rFonts w:hint="default" w:ascii="Times New Roman" w:hAnsi="Times New Roman" w:eastAsia="宋体" w:cs="Times New Roman"/>
          <w:highlight w:val="none"/>
          <w:lang w:val="en-US"/>
        </w:rPr>
        <w:fldChar w:fldCharType="separate"/>
      </w:r>
      <w:r>
        <w:rPr>
          <w:rFonts w:hint="default" w:ascii="Times New Roman" w:hAnsi="Times New Roman" w:eastAsia="宋体" w:cs="Times New Roman"/>
          <w:highlight w:val="none"/>
          <w:lang w:val="en-US" w:eastAsia="zh-CN"/>
        </w:rPr>
        <w:t>3.5 地块利用规划</w:t>
      </w:r>
      <w:r>
        <w:tab/>
      </w:r>
      <w:r>
        <w:fldChar w:fldCharType="begin"/>
      </w:r>
      <w:r>
        <w:instrText xml:space="preserve"> PAGEREF _Toc10659 \h </w:instrText>
      </w:r>
      <w:r>
        <w:fldChar w:fldCharType="separate"/>
      </w:r>
      <w:r>
        <w:t>63</w:t>
      </w:r>
      <w:r>
        <w:fldChar w:fldCharType="end"/>
      </w:r>
      <w:r>
        <w:rPr>
          <w:rFonts w:hint="default" w:ascii="Times New Roman" w:hAnsi="Times New Roman" w:eastAsia="宋体" w:cs="Times New Roman"/>
          <w:highlight w:val="none"/>
          <w:lang w:val="en-US"/>
        </w:rPr>
        <w:fldChar w:fldCharType="end"/>
      </w:r>
    </w:p>
    <w:p w14:paraId="089F3190">
      <w:pPr>
        <w:pStyle w:val="25"/>
        <w:tabs>
          <w:tab w:val="right" w:leader="dot" w:pos="8311"/>
        </w:tabs>
      </w:pPr>
      <w:r>
        <w:rPr>
          <w:rFonts w:hint="default" w:ascii="Times New Roman" w:hAnsi="Times New Roman" w:eastAsia="宋体" w:cs="Times New Roman"/>
          <w:highlight w:val="none"/>
          <w:lang w:val="en-US"/>
        </w:rPr>
        <w:fldChar w:fldCharType="begin"/>
      </w:r>
      <w:r>
        <w:rPr>
          <w:rFonts w:hint="default" w:ascii="Times New Roman" w:hAnsi="Times New Roman" w:eastAsia="宋体" w:cs="Times New Roman"/>
          <w:highlight w:val="none"/>
          <w:lang w:val="en-US"/>
        </w:rPr>
        <w:instrText xml:space="preserve"> HYPERLINK \l _Toc1605 </w:instrText>
      </w:r>
      <w:r>
        <w:rPr>
          <w:rFonts w:hint="default" w:ascii="Times New Roman" w:hAnsi="Times New Roman" w:eastAsia="宋体" w:cs="Times New Roman"/>
          <w:highlight w:val="none"/>
          <w:lang w:val="en-US"/>
        </w:rPr>
        <w:fldChar w:fldCharType="separate"/>
      </w:r>
      <w:r>
        <w:rPr>
          <w:rFonts w:hint="default" w:ascii="Times New Roman" w:hAnsi="Times New Roman" w:eastAsia="宋体" w:cs="Times New Roman"/>
          <w:highlight w:val="none"/>
          <w:lang w:val="en-US"/>
        </w:rPr>
        <w:t>第</w:t>
      </w:r>
      <w:r>
        <w:rPr>
          <w:rFonts w:hint="default" w:ascii="Times New Roman" w:hAnsi="Times New Roman" w:cs="Times New Roman"/>
          <w:highlight w:val="none"/>
          <w:lang w:val="en-US" w:eastAsia="zh-CN"/>
        </w:rPr>
        <w:t>4</w:t>
      </w:r>
      <w:r>
        <w:rPr>
          <w:rFonts w:hint="default" w:ascii="Times New Roman" w:hAnsi="Times New Roman" w:eastAsia="宋体" w:cs="Times New Roman"/>
          <w:highlight w:val="none"/>
          <w:lang w:val="en-US"/>
        </w:rPr>
        <w:t xml:space="preserve">章 </w:t>
      </w:r>
      <w:r>
        <w:rPr>
          <w:rFonts w:hint="default" w:ascii="Times New Roman" w:hAnsi="Times New Roman" w:eastAsia="宋体" w:cs="Times New Roman"/>
          <w:highlight w:val="none"/>
          <w:lang w:val="en-US" w:eastAsia="zh-CN"/>
        </w:rPr>
        <w:t>资料收集、</w:t>
      </w:r>
      <w:r>
        <w:rPr>
          <w:rFonts w:hint="default" w:ascii="Times New Roman" w:hAnsi="Times New Roman" w:eastAsia="宋体" w:cs="Times New Roman"/>
          <w:highlight w:val="none"/>
          <w:lang w:val="en-US"/>
        </w:rPr>
        <w:t>现场踏勘和人员访谈</w:t>
      </w:r>
      <w:r>
        <w:tab/>
      </w:r>
      <w:r>
        <w:fldChar w:fldCharType="begin"/>
      </w:r>
      <w:r>
        <w:instrText xml:space="preserve"> PAGEREF _Toc1605 \h </w:instrText>
      </w:r>
      <w:r>
        <w:fldChar w:fldCharType="separate"/>
      </w:r>
      <w:r>
        <w:t>64</w:t>
      </w:r>
      <w:r>
        <w:fldChar w:fldCharType="end"/>
      </w:r>
      <w:r>
        <w:rPr>
          <w:rFonts w:hint="default" w:ascii="Times New Roman" w:hAnsi="Times New Roman" w:eastAsia="宋体" w:cs="Times New Roman"/>
          <w:highlight w:val="none"/>
          <w:lang w:val="en-US"/>
        </w:rPr>
        <w:fldChar w:fldCharType="end"/>
      </w:r>
    </w:p>
    <w:p w14:paraId="4D5B081D">
      <w:pPr>
        <w:pStyle w:val="26"/>
        <w:tabs>
          <w:tab w:val="right" w:leader="dot" w:pos="8311"/>
        </w:tabs>
      </w:pPr>
      <w:r>
        <w:rPr>
          <w:rFonts w:hint="default" w:ascii="Times New Roman" w:hAnsi="Times New Roman" w:eastAsia="宋体" w:cs="Times New Roman"/>
          <w:highlight w:val="none"/>
          <w:lang w:val="en-US"/>
        </w:rPr>
        <w:fldChar w:fldCharType="begin"/>
      </w:r>
      <w:r>
        <w:rPr>
          <w:rFonts w:hint="default" w:ascii="Times New Roman" w:hAnsi="Times New Roman" w:eastAsia="宋体" w:cs="Times New Roman"/>
          <w:highlight w:val="none"/>
          <w:lang w:val="en-US"/>
        </w:rPr>
        <w:instrText xml:space="preserve"> HYPERLINK \l _Toc21587 </w:instrText>
      </w:r>
      <w:r>
        <w:rPr>
          <w:rFonts w:hint="default" w:ascii="Times New Roman" w:hAnsi="Times New Roman" w:eastAsia="宋体" w:cs="Times New Roman"/>
          <w:highlight w:val="none"/>
          <w:lang w:val="en-US"/>
        </w:rPr>
        <w:fldChar w:fldCharType="separate"/>
      </w:r>
      <w:r>
        <w:rPr>
          <w:rFonts w:hint="default" w:ascii="Times New Roman" w:hAnsi="Times New Roman" w:eastAsia="宋体" w:cs="Times New Roman"/>
          <w:highlight w:val="none"/>
          <w:lang w:val="en-US"/>
        </w:rPr>
        <w:t>4.1 地块相关环境</w:t>
      </w:r>
      <w:r>
        <w:rPr>
          <w:rFonts w:hint="default" w:ascii="Times New Roman" w:hAnsi="Times New Roman" w:eastAsia="宋体" w:cs="Times New Roman"/>
          <w:highlight w:val="none"/>
          <w:lang w:val="en-US" w:eastAsia="zh-CN"/>
        </w:rPr>
        <w:t>资料收集</w:t>
      </w:r>
      <w:r>
        <w:tab/>
      </w:r>
      <w:r>
        <w:fldChar w:fldCharType="begin"/>
      </w:r>
      <w:r>
        <w:instrText xml:space="preserve"> PAGEREF _Toc21587 \h </w:instrText>
      </w:r>
      <w:r>
        <w:fldChar w:fldCharType="separate"/>
      </w:r>
      <w:r>
        <w:t>64</w:t>
      </w:r>
      <w:r>
        <w:fldChar w:fldCharType="end"/>
      </w:r>
      <w:r>
        <w:rPr>
          <w:rFonts w:hint="default" w:ascii="Times New Roman" w:hAnsi="Times New Roman" w:eastAsia="宋体" w:cs="Times New Roman"/>
          <w:highlight w:val="none"/>
          <w:lang w:val="en-US"/>
        </w:rPr>
        <w:fldChar w:fldCharType="end"/>
      </w:r>
    </w:p>
    <w:p w14:paraId="1BECDF60">
      <w:pPr>
        <w:pStyle w:val="26"/>
        <w:tabs>
          <w:tab w:val="right" w:leader="dot" w:pos="8311"/>
        </w:tabs>
      </w:pPr>
      <w:r>
        <w:rPr>
          <w:rFonts w:hint="default" w:ascii="Times New Roman" w:hAnsi="Times New Roman" w:eastAsia="宋体" w:cs="Times New Roman"/>
          <w:highlight w:val="none"/>
          <w:lang w:val="en-US"/>
        </w:rPr>
        <w:fldChar w:fldCharType="begin"/>
      </w:r>
      <w:r>
        <w:rPr>
          <w:rFonts w:hint="default" w:ascii="Times New Roman" w:hAnsi="Times New Roman" w:eastAsia="宋体" w:cs="Times New Roman"/>
          <w:highlight w:val="none"/>
          <w:lang w:val="en-US"/>
        </w:rPr>
        <w:instrText xml:space="preserve"> HYPERLINK \l _Toc25081 </w:instrText>
      </w:r>
      <w:r>
        <w:rPr>
          <w:rFonts w:hint="default" w:ascii="Times New Roman" w:hAnsi="Times New Roman" w:eastAsia="宋体" w:cs="Times New Roman"/>
          <w:highlight w:val="none"/>
          <w:lang w:val="en-US"/>
        </w:rPr>
        <w:fldChar w:fldCharType="separate"/>
      </w:r>
      <w:r>
        <w:rPr>
          <w:rFonts w:hint="default" w:ascii="Times New Roman" w:hAnsi="Times New Roman" w:eastAsia="宋体" w:cs="Times New Roman"/>
          <w:highlight w:val="none"/>
          <w:lang w:val="en-US" w:eastAsia="zh-CN"/>
        </w:rPr>
        <w:t xml:space="preserve">4.2 </w:t>
      </w:r>
      <w:r>
        <w:rPr>
          <w:rFonts w:hint="default" w:ascii="Times New Roman" w:hAnsi="Times New Roman" w:eastAsia="宋体" w:cs="Times New Roman"/>
          <w:highlight w:val="none"/>
        </w:rPr>
        <w:t>现场踏勘情况</w:t>
      </w:r>
      <w:r>
        <w:tab/>
      </w:r>
      <w:r>
        <w:fldChar w:fldCharType="begin"/>
      </w:r>
      <w:r>
        <w:instrText xml:space="preserve"> PAGEREF _Toc25081 \h </w:instrText>
      </w:r>
      <w:r>
        <w:fldChar w:fldCharType="separate"/>
      </w:r>
      <w:r>
        <w:t>65</w:t>
      </w:r>
      <w:r>
        <w:fldChar w:fldCharType="end"/>
      </w:r>
      <w:r>
        <w:rPr>
          <w:rFonts w:hint="default" w:ascii="Times New Roman" w:hAnsi="Times New Roman" w:eastAsia="宋体" w:cs="Times New Roman"/>
          <w:highlight w:val="none"/>
          <w:lang w:val="en-US"/>
        </w:rPr>
        <w:fldChar w:fldCharType="end"/>
      </w:r>
    </w:p>
    <w:p w14:paraId="1C26B59B">
      <w:pPr>
        <w:pStyle w:val="26"/>
        <w:tabs>
          <w:tab w:val="right" w:leader="dot" w:pos="8311"/>
        </w:tabs>
      </w:pPr>
      <w:r>
        <w:rPr>
          <w:rFonts w:hint="default" w:ascii="Times New Roman" w:hAnsi="Times New Roman" w:eastAsia="宋体" w:cs="Times New Roman"/>
          <w:highlight w:val="none"/>
          <w:lang w:val="en-US"/>
        </w:rPr>
        <w:fldChar w:fldCharType="begin"/>
      </w:r>
      <w:r>
        <w:rPr>
          <w:rFonts w:hint="default" w:ascii="Times New Roman" w:hAnsi="Times New Roman" w:eastAsia="宋体" w:cs="Times New Roman"/>
          <w:highlight w:val="none"/>
          <w:lang w:val="en-US"/>
        </w:rPr>
        <w:instrText xml:space="preserve"> HYPERLINK \l _Toc9863 </w:instrText>
      </w:r>
      <w:r>
        <w:rPr>
          <w:rFonts w:hint="default" w:ascii="Times New Roman" w:hAnsi="Times New Roman" w:eastAsia="宋体" w:cs="Times New Roman"/>
          <w:highlight w:val="none"/>
          <w:lang w:val="en-US"/>
        </w:rPr>
        <w:fldChar w:fldCharType="separate"/>
      </w:r>
      <w:r>
        <w:rPr>
          <w:rFonts w:hint="default" w:ascii="Times New Roman" w:hAnsi="Times New Roman" w:eastAsia="宋体" w:cs="Times New Roman"/>
          <w:highlight w:val="none"/>
          <w:lang w:val="en-US" w:eastAsia="zh-CN"/>
        </w:rPr>
        <w:t xml:space="preserve">4.3 </w:t>
      </w:r>
      <w:r>
        <w:rPr>
          <w:rFonts w:hint="default" w:ascii="Times New Roman" w:hAnsi="Times New Roman" w:eastAsia="宋体" w:cs="Times New Roman"/>
          <w:highlight w:val="none"/>
        </w:rPr>
        <w:t>人员访谈情况</w:t>
      </w:r>
      <w:r>
        <w:tab/>
      </w:r>
      <w:r>
        <w:fldChar w:fldCharType="begin"/>
      </w:r>
      <w:r>
        <w:instrText xml:space="preserve"> PAGEREF _Toc9863 \h </w:instrText>
      </w:r>
      <w:r>
        <w:fldChar w:fldCharType="separate"/>
      </w:r>
      <w:r>
        <w:t>66</w:t>
      </w:r>
      <w:r>
        <w:fldChar w:fldCharType="end"/>
      </w:r>
      <w:r>
        <w:rPr>
          <w:rFonts w:hint="default" w:ascii="Times New Roman" w:hAnsi="Times New Roman" w:eastAsia="宋体" w:cs="Times New Roman"/>
          <w:highlight w:val="none"/>
          <w:lang w:val="en-US"/>
        </w:rPr>
        <w:fldChar w:fldCharType="end"/>
      </w:r>
    </w:p>
    <w:p w14:paraId="4C5FEC7D">
      <w:pPr>
        <w:pStyle w:val="26"/>
        <w:tabs>
          <w:tab w:val="right" w:leader="dot" w:pos="8311"/>
        </w:tabs>
        <w:rPr>
          <w:highlight w:val="none"/>
        </w:rPr>
      </w:pPr>
      <w:r>
        <w:rPr>
          <w:rFonts w:hint="default" w:ascii="Times New Roman" w:hAnsi="Times New Roman" w:eastAsia="宋体" w:cs="Times New Roman"/>
          <w:highlight w:val="none"/>
          <w:lang w:val="en-US"/>
        </w:rPr>
        <w:fldChar w:fldCharType="begin"/>
      </w:r>
      <w:r>
        <w:rPr>
          <w:rFonts w:hint="default" w:ascii="Times New Roman" w:hAnsi="Times New Roman" w:eastAsia="宋体" w:cs="Times New Roman"/>
          <w:highlight w:val="none"/>
          <w:lang w:val="en-US"/>
        </w:rPr>
        <w:instrText xml:space="preserve"> HYPERLINK \l _Toc20880 </w:instrText>
      </w:r>
      <w:r>
        <w:rPr>
          <w:rFonts w:hint="default" w:ascii="Times New Roman" w:hAnsi="Times New Roman" w:eastAsia="宋体" w:cs="Times New Roman"/>
          <w:highlight w:val="none"/>
          <w:lang w:val="en-US"/>
        </w:rPr>
        <w:fldChar w:fldCharType="separate"/>
      </w:r>
      <w:r>
        <w:rPr>
          <w:rFonts w:hint="default" w:ascii="Times New Roman" w:hAnsi="Times New Roman" w:eastAsia="宋体" w:cs="Times New Roman"/>
          <w:highlight w:val="none"/>
          <w:lang w:val="en-US" w:eastAsia="zh-CN"/>
        </w:rPr>
        <w:t>4.4</w:t>
      </w:r>
      <w:r>
        <w:rPr>
          <w:rFonts w:hint="default" w:ascii="Times New Roman" w:hAnsi="Times New Roman" w:eastAsia="宋体" w:cs="Times New Roman"/>
          <w:highlight w:val="none"/>
          <w:lang w:val="en-US"/>
        </w:rPr>
        <w:t xml:space="preserve"> </w:t>
      </w:r>
      <w:r>
        <w:rPr>
          <w:rFonts w:hint="default" w:ascii="Times New Roman" w:hAnsi="Times New Roman" w:eastAsia="宋体" w:cs="Times New Roman"/>
          <w:highlight w:val="none"/>
        </w:rPr>
        <w:t>地块潜在污染物分析</w:t>
      </w:r>
      <w:r>
        <w:rPr>
          <w:highlight w:val="none"/>
        </w:rPr>
        <w:tab/>
      </w:r>
      <w:r>
        <w:rPr>
          <w:highlight w:val="none"/>
        </w:rPr>
        <w:fldChar w:fldCharType="begin"/>
      </w:r>
      <w:r>
        <w:rPr>
          <w:highlight w:val="none"/>
        </w:rPr>
        <w:instrText xml:space="preserve"> PAGEREF _Toc20880 \h </w:instrText>
      </w:r>
      <w:r>
        <w:rPr>
          <w:highlight w:val="none"/>
        </w:rPr>
        <w:fldChar w:fldCharType="separate"/>
      </w:r>
      <w:r>
        <w:rPr>
          <w:highlight w:val="none"/>
        </w:rPr>
        <w:t>70</w:t>
      </w:r>
      <w:r>
        <w:rPr>
          <w:highlight w:val="none"/>
        </w:rPr>
        <w:fldChar w:fldCharType="end"/>
      </w:r>
      <w:r>
        <w:rPr>
          <w:rFonts w:hint="default" w:ascii="Times New Roman" w:hAnsi="Times New Roman" w:eastAsia="宋体" w:cs="Times New Roman"/>
          <w:highlight w:val="none"/>
          <w:lang w:val="en-US"/>
        </w:rPr>
        <w:fldChar w:fldCharType="end"/>
      </w:r>
    </w:p>
    <w:p w14:paraId="68E3D739">
      <w:pPr>
        <w:pStyle w:val="26"/>
        <w:tabs>
          <w:tab w:val="right" w:leader="dot" w:pos="8311"/>
        </w:tabs>
      </w:pPr>
      <w:r>
        <w:rPr>
          <w:rFonts w:hint="default" w:ascii="Times New Roman" w:hAnsi="Times New Roman" w:eastAsia="宋体" w:cs="Times New Roman"/>
          <w:highlight w:val="none"/>
          <w:lang w:val="en-US"/>
        </w:rPr>
        <w:fldChar w:fldCharType="begin"/>
      </w:r>
      <w:r>
        <w:rPr>
          <w:rFonts w:hint="default" w:ascii="Times New Roman" w:hAnsi="Times New Roman" w:eastAsia="宋体" w:cs="Times New Roman"/>
          <w:highlight w:val="none"/>
          <w:lang w:val="en-US"/>
        </w:rPr>
        <w:instrText xml:space="preserve"> HYPERLINK \l _Toc25289 </w:instrText>
      </w:r>
      <w:r>
        <w:rPr>
          <w:rFonts w:hint="default" w:ascii="Times New Roman" w:hAnsi="Times New Roman" w:eastAsia="宋体" w:cs="Times New Roman"/>
          <w:highlight w:val="none"/>
          <w:lang w:val="en-US"/>
        </w:rPr>
        <w:fldChar w:fldCharType="separate"/>
      </w:r>
      <w:r>
        <w:rPr>
          <w:rFonts w:hint="default" w:ascii="Times New Roman" w:hAnsi="Times New Roman" w:eastAsia="宋体" w:cs="Times New Roman"/>
          <w:highlight w:val="none"/>
          <w:lang w:val="en-US" w:eastAsia="zh-CN"/>
        </w:rPr>
        <w:t>4.5</w:t>
      </w:r>
      <w:r>
        <w:rPr>
          <w:rFonts w:hint="default" w:ascii="Times New Roman" w:hAnsi="Times New Roman" w:eastAsia="宋体" w:cs="Times New Roman"/>
          <w:highlight w:val="none"/>
        </w:rPr>
        <w:t xml:space="preserve"> </w:t>
      </w:r>
      <w:r>
        <w:rPr>
          <w:rFonts w:hint="default" w:ascii="Times New Roman" w:hAnsi="Times New Roman" w:eastAsia="宋体" w:cs="Times New Roman"/>
          <w:highlight w:val="none"/>
          <w:lang w:val="en-US" w:eastAsia="zh-CN"/>
        </w:rPr>
        <w:t>土样快速检测情况</w:t>
      </w:r>
      <w:r>
        <w:rPr>
          <w:highlight w:val="none"/>
        </w:rPr>
        <w:tab/>
      </w:r>
      <w:r>
        <w:rPr>
          <w:highlight w:val="none"/>
        </w:rPr>
        <w:fldChar w:fldCharType="begin"/>
      </w:r>
      <w:r>
        <w:rPr>
          <w:highlight w:val="none"/>
        </w:rPr>
        <w:instrText xml:space="preserve"> PAGEREF _Toc25289 \h </w:instrText>
      </w:r>
      <w:r>
        <w:rPr>
          <w:highlight w:val="none"/>
        </w:rPr>
        <w:fldChar w:fldCharType="separate"/>
      </w:r>
      <w:r>
        <w:rPr>
          <w:highlight w:val="none"/>
        </w:rPr>
        <w:t>72</w:t>
      </w:r>
      <w:r>
        <w:rPr>
          <w:highlight w:val="none"/>
        </w:rPr>
        <w:fldChar w:fldCharType="end"/>
      </w:r>
      <w:r>
        <w:rPr>
          <w:rFonts w:hint="default" w:ascii="Times New Roman" w:hAnsi="Times New Roman" w:eastAsia="宋体" w:cs="Times New Roman"/>
          <w:highlight w:val="none"/>
          <w:lang w:val="en-US"/>
        </w:rPr>
        <w:fldChar w:fldCharType="end"/>
      </w:r>
    </w:p>
    <w:p w14:paraId="7A32229C">
      <w:pPr>
        <w:pStyle w:val="25"/>
        <w:tabs>
          <w:tab w:val="right" w:leader="dot" w:pos="8311"/>
        </w:tabs>
      </w:pPr>
      <w:r>
        <w:rPr>
          <w:rFonts w:hint="default" w:ascii="Times New Roman" w:hAnsi="Times New Roman" w:eastAsia="宋体" w:cs="Times New Roman"/>
          <w:highlight w:val="none"/>
          <w:lang w:val="en-US"/>
        </w:rPr>
        <w:fldChar w:fldCharType="begin"/>
      </w:r>
      <w:r>
        <w:rPr>
          <w:rFonts w:hint="default" w:ascii="Times New Roman" w:hAnsi="Times New Roman" w:eastAsia="宋体" w:cs="Times New Roman"/>
          <w:highlight w:val="none"/>
          <w:lang w:val="en-US"/>
        </w:rPr>
        <w:instrText xml:space="preserve"> HYPERLINK \l _Toc17110 </w:instrText>
      </w:r>
      <w:r>
        <w:rPr>
          <w:rFonts w:hint="default" w:ascii="Times New Roman" w:hAnsi="Times New Roman" w:eastAsia="宋体" w:cs="Times New Roman"/>
          <w:highlight w:val="none"/>
          <w:lang w:val="en-US"/>
        </w:rPr>
        <w:fldChar w:fldCharType="separate"/>
      </w:r>
      <w:r>
        <w:rPr>
          <w:rFonts w:hint="default" w:ascii="Times New Roman" w:hAnsi="Times New Roman" w:eastAsia="宋体" w:cs="Times New Roman"/>
          <w:highlight w:val="none"/>
          <w:lang w:val="en-US"/>
        </w:rPr>
        <w:t>第</w:t>
      </w:r>
      <w:r>
        <w:rPr>
          <w:rFonts w:hint="default" w:ascii="Times New Roman" w:hAnsi="Times New Roman" w:cs="Times New Roman"/>
          <w:highlight w:val="none"/>
          <w:lang w:val="en-US" w:eastAsia="zh-CN"/>
        </w:rPr>
        <w:t>5</w:t>
      </w:r>
      <w:r>
        <w:rPr>
          <w:rFonts w:hint="default" w:ascii="Times New Roman" w:hAnsi="Times New Roman" w:eastAsia="宋体" w:cs="Times New Roman"/>
          <w:highlight w:val="none"/>
          <w:lang w:val="en-US"/>
        </w:rPr>
        <w:t xml:space="preserve">章 </w:t>
      </w:r>
      <w:r>
        <w:rPr>
          <w:rFonts w:hint="default" w:ascii="Times New Roman" w:hAnsi="Times New Roman" w:eastAsia="宋体" w:cs="Times New Roman"/>
          <w:highlight w:val="none"/>
        </w:rPr>
        <w:t>调查结果分析</w:t>
      </w:r>
      <w:r>
        <w:tab/>
      </w:r>
      <w:r>
        <w:fldChar w:fldCharType="begin"/>
      </w:r>
      <w:r>
        <w:instrText xml:space="preserve"> PAGEREF _Toc17110 \h </w:instrText>
      </w:r>
      <w:r>
        <w:fldChar w:fldCharType="separate"/>
      </w:r>
      <w:r>
        <w:t>79</w:t>
      </w:r>
      <w:r>
        <w:fldChar w:fldCharType="end"/>
      </w:r>
      <w:r>
        <w:rPr>
          <w:rFonts w:hint="default" w:ascii="Times New Roman" w:hAnsi="Times New Roman" w:eastAsia="宋体" w:cs="Times New Roman"/>
          <w:highlight w:val="none"/>
          <w:lang w:val="en-US"/>
        </w:rPr>
        <w:fldChar w:fldCharType="end"/>
      </w:r>
    </w:p>
    <w:p w14:paraId="40B4780E">
      <w:pPr>
        <w:pStyle w:val="26"/>
        <w:tabs>
          <w:tab w:val="right" w:leader="dot" w:pos="8311"/>
        </w:tabs>
      </w:pPr>
      <w:r>
        <w:rPr>
          <w:rFonts w:hint="default" w:ascii="Times New Roman" w:hAnsi="Times New Roman" w:eastAsia="宋体" w:cs="Times New Roman"/>
          <w:highlight w:val="none"/>
          <w:lang w:val="en-US"/>
        </w:rPr>
        <w:fldChar w:fldCharType="begin"/>
      </w:r>
      <w:r>
        <w:rPr>
          <w:rFonts w:hint="default" w:ascii="Times New Roman" w:hAnsi="Times New Roman" w:eastAsia="宋体" w:cs="Times New Roman"/>
          <w:highlight w:val="none"/>
          <w:lang w:val="en-US"/>
        </w:rPr>
        <w:instrText xml:space="preserve"> HYPERLINK \l _Toc18296 </w:instrText>
      </w:r>
      <w:r>
        <w:rPr>
          <w:rFonts w:hint="default" w:ascii="Times New Roman" w:hAnsi="Times New Roman" w:eastAsia="宋体" w:cs="Times New Roman"/>
          <w:highlight w:val="none"/>
          <w:lang w:val="en-US"/>
        </w:rPr>
        <w:fldChar w:fldCharType="separate"/>
      </w:r>
      <w:r>
        <w:rPr>
          <w:rFonts w:hint="default" w:ascii="Times New Roman" w:hAnsi="Times New Roman" w:eastAsia="宋体" w:cs="Times New Roman"/>
          <w:highlight w:val="none"/>
          <w:lang w:val="en-US" w:eastAsia="zh-CN"/>
        </w:rPr>
        <w:t>5.1 地块监测调查结论</w:t>
      </w:r>
      <w:r>
        <w:tab/>
      </w:r>
      <w:r>
        <w:fldChar w:fldCharType="begin"/>
      </w:r>
      <w:r>
        <w:instrText xml:space="preserve"> PAGEREF _Toc18296 \h </w:instrText>
      </w:r>
      <w:r>
        <w:fldChar w:fldCharType="separate"/>
      </w:r>
      <w:r>
        <w:t>79</w:t>
      </w:r>
      <w:r>
        <w:fldChar w:fldCharType="end"/>
      </w:r>
      <w:r>
        <w:rPr>
          <w:rFonts w:hint="default" w:ascii="Times New Roman" w:hAnsi="Times New Roman" w:eastAsia="宋体" w:cs="Times New Roman"/>
          <w:highlight w:val="none"/>
          <w:lang w:val="en-US"/>
        </w:rPr>
        <w:fldChar w:fldCharType="end"/>
      </w:r>
    </w:p>
    <w:p w14:paraId="3E5BA3D6">
      <w:pPr>
        <w:pStyle w:val="26"/>
        <w:tabs>
          <w:tab w:val="right" w:leader="dot" w:pos="8311"/>
        </w:tabs>
      </w:pPr>
      <w:r>
        <w:rPr>
          <w:rFonts w:hint="default" w:ascii="Times New Roman" w:hAnsi="Times New Roman" w:eastAsia="宋体" w:cs="Times New Roman"/>
          <w:highlight w:val="none"/>
          <w:lang w:val="en-US"/>
        </w:rPr>
        <w:fldChar w:fldCharType="begin"/>
      </w:r>
      <w:r>
        <w:rPr>
          <w:rFonts w:hint="default" w:ascii="Times New Roman" w:hAnsi="Times New Roman" w:eastAsia="宋体" w:cs="Times New Roman"/>
          <w:highlight w:val="none"/>
          <w:lang w:val="en-US"/>
        </w:rPr>
        <w:instrText xml:space="preserve"> HYPERLINK \l _Toc27490 </w:instrText>
      </w:r>
      <w:r>
        <w:rPr>
          <w:rFonts w:hint="default" w:ascii="Times New Roman" w:hAnsi="Times New Roman" w:eastAsia="宋体" w:cs="Times New Roman"/>
          <w:highlight w:val="none"/>
          <w:lang w:val="en-US"/>
        </w:rPr>
        <w:fldChar w:fldCharType="separate"/>
      </w:r>
      <w:r>
        <w:rPr>
          <w:rFonts w:hint="default" w:ascii="Times New Roman" w:hAnsi="Times New Roman" w:eastAsia="宋体" w:cs="Times New Roman"/>
          <w:highlight w:val="none"/>
          <w:lang w:val="en-US" w:eastAsia="zh-CN"/>
        </w:rPr>
        <w:t>5.2</w:t>
      </w:r>
      <w:r>
        <w:rPr>
          <w:rFonts w:hint="default" w:ascii="Times New Roman" w:hAnsi="Times New Roman" w:eastAsia="宋体" w:cs="Times New Roman"/>
          <w:highlight w:val="none"/>
          <w:lang w:val="en-US"/>
        </w:rPr>
        <w:t xml:space="preserve"> </w:t>
      </w:r>
      <w:r>
        <w:rPr>
          <w:rFonts w:hint="default" w:ascii="Times New Roman" w:hAnsi="Times New Roman" w:eastAsia="宋体" w:cs="Times New Roman"/>
          <w:highlight w:val="none"/>
        </w:rPr>
        <w:t>不确定性分析</w:t>
      </w:r>
      <w:r>
        <w:tab/>
      </w:r>
      <w:r>
        <w:fldChar w:fldCharType="begin"/>
      </w:r>
      <w:r>
        <w:instrText xml:space="preserve"> PAGEREF _Toc27490 \h </w:instrText>
      </w:r>
      <w:r>
        <w:fldChar w:fldCharType="separate"/>
      </w:r>
      <w:r>
        <w:t>80</w:t>
      </w:r>
      <w:r>
        <w:fldChar w:fldCharType="end"/>
      </w:r>
      <w:r>
        <w:rPr>
          <w:rFonts w:hint="default" w:ascii="Times New Roman" w:hAnsi="Times New Roman" w:eastAsia="宋体" w:cs="Times New Roman"/>
          <w:highlight w:val="none"/>
          <w:lang w:val="en-US"/>
        </w:rPr>
        <w:fldChar w:fldCharType="end"/>
      </w:r>
    </w:p>
    <w:p w14:paraId="2AEB7275">
      <w:pPr>
        <w:pStyle w:val="25"/>
        <w:tabs>
          <w:tab w:val="right" w:leader="dot" w:pos="8311"/>
        </w:tabs>
      </w:pPr>
      <w:r>
        <w:rPr>
          <w:rFonts w:hint="default" w:ascii="Times New Roman" w:hAnsi="Times New Roman" w:eastAsia="宋体" w:cs="Times New Roman"/>
          <w:highlight w:val="none"/>
          <w:lang w:val="en-US"/>
        </w:rPr>
        <w:fldChar w:fldCharType="begin"/>
      </w:r>
      <w:r>
        <w:rPr>
          <w:rFonts w:hint="default" w:ascii="Times New Roman" w:hAnsi="Times New Roman" w:eastAsia="宋体" w:cs="Times New Roman"/>
          <w:highlight w:val="none"/>
          <w:lang w:val="en-US"/>
        </w:rPr>
        <w:instrText xml:space="preserve"> HYPERLINK \l _Toc18851 </w:instrText>
      </w:r>
      <w:r>
        <w:rPr>
          <w:rFonts w:hint="default" w:ascii="Times New Roman" w:hAnsi="Times New Roman" w:eastAsia="宋体" w:cs="Times New Roman"/>
          <w:highlight w:val="none"/>
          <w:lang w:val="en-US"/>
        </w:rPr>
        <w:fldChar w:fldCharType="separate"/>
      </w:r>
      <w:r>
        <w:rPr>
          <w:rFonts w:hint="default" w:ascii="Times New Roman" w:hAnsi="Times New Roman" w:eastAsia="宋体" w:cs="Times New Roman"/>
          <w:highlight w:val="none"/>
        </w:rPr>
        <w:t>第</w:t>
      </w:r>
      <w:r>
        <w:rPr>
          <w:rFonts w:hint="default" w:ascii="Times New Roman" w:hAnsi="Times New Roman" w:cs="Times New Roman"/>
          <w:highlight w:val="none"/>
          <w:lang w:val="en-US" w:eastAsia="zh-CN"/>
        </w:rPr>
        <w:t>6</w:t>
      </w:r>
      <w:r>
        <w:rPr>
          <w:rFonts w:hint="default" w:ascii="Times New Roman" w:hAnsi="Times New Roman" w:eastAsia="宋体" w:cs="Times New Roman"/>
          <w:highlight w:val="none"/>
        </w:rPr>
        <w:t>章</w:t>
      </w:r>
      <w:r>
        <w:rPr>
          <w:rFonts w:hint="default" w:ascii="Times New Roman" w:hAnsi="Times New Roman" w:eastAsia="宋体" w:cs="Times New Roman"/>
          <w:highlight w:val="none"/>
          <w:lang w:val="en-US"/>
        </w:rPr>
        <w:t xml:space="preserve"> </w:t>
      </w:r>
      <w:r>
        <w:rPr>
          <w:rFonts w:hint="default" w:ascii="Times New Roman" w:hAnsi="Times New Roman" w:eastAsia="宋体" w:cs="Times New Roman"/>
          <w:highlight w:val="none"/>
        </w:rPr>
        <w:t>结论</w:t>
      </w:r>
      <w:r>
        <w:rPr>
          <w:rFonts w:hint="default" w:ascii="Times New Roman" w:hAnsi="Times New Roman" w:eastAsia="宋体" w:cs="Times New Roman"/>
          <w:highlight w:val="none"/>
          <w:lang w:val="en-US"/>
        </w:rPr>
        <w:t>与建议</w:t>
      </w:r>
      <w:r>
        <w:tab/>
      </w:r>
      <w:r>
        <w:fldChar w:fldCharType="begin"/>
      </w:r>
      <w:r>
        <w:instrText xml:space="preserve"> PAGEREF _Toc18851 \h </w:instrText>
      </w:r>
      <w:r>
        <w:fldChar w:fldCharType="separate"/>
      </w:r>
      <w:r>
        <w:t>81</w:t>
      </w:r>
      <w:r>
        <w:fldChar w:fldCharType="end"/>
      </w:r>
      <w:r>
        <w:rPr>
          <w:rFonts w:hint="default" w:ascii="Times New Roman" w:hAnsi="Times New Roman" w:eastAsia="宋体" w:cs="Times New Roman"/>
          <w:highlight w:val="none"/>
          <w:lang w:val="en-US"/>
        </w:rPr>
        <w:fldChar w:fldCharType="end"/>
      </w:r>
    </w:p>
    <w:p w14:paraId="50F21EC3">
      <w:pPr>
        <w:pStyle w:val="26"/>
        <w:tabs>
          <w:tab w:val="right" w:leader="dot" w:pos="8311"/>
        </w:tabs>
      </w:pPr>
      <w:r>
        <w:rPr>
          <w:rFonts w:hint="default" w:ascii="Times New Roman" w:hAnsi="Times New Roman" w:eastAsia="宋体" w:cs="Times New Roman"/>
          <w:highlight w:val="none"/>
          <w:lang w:val="en-US"/>
        </w:rPr>
        <w:fldChar w:fldCharType="begin"/>
      </w:r>
      <w:r>
        <w:rPr>
          <w:rFonts w:hint="default" w:ascii="Times New Roman" w:hAnsi="Times New Roman" w:eastAsia="宋体" w:cs="Times New Roman"/>
          <w:highlight w:val="none"/>
          <w:lang w:val="en-US"/>
        </w:rPr>
        <w:instrText xml:space="preserve"> HYPERLINK \l _Toc29337 </w:instrText>
      </w:r>
      <w:r>
        <w:rPr>
          <w:rFonts w:hint="default" w:ascii="Times New Roman" w:hAnsi="Times New Roman" w:eastAsia="宋体" w:cs="Times New Roman"/>
          <w:highlight w:val="none"/>
          <w:lang w:val="en-US"/>
        </w:rPr>
        <w:fldChar w:fldCharType="separate"/>
      </w:r>
      <w:r>
        <w:rPr>
          <w:rFonts w:hint="default" w:ascii="Times New Roman" w:hAnsi="Times New Roman" w:eastAsia="宋体" w:cs="Times New Roman"/>
          <w:highlight w:val="none"/>
          <w:lang w:val="en-US" w:eastAsia="zh-CN"/>
        </w:rPr>
        <w:t>6.1</w:t>
      </w:r>
      <w:r>
        <w:rPr>
          <w:rFonts w:hint="default" w:ascii="Times New Roman" w:hAnsi="Times New Roman" w:eastAsia="宋体" w:cs="Times New Roman"/>
          <w:highlight w:val="none"/>
          <w:lang w:val="en-US"/>
        </w:rPr>
        <w:t xml:space="preserve"> 结论</w:t>
      </w:r>
      <w:r>
        <w:tab/>
      </w:r>
      <w:r>
        <w:fldChar w:fldCharType="begin"/>
      </w:r>
      <w:r>
        <w:instrText xml:space="preserve"> PAGEREF _Toc29337 \h </w:instrText>
      </w:r>
      <w:r>
        <w:fldChar w:fldCharType="separate"/>
      </w:r>
      <w:r>
        <w:t>81</w:t>
      </w:r>
      <w:r>
        <w:fldChar w:fldCharType="end"/>
      </w:r>
      <w:r>
        <w:rPr>
          <w:rFonts w:hint="default" w:ascii="Times New Roman" w:hAnsi="Times New Roman" w:eastAsia="宋体" w:cs="Times New Roman"/>
          <w:highlight w:val="none"/>
          <w:lang w:val="en-US"/>
        </w:rPr>
        <w:fldChar w:fldCharType="end"/>
      </w:r>
    </w:p>
    <w:p w14:paraId="5F70A2EE">
      <w:pPr>
        <w:pStyle w:val="26"/>
        <w:tabs>
          <w:tab w:val="right" w:leader="dot" w:pos="8311"/>
        </w:tabs>
      </w:pPr>
      <w:r>
        <w:rPr>
          <w:rFonts w:hint="default" w:ascii="Times New Roman" w:hAnsi="Times New Roman" w:eastAsia="宋体" w:cs="Times New Roman"/>
          <w:highlight w:val="none"/>
          <w:lang w:val="en-US"/>
        </w:rPr>
        <w:fldChar w:fldCharType="begin"/>
      </w:r>
      <w:r>
        <w:rPr>
          <w:rFonts w:hint="default" w:ascii="Times New Roman" w:hAnsi="Times New Roman" w:eastAsia="宋体" w:cs="Times New Roman"/>
          <w:highlight w:val="none"/>
          <w:lang w:val="en-US"/>
        </w:rPr>
        <w:instrText xml:space="preserve"> HYPERLINK \l _Toc1913 </w:instrText>
      </w:r>
      <w:r>
        <w:rPr>
          <w:rFonts w:hint="default" w:ascii="Times New Roman" w:hAnsi="Times New Roman" w:eastAsia="宋体" w:cs="Times New Roman"/>
          <w:highlight w:val="none"/>
          <w:lang w:val="en-US"/>
        </w:rPr>
        <w:fldChar w:fldCharType="separate"/>
      </w:r>
      <w:r>
        <w:rPr>
          <w:rFonts w:hint="default" w:ascii="Times New Roman" w:hAnsi="Times New Roman" w:eastAsia="宋体" w:cs="Times New Roman"/>
          <w:highlight w:val="none"/>
          <w:lang w:val="en-US" w:eastAsia="zh-CN"/>
        </w:rPr>
        <w:t>6.2</w:t>
      </w:r>
      <w:r>
        <w:rPr>
          <w:rFonts w:hint="default" w:ascii="Times New Roman" w:hAnsi="Times New Roman" w:eastAsia="宋体" w:cs="Times New Roman"/>
          <w:highlight w:val="none"/>
          <w:lang w:val="en-US"/>
        </w:rPr>
        <w:t xml:space="preserve"> </w:t>
      </w:r>
      <w:r>
        <w:rPr>
          <w:rFonts w:hint="default" w:ascii="Times New Roman" w:hAnsi="Times New Roman" w:eastAsia="宋体" w:cs="Times New Roman"/>
          <w:highlight w:val="none"/>
        </w:rPr>
        <w:t>建议</w:t>
      </w:r>
      <w:r>
        <w:tab/>
      </w:r>
      <w:r>
        <w:fldChar w:fldCharType="begin"/>
      </w:r>
      <w:r>
        <w:instrText xml:space="preserve"> PAGEREF _Toc1913 \h </w:instrText>
      </w:r>
      <w:r>
        <w:fldChar w:fldCharType="separate"/>
      </w:r>
      <w:r>
        <w:t>81</w:t>
      </w:r>
      <w:r>
        <w:fldChar w:fldCharType="end"/>
      </w:r>
      <w:r>
        <w:rPr>
          <w:rFonts w:hint="default" w:ascii="Times New Roman" w:hAnsi="Times New Roman" w:eastAsia="宋体" w:cs="Times New Roman"/>
          <w:highlight w:val="none"/>
          <w:lang w:val="en-US"/>
        </w:rPr>
        <w:fldChar w:fldCharType="end"/>
      </w:r>
    </w:p>
    <w:p w14:paraId="7D347302">
      <w:pPr>
        <w:pStyle w:val="25"/>
        <w:tabs>
          <w:tab w:val="right" w:leader="dot" w:pos="8311"/>
        </w:tabs>
      </w:pPr>
      <w:r>
        <w:rPr>
          <w:rFonts w:hint="default" w:ascii="Times New Roman" w:hAnsi="Times New Roman" w:eastAsia="宋体" w:cs="Times New Roman"/>
          <w:highlight w:val="none"/>
          <w:lang w:val="en-US"/>
        </w:rPr>
        <w:fldChar w:fldCharType="begin"/>
      </w:r>
      <w:r>
        <w:rPr>
          <w:rFonts w:hint="default" w:ascii="Times New Roman" w:hAnsi="Times New Roman" w:eastAsia="宋体" w:cs="Times New Roman"/>
          <w:highlight w:val="none"/>
          <w:lang w:val="en-US"/>
        </w:rPr>
        <w:instrText xml:space="preserve"> HYPERLINK \l _Toc18627 </w:instrText>
      </w:r>
      <w:r>
        <w:rPr>
          <w:rFonts w:hint="default" w:ascii="Times New Roman" w:hAnsi="Times New Roman" w:eastAsia="宋体" w:cs="Times New Roman"/>
          <w:highlight w:val="none"/>
          <w:lang w:val="en-US"/>
        </w:rPr>
        <w:fldChar w:fldCharType="separate"/>
      </w:r>
      <w:r>
        <w:rPr>
          <w:rFonts w:hint="default" w:ascii="Times New Roman" w:hAnsi="Times New Roman" w:eastAsia="宋体" w:cs="Times New Roman"/>
          <w:highlight w:val="none"/>
          <w:lang w:val="en-US" w:eastAsia="zh-CN"/>
        </w:rPr>
        <w:t>附件</w:t>
      </w:r>
      <w:r>
        <w:tab/>
      </w:r>
      <w:r>
        <w:fldChar w:fldCharType="begin"/>
      </w:r>
      <w:r>
        <w:instrText xml:space="preserve"> PAGEREF _Toc18627 \h </w:instrText>
      </w:r>
      <w:r>
        <w:fldChar w:fldCharType="separate"/>
      </w:r>
      <w:r>
        <w:t>82</w:t>
      </w:r>
      <w:r>
        <w:fldChar w:fldCharType="end"/>
      </w:r>
      <w:r>
        <w:rPr>
          <w:rFonts w:hint="default" w:ascii="Times New Roman" w:hAnsi="Times New Roman" w:eastAsia="宋体" w:cs="Times New Roman"/>
          <w:highlight w:val="none"/>
          <w:lang w:val="en-US"/>
        </w:rPr>
        <w:fldChar w:fldCharType="end"/>
      </w:r>
    </w:p>
    <w:p w14:paraId="43B1A2FF">
      <w:pPr>
        <w:pStyle w:val="26"/>
        <w:tabs>
          <w:tab w:val="right" w:leader="dot" w:pos="8311"/>
        </w:tabs>
      </w:pPr>
      <w:r>
        <w:rPr>
          <w:rFonts w:hint="default" w:ascii="Times New Roman" w:hAnsi="Times New Roman" w:eastAsia="宋体" w:cs="Times New Roman"/>
          <w:highlight w:val="none"/>
          <w:lang w:val="en-US"/>
        </w:rPr>
        <w:fldChar w:fldCharType="begin"/>
      </w:r>
      <w:r>
        <w:rPr>
          <w:rFonts w:hint="default" w:ascii="Times New Roman" w:hAnsi="Times New Roman" w:eastAsia="宋体" w:cs="Times New Roman"/>
          <w:highlight w:val="none"/>
          <w:lang w:val="en-US"/>
        </w:rPr>
        <w:instrText xml:space="preserve"> HYPERLINK \l _Toc14231 </w:instrText>
      </w:r>
      <w:r>
        <w:rPr>
          <w:rFonts w:hint="default" w:ascii="Times New Roman" w:hAnsi="Times New Roman" w:eastAsia="宋体" w:cs="Times New Roman"/>
          <w:highlight w:val="none"/>
          <w:lang w:val="en-US"/>
        </w:rPr>
        <w:fldChar w:fldCharType="separate"/>
      </w:r>
      <w:r>
        <w:rPr>
          <w:rFonts w:hint="default" w:ascii="Times New Roman" w:hAnsi="Times New Roman" w:eastAsia="宋体" w:cs="Times New Roman"/>
          <w:highlight w:val="none"/>
        </w:rPr>
        <w:t>附件1 评审</w:t>
      </w:r>
      <w:r>
        <w:rPr>
          <w:rFonts w:hint="default" w:ascii="Times New Roman" w:hAnsi="Times New Roman" w:eastAsia="宋体" w:cs="Times New Roman"/>
          <w:highlight w:val="none"/>
          <w:lang w:val="en-US" w:eastAsia="zh-CN"/>
        </w:rPr>
        <w:t>申请表</w:t>
      </w:r>
      <w:r>
        <w:tab/>
      </w:r>
      <w:r>
        <w:fldChar w:fldCharType="begin"/>
      </w:r>
      <w:r>
        <w:instrText xml:space="preserve"> PAGEREF _Toc14231 \h </w:instrText>
      </w:r>
      <w:r>
        <w:fldChar w:fldCharType="separate"/>
      </w:r>
      <w:r>
        <w:t>82</w:t>
      </w:r>
      <w:r>
        <w:fldChar w:fldCharType="end"/>
      </w:r>
      <w:r>
        <w:rPr>
          <w:rFonts w:hint="default" w:ascii="Times New Roman" w:hAnsi="Times New Roman" w:eastAsia="宋体" w:cs="Times New Roman"/>
          <w:highlight w:val="none"/>
          <w:lang w:val="en-US"/>
        </w:rPr>
        <w:fldChar w:fldCharType="end"/>
      </w:r>
    </w:p>
    <w:p w14:paraId="015A17F4">
      <w:pPr>
        <w:pStyle w:val="26"/>
        <w:tabs>
          <w:tab w:val="right" w:leader="dot" w:pos="8311"/>
        </w:tabs>
      </w:pPr>
      <w:r>
        <w:rPr>
          <w:rFonts w:hint="default" w:ascii="Times New Roman" w:hAnsi="Times New Roman" w:eastAsia="宋体" w:cs="Times New Roman"/>
          <w:highlight w:val="none"/>
          <w:lang w:val="en-US"/>
        </w:rPr>
        <w:fldChar w:fldCharType="begin"/>
      </w:r>
      <w:r>
        <w:rPr>
          <w:rFonts w:hint="default" w:ascii="Times New Roman" w:hAnsi="Times New Roman" w:eastAsia="宋体" w:cs="Times New Roman"/>
          <w:highlight w:val="none"/>
          <w:lang w:val="en-US"/>
        </w:rPr>
        <w:instrText xml:space="preserve"> HYPERLINK \l _Toc31669 </w:instrText>
      </w:r>
      <w:r>
        <w:rPr>
          <w:rFonts w:hint="default" w:ascii="Times New Roman" w:hAnsi="Times New Roman" w:eastAsia="宋体" w:cs="Times New Roman"/>
          <w:highlight w:val="none"/>
          <w:lang w:val="en-US"/>
        </w:rPr>
        <w:fldChar w:fldCharType="separate"/>
      </w:r>
      <w:r>
        <w:rPr>
          <w:rFonts w:hint="default" w:ascii="Times New Roman" w:hAnsi="Times New Roman" w:eastAsia="宋体" w:cs="Times New Roman"/>
          <w:highlight w:val="none"/>
        </w:rPr>
        <w:t>附件2 申请人承诺书</w:t>
      </w:r>
      <w:r>
        <w:tab/>
      </w:r>
      <w:r>
        <w:fldChar w:fldCharType="begin"/>
      </w:r>
      <w:r>
        <w:instrText xml:space="preserve"> PAGEREF _Toc31669 \h </w:instrText>
      </w:r>
      <w:r>
        <w:fldChar w:fldCharType="separate"/>
      </w:r>
      <w:r>
        <w:t>84</w:t>
      </w:r>
      <w:r>
        <w:fldChar w:fldCharType="end"/>
      </w:r>
      <w:r>
        <w:rPr>
          <w:rFonts w:hint="default" w:ascii="Times New Roman" w:hAnsi="Times New Roman" w:eastAsia="宋体" w:cs="Times New Roman"/>
          <w:highlight w:val="none"/>
          <w:lang w:val="en-US"/>
        </w:rPr>
        <w:fldChar w:fldCharType="end"/>
      </w:r>
    </w:p>
    <w:p w14:paraId="3BB1F496">
      <w:pPr>
        <w:pStyle w:val="26"/>
        <w:tabs>
          <w:tab w:val="right" w:leader="dot" w:pos="8311"/>
        </w:tabs>
      </w:pPr>
      <w:r>
        <w:rPr>
          <w:rFonts w:hint="default" w:ascii="Times New Roman" w:hAnsi="Times New Roman" w:eastAsia="宋体" w:cs="Times New Roman"/>
          <w:highlight w:val="none"/>
          <w:lang w:val="en-US"/>
        </w:rPr>
        <w:fldChar w:fldCharType="begin"/>
      </w:r>
      <w:r>
        <w:rPr>
          <w:rFonts w:hint="default" w:ascii="Times New Roman" w:hAnsi="Times New Roman" w:eastAsia="宋体" w:cs="Times New Roman"/>
          <w:highlight w:val="none"/>
          <w:lang w:val="en-US"/>
        </w:rPr>
        <w:instrText xml:space="preserve"> HYPERLINK \l _Toc17280 </w:instrText>
      </w:r>
      <w:r>
        <w:rPr>
          <w:rFonts w:hint="default" w:ascii="Times New Roman" w:hAnsi="Times New Roman" w:eastAsia="宋体" w:cs="Times New Roman"/>
          <w:highlight w:val="none"/>
          <w:lang w:val="en-US"/>
        </w:rPr>
        <w:fldChar w:fldCharType="separate"/>
      </w:r>
      <w:r>
        <w:rPr>
          <w:rFonts w:hint="default" w:ascii="Times New Roman" w:hAnsi="Times New Roman" w:eastAsia="宋体" w:cs="Times New Roman"/>
          <w:highlight w:val="none"/>
        </w:rPr>
        <w:t>附件</w:t>
      </w:r>
      <w:r>
        <w:rPr>
          <w:rFonts w:hint="default" w:ascii="Times New Roman" w:hAnsi="Times New Roman" w:eastAsia="宋体" w:cs="Times New Roman"/>
          <w:highlight w:val="none"/>
          <w:lang w:val="en-US"/>
        </w:rPr>
        <w:t xml:space="preserve">3 </w:t>
      </w:r>
      <w:r>
        <w:rPr>
          <w:rFonts w:hint="default" w:ascii="Times New Roman" w:hAnsi="Times New Roman" w:eastAsia="宋体" w:cs="Times New Roman"/>
          <w:highlight w:val="none"/>
        </w:rPr>
        <w:t>报告出具单位承诺书</w:t>
      </w:r>
      <w:r>
        <w:tab/>
      </w:r>
      <w:r>
        <w:fldChar w:fldCharType="begin"/>
      </w:r>
      <w:r>
        <w:instrText xml:space="preserve"> PAGEREF _Toc17280 \h </w:instrText>
      </w:r>
      <w:r>
        <w:fldChar w:fldCharType="separate"/>
      </w:r>
      <w:r>
        <w:t>85</w:t>
      </w:r>
      <w:r>
        <w:fldChar w:fldCharType="end"/>
      </w:r>
      <w:r>
        <w:rPr>
          <w:rFonts w:hint="default" w:ascii="Times New Roman" w:hAnsi="Times New Roman" w:eastAsia="宋体" w:cs="Times New Roman"/>
          <w:highlight w:val="none"/>
          <w:lang w:val="en-US"/>
        </w:rPr>
        <w:fldChar w:fldCharType="end"/>
      </w:r>
    </w:p>
    <w:p w14:paraId="48417392">
      <w:pPr>
        <w:pStyle w:val="26"/>
        <w:tabs>
          <w:tab w:val="right" w:leader="dot" w:pos="8311"/>
        </w:tabs>
      </w:pPr>
      <w:r>
        <w:rPr>
          <w:rFonts w:hint="default" w:ascii="Times New Roman" w:hAnsi="Times New Roman" w:eastAsia="宋体" w:cs="Times New Roman"/>
          <w:highlight w:val="none"/>
          <w:lang w:val="en-US"/>
        </w:rPr>
        <w:fldChar w:fldCharType="begin"/>
      </w:r>
      <w:r>
        <w:rPr>
          <w:rFonts w:hint="default" w:ascii="Times New Roman" w:hAnsi="Times New Roman" w:eastAsia="宋体" w:cs="Times New Roman"/>
          <w:highlight w:val="none"/>
          <w:lang w:val="en-US"/>
        </w:rPr>
        <w:instrText xml:space="preserve"> HYPERLINK \l _Toc7646 </w:instrText>
      </w:r>
      <w:r>
        <w:rPr>
          <w:rFonts w:hint="default" w:ascii="Times New Roman" w:hAnsi="Times New Roman" w:eastAsia="宋体" w:cs="Times New Roman"/>
          <w:highlight w:val="none"/>
          <w:lang w:val="en-US"/>
        </w:rPr>
        <w:fldChar w:fldCharType="separate"/>
      </w:r>
      <w:r>
        <w:rPr>
          <w:rFonts w:hint="default" w:ascii="Times New Roman" w:hAnsi="Times New Roman" w:eastAsia="宋体" w:cs="Times New Roman"/>
          <w:highlight w:val="none"/>
        </w:rPr>
        <w:t>附件</w:t>
      </w:r>
      <w:r>
        <w:rPr>
          <w:rFonts w:hint="default" w:ascii="Times New Roman" w:hAnsi="Times New Roman" w:eastAsia="宋体" w:cs="Times New Roman"/>
          <w:highlight w:val="none"/>
          <w:lang w:val="en-US"/>
        </w:rPr>
        <w:t>4</w:t>
      </w:r>
      <w:r>
        <w:rPr>
          <w:rFonts w:hint="default" w:ascii="Times New Roman" w:hAnsi="Times New Roman" w:eastAsia="宋体" w:cs="Times New Roman"/>
          <w:highlight w:val="none"/>
        </w:rPr>
        <w:t xml:space="preserve"> 访谈记录表</w:t>
      </w:r>
      <w:r>
        <w:tab/>
      </w:r>
      <w:r>
        <w:fldChar w:fldCharType="begin"/>
      </w:r>
      <w:r>
        <w:instrText xml:space="preserve"> PAGEREF _Toc7646 \h </w:instrText>
      </w:r>
      <w:r>
        <w:fldChar w:fldCharType="separate"/>
      </w:r>
      <w:r>
        <w:t>86</w:t>
      </w:r>
      <w:r>
        <w:fldChar w:fldCharType="end"/>
      </w:r>
      <w:r>
        <w:rPr>
          <w:rFonts w:hint="default" w:ascii="Times New Roman" w:hAnsi="Times New Roman" w:eastAsia="宋体" w:cs="Times New Roman"/>
          <w:highlight w:val="none"/>
          <w:lang w:val="en-US"/>
        </w:rPr>
        <w:fldChar w:fldCharType="end"/>
      </w:r>
    </w:p>
    <w:p w14:paraId="3B2300D7">
      <w:pPr>
        <w:pStyle w:val="26"/>
        <w:tabs>
          <w:tab w:val="right" w:leader="dot" w:pos="8311"/>
        </w:tabs>
      </w:pPr>
      <w:r>
        <w:rPr>
          <w:rFonts w:hint="default" w:ascii="Times New Roman" w:hAnsi="Times New Roman" w:eastAsia="宋体" w:cs="Times New Roman"/>
          <w:highlight w:val="none"/>
          <w:lang w:val="en-US"/>
        </w:rPr>
        <w:fldChar w:fldCharType="begin"/>
      </w:r>
      <w:r>
        <w:rPr>
          <w:rFonts w:hint="default" w:ascii="Times New Roman" w:hAnsi="Times New Roman" w:eastAsia="宋体" w:cs="Times New Roman"/>
          <w:highlight w:val="none"/>
          <w:lang w:val="en-US"/>
        </w:rPr>
        <w:instrText xml:space="preserve"> HYPERLINK \l _Toc28407 </w:instrText>
      </w:r>
      <w:r>
        <w:rPr>
          <w:rFonts w:hint="default" w:ascii="Times New Roman" w:hAnsi="Times New Roman" w:eastAsia="宋体" w:cs="Times New Roman"/>
          <w:highlight w:val="none"/>
          <w:lang w:val="en-US"/>
        </w:rPr>
        <w:fldChar w:fldCharType="separate"/>
      </w:r>
      <w:r>
        <w:rPr>
          <w:rFonts w:hint="default" w:ascii="Times New Roman" w:hAnsi="Times New Roman" w:eastAsia="宋体" w:cs="Times New Roman"/>
          <w:highlight w:val="none"/>
          <w:lang w:val="en-US"/>
        </w:rPr>
        <w:t>附件5</w:t>
      </w:r>
      <w:r>
        <w:rPr>
          <w:rFonts w:hint="eastAsia" w:ascii="Times New Roman" w:hAnsi="Times New Roman" w:cs="Times New Roman"/>
          <w:highlight w:val="none"/>
          <w:lang w:val="en-US" w:eastAsia="zh-CN"/>
        </w:rPr>
        <w:t xml:space="preserve"> </w:t>
      </w:r>
      <w:r>
        <w:rPr>
          <w:rFonts w:hint="default" w:ascii="Times New Roman" w:hAnsi="Times New Roman" w:eastAsia="宋体" w:cs="Times New Roman"/>
          <w:highlight w:val="none"/>
          <w:lang w:val="en-US"/>
        </w:rPr>
        <w:t>样品采集</w:t>
      </w:r>
      <w:r>
        <w:tab/>
      </w:r>
      <w:r>
        <w:fldChar w:fldCharType="begin"/>
      </w:r>
      <w:r>
        <w:instrText xml:space="preserve"> PAGEREF _Toc28407 \h </w:instrText>
      </w:r>
      <w:r>
        <w:fldChar w:fldCharType="separate"/>
      </w:r>
      <w:r>
        <w:t>93</w:t>
      </w:r>
      <w:r>
        <w:fldChar w:fldCharType="end"/>
      </w:r>
      <w:r>
        <w:rPr>
          <w:rFonts w:hint="default" w:ascii="Times New Roman" w:hAnsi="Times New Roman" w:eastAsia="宋体" w:cs="Times New Roman"/>
          <w:highlight w:val="none"/>
          <w:lang w:val="en-US"/>
        </w:rPr>
        <w:fldChar w:fldCharType="end"/>
      </w:r>
    </w:p>
    <w:p w14:paraId="3822C565">
      <w:pPr>
        <w:pStyle w:val="26"/>
        <w:tabs>
          <w:tab w:val="right" w:leader="dot" w:pos="8311"/>
        </w:tabs>
      </w:pPr>
      <w:r>
        <w:rPr>
          <w:rFonts w:hint="default" w:ascii="Times New Roman" w:hAnsi="Times New Roman" w:eastAsia="宋体" w:cs="Times New Roman"/>
          <w:highlight w:val="none"/>
          <w:lang w:val="en-US"/>
        </w:rPr>
        <w:fldChar w:fldCharType="begin"/>
      </w:r>
      <w:r>
        <w:rPr>
          <w:rFonts w:hint="default" w:ascii="Times New Roman" w:hAnsi="Times New Roman" w:eastAsia="宋体" w:cs="Times New Roman"/>
          <w:highlight w:val="none"/>
          <w:lang w:val="en-US"/>
        </w:rPr>
        <w:instrText xml:space="preserve"> HYPERLINK \l _Toc15039 </w:instrText>
      </w:r>
      <w:r>
        <w:rPr>
          <w:rFonts w:hint="default" w:ascii="Times New Roman" w:hAnsi="Times New Roman" w:eastAsia="宋体" w:cs="Times New Roman"/>
          <w:highlight w:val="none"/>
          <w:lang w:val="en-US"/>
        </w:rPr>
        <w:fldChar w:fldCharType="separate"/>
      </w:r>
      <w:r>
        <w:rPr>
          <w:rFonts w:hint="default" w:ascii="Times New Roman" w:hAnsi="Times New Roman" w:eastAsia="宋体" w:cs="Times New Roman"/>
          <w:highlight w:val="none"/>
          <w:lang w:val="en-US" w:eastAsia="zh-CN"/>
        </w:rPr>
        <w:t>附件</w:t>
      </w:r>
      <w:r>
        <w:rPr>
          <w:rFonts w:hint="default" w:ascii="Times New Roman" w:hAnsi="Times New Roman" w:cs="Times New Roman"/>
          <w:highlight w:val="none"/>
          <w:lang w:val="en-US" w:eastAsia="zh-CN"/>
        </w:rPr>
        <w:t>6</w:t>
      </w:r>
      <w:r>
        <w:rPr>
          <w:rFonts w:hint="eastAsia" w:ascii="Times New Roman" w:hAnsi="Times New Roman" w:cs="Times New Roman"/>
          <w:highlight w:val="none"/>
          <w:lang w:val="en-US" w:eastAsia="zh-CN"/>
        </w:rPr>
        <w:t xml:space="preserve"> </w:t>
      </w:r>
      <w:r>
        <w:rPr>
          <w:rFonts w:hint="default" w:ascii="Times New Roman" w:hAnsi="Times New Roman" w:eastAsia="宋体" w:cs="Times New Roman"/>
          <w:highlight w:val="none"/>
          <w:lang w:val="en-US" w:eastAsia="zh-CN"/>
        </w:rPr>
        <w:t>周边关系图</w:t>
      </w:r>
      <w:r>
        <w:tab/>
      </w:r>
      <w:r>
        <w:fldChar w:fldCharType="begin"/>
      </w:r>
      <w:r>
        <w:instrText xml:space="preserve"> PAGEREF _Toc15039 \h </w:instrText>
      </w:r>
      <w:r>
        <w:fldChar w:fldCharType="separate"/>
      </w:r>
      <w:r>
        <w:t>101</w:t>
      </w:r>
      <w:r>
        <w:fldChar w:fldCharType="end"/>
      </w:r>
      <w:r>
        <w:rPr>
          <w:rFonts w:hint="default" w:ascii="Times New Roman" w:hAnsi="Times New Roman" w:eastAsia="宋体" w:cs="Times New Roman"/>
          <w:highlight w:val="none"/>
          <w:lang w:val="en-US"/>
        </w:rPr>
        <w:fldChar w:fldCharType="end"/>
      </w:r>
    </w:p>
    <w:p w14:paraId="0CF35DAD">
      <w:pPr>
        <w:pStyle w:val="26"/>
        <w:tabs>
          <w:tab w:val="right" w:leader="dot" w:pos="8311"/>
        </w:tabs>
      </w:pPr>
      <w:r>
        <w:rPr>
          <w:rFonts w:hint="default" w:ascii="Times New Roman" w:hAnsi="Times New Roman" w:eastAsia="宋体" w:cs="Times New Roman"/>
          <w:highlight w:val="none"/>
          <w:lang w:val="en-US"/>
        </w:rPr>
        <w:fldChar w:fldCharType="begin"/>
      </w:r>
      <w:r>
        <w:rPr>
          <w:rFonts w:hint="default" w:ascii="Times New Roman" w:hAnsi="Times New Roman" w:eastAsia="宋体" w:cs="Times New Roman"/>
          <w:highlight w:val="none"/>
          <w:lang w:val="en-US"/>
        </w:rPr>
        <w:instrText xml:space="preserve"> HYPERLINK \l _Toc15134 </w:instrText>
      </w:r>
      <w:r>
        <w:rPr>
          <w:rFonts w:hint="default" w:ascii="Times New Roman" w:hAnsi="Times New Roman" w:eastAsia="宋体" w:cs="Times New Roman"/>
          <w:highlight w:val="none"/>
          <w:lang w:val="en-US"/>
        </w:rPr>
        <w:fldChar w:fldCharType="separate"/>
      </w:r>
      <w:r>
        <w:rPr>
          <w:rFonts w:hint="default" w:ascii="Times New Roman" w:hAnsi="Times New Roman" w:eastAsia="宋体" w:cs="Times New Roman"/>
          <w:highlight w:val="none"/>
          <w:lang w:val="en-US" w:eastAsia="zh-CN"/>
        </w:rPr>
        <w:t>附件</w:t>
      </w:r>
      <w:r>
        <w:rPr>
          <w:rFonts w:hint="default" w:ascii="Times New Roman" w:hAnsi="Times New Roman" w:cs="Times New Roman"/>
          <w:highlight w:val="none"/>
          <w:lang w:val="en-US" w:eastAsia="zh-CN"/>
        </w:rPr>
        <w:t>7</w:t>
      </w:r>
      <w:r>
        <w:rPr>
          <w:rFonts w:hint="eastAsia" w:ascii="Times New Roman" w:hAnsi="Times New Roman" w:cs="Times New Roman"/>
          <w:highlight w:val="none"/>
          <w:lang w:val="en-US" w:eastAsia="zh-CN"/>
        </w:rPr>
        <w:t xml:space="preserve"> </w:t>
      </w:r>
      <w:r>
        <w:rPr>
          <w:rFonts w:hint="default" w:ascii="Times New Roman" w:hAnsi="Times New Roman" w:cs="Times New Roman"/>
          <w:highlight w:val="none"/>
          <w:lang w:val="en-US" w:eastAsia="zh-CN"/>
        </w:rPr>
        <w:t>岩土工程勘察报告</w:t>
      </w:r>
      <w:r>
        <w:tab/>
      </w:r>
      <w:r>
        <w:fldChar w:fldCharType="begin"/>
      </w:r>
      <w:r>
        <w:instrText xml:space="preserve"> PAGEREF _Toc15134 \h </w:instrText>
      </w:r>
      <w:r>
        <w:fldChar w:fldCharType="separate"/>
      </w:r>
      <w:r>
        <w:t>102</w:t>
      </w:r>
      <w:r>
        <w:fldChar w:fldCharType="end"/>
      </w:r>
      <w:r>
        <w:rPr>
          <w:rFonts w:hint="default" w:ascii="Times New Roman" w:hAnsi="Times New Roman" w:eastAsia="宋体" w:cs="Times New Roman"/>
          <w:highlight w:val="none"/>
          <w:lang w:val="en-US"/>
        </w:rPr>
        <w:fldChar w:fldCharType="end"/>
      </w:r>
    </w:p>
    <w:p w14:paraId="36F9253D">
      <w:pPr>
        <w:pStyle w:val="26"/>
        <w:tabs>
          <w:tab w:val="right" w:leader="dot" w:pos="8311"/>
        </w:tabs>
      </w:pPr>
      <w:r>
        <w:rPr>
          <w:rFonts w:hint="default" w:ascii="Times New Roman" w:hAnsi="Times New Roman" w:eastAsia="宋体" w:cs="Times New Roman"/>
          <w:highlight w:val="none"/>
          <w:lang w:val="en-US"/>
        </w:rPr>
        <w:fldChar w:fldCharType="begin"/>
      </w:r>
      <w:r>
        <w:rPr>
          <w:rFonts w:hint="default" w:ascii="Times New Roman" w:hAnsi="Times New Roman" w:eastAsia="宋体" w:cs="Times New Roman"/>
          <w:highlight w:val="none"/>
          <w:lang w:val="en-US"/>
        </w:rPr>
        <w:instrText xml:space="preserve"> HYPERLINK \l _Toc27664 </w:instrText>
      </w:r>
      <w:r>
        <w:rPr>
          <w:rFonts w:hint="default" w:ascii="Times New Roman" w:hAnsi="Times New Roman" w:eastAsia="宋体" w:cs="Times New Roman"/>
          <w:highlight w:val="none"/>
          <w:lang w:val="en-US"/>
        </w:rPr>
        <w:fldChar w:fldCharType="separate"/>
      </w:r>
      <w:r>
        <w:rPr>
          <w:rFonts w:hint="default" w:ascii="Times New Roman" w:hAnsi="Times New Roman" w:eastAsia="宋体" w:cs="Times New Roman"/>
          <w:highlight w:val="none"/>
          <w:lang w:val="en-US" w:eastAsia="zh-CN"/>
        </w:rPr>
        <w:t>附件</w:t>
      </w:r>
      <w:r>
        <w:rPr>
          <w:rFonts w:hint="default" w:ascii="Times New Roman" w:hAnsi="Times New Roman" w:cs="Times New Roman"/>
          <w:highlight w:val="none"/>
          <w:lang w:val="en-US" w:eastAsia="zh-CN"/>
        </w:rPr>
        <w:t>8</w:t>
      </w:r>
      <w:r>
        <w:rPr>
          <w:rFonts w:hint="eastAsia" w:ascii="Times New Roman" w:hAnsi="Times New Roman" w:cs="Times New Roman"/>
          <w:highlight w:val="none"/>
          <w:lang w:val="en-US" w:eastAsia="zh-CN"/>
        </w:rPr>
        <w:t xml:space="preserve"> </w:t>
      </w:r>
      <w:r>
        <w:rPr>
          <w:rFonts w:hint="default" w:ascii="Times New Roman" w:hAnsi="Times New Roman" w:eastAsia="宋体" w:cs="Times New Roman"/>
          <w:highlight w:val="none"/>
          <w:lang w:val="en-US" w:eastAsia="zh-CN"/>
        </w:rPr>
        <w:t>土壤勘测定界图</w:t>
      </w:r>
      <w:r>
        <w:tab/>
      </w:r>
      <w:r>
        <w:fldChar w:fldCharType="begin"/>
      </w:r>
      <w:r>
        <w:instrText xml:space="preserve"> PAGEREF _Toc27664 \h </w:instrText>
      </w:r>
      <w:r>
        <w:fldChar w:fldCharType="separate"/>
      </w:r>
      <w:r>
        <w:t>135</w:t>
      </w:r>
      <w:r>
        <w:fldChar w:fldCharType="end"/>
      </w:r>
      <w:r>
        <w:rPr>
          <w:rFonts w:hint="default" w:ascii="Times New Roman" w:hAnsi="Times New Roman" w:eastAsia="宋体" w:cs="Times New Roman"/>
          <w:highlight w:val="none"/>
          <w:lang w:val="en-US"/>
        </w:rPr>
        <w:fldChar w:fldCharType="end"/>
      </w:r>
    </w:p>
    <w:p w14:paraId="3CF2F0BF">
      <w:pPr>
        <w:pStyle w:val="26"/>
        <w:tabs>
          <w:tab w:val="right" w:leader="dot" w:pos="8311"/>
        </w:tabs>
      </w:pPr>
      <w:r>
        <w:rPr>
          <w:rFonts w:hint="default" w:ascii="Times New Roman" w:hAnsi="Times New Roman" w:eastAsia="宋体" w:cs="Times New Roman"/>
          <w:highlight w:val="none"/>
          <w:lang w:val="en-US"/>
        </w:rPr>
        <w:fldChar w:fldCharType="begin"/>
      </w:r>
      <w:r>
        <w:rPr>
          <w:rFonts w:hint="default" w:ascii="Times New Roman" w:hAnsi="Times New Roman" w:eastAsia="宋体" w:cs="Times New Roman"/>
          <w:highlight w:val="none"/>
          <w:lang w:val="en-US"/>
        </w:rPr>
        <w:instrText xml:space="preserve"> HYPERLINK \l _Toc27516 </w:instrText>
      </w:r>
      <w:r>
        <w:rPr>
          <w:rFonts w:hint="default" w:ascii="Times New Roman" w:hAnsi="Times New Roman" w:eastAsia="宋体" w:cs="Times New Roman"/>
          <w:highlight w:val="none"/>
          <w:lang w:val="en-US"/>
        </w:rPr>
        <w:fldChar w:fldCharType="separate"/>
      </w:r>
      <w:r>
        <w:rPr>
          <w:rFonts w:hint="default" w:ascii="Times New Roman" w:hAnsi="Times New Roman" w:eastAsia="宋体" w:cs="Times New Roman"/>
          <w:highlight w:val="none"/>
          <w:lang w:val="en-US" w:eastAsia="zh-CN"/>
        </w:rPr>
        <w:t>附件</w:t>
      </w:r>
      <w:r>
        <w:rPr>
          <w:rFonts w:hint="default" w:ascii="Times New Roman" w:hAnsi="Times New Roman" w:cs="Times New Roman"/>
          <w:highlight w:val="none"/>
          <w:lang w:val="en-US" w:eastAsia="zh-CN"/>
        </w:rPr>
        <w:t>9</w:t>
      </w:r>
      <w:r>
        <w:rPr>
          <w:rFonts w:hint="eastAsia" w:ascii="Times New Roman" w:hAnsi="Times New Roman" w:cs="Times New Roman"/>
          <w:highlight w:val="none"/>
          <w:lang w:val="en-US" w:eastAsia="zh-CN"/>
        </w:rPr>
        <w:t xml:space="preserve"> </w:t>
      </w:r>
      <w:r>
        <w:rPr>
          <w:rFonts w:hint="default" w:ascii="Times New Roman" w:hAnsi="Times New Roman" w:cs="Times New Roman"/>
          <w:highlight w:val="none"/>
          <w:lang w:val="en-US" w:eastAsia="zh-CN"/>
        </w:rPr>
        <w:t>快检仪器校正记录</w:t>
      </w:r>
      <w:r>
        <w:tab/>
      </w:r>
      <w:r>
        <w:fldChar w:fldCharType="begin"/>
      </w:r>
      <w:r>
        <w:instrText xml:space="preserve"> PAGEREF _Toc27516 \h </w:instrText>
      </w:r>
      <w:r>
        <w:fldChar w:fldCharType="separate"/>
      </w:r>
      <w:r>
        <w:t>136</w:t>
      </w:r>
      <w:r>
        <w:fldChar w:fldCharType="end"/>
      </w:r>
      <w:r>
        <w:rPr>
          <w:rFonts w:hint="default" w:ascii="Times New Roman" w:hAnsi="Times New Roman" w:eastAsia="宋体" w:cs="Times New Roman"/>
          <w:highlight w:val="none"/>
          <w:lang w:val="en-US"/>
        </w:rPr>
        <w:fldChar w:fldCharType="end"/>
      </w:r>
    </w:p>
    <w:p w14:paraId="18E1A761">
      <w:pPr>
        <w:pStyle w:val="26"/>
        <w:tabs>
          <w:tab w:val="right" w:leader="dot" w:pos="8311"/>
        </w:tabs>
      </w:pPr>
      <w:r>
        <w:rPr>
          <w:rFonts w:hint="default" w:ascii="Times New Roman" w:hAnsi="Times New Roman" w:eastAsia="宋体" w:cs="Times New Roman"/>
          <w:highlight w:val="none"/>
          <w:lang w:val="en-US"/>
        </w:rPr>
        <w:fldChar w:fldCharType="begin"/>
      </w:r>
      <w:r>
        <w:rPr>
          <w:rFonts w:hint="default" w:ascii="Times New Roman" w:hAnsi="Times New Roman" w:eastAsia="宋体" w:cs="Times New Roman"/>
          <w:highlight w:val="none"/>
          <w:lang w:val="en-US"/>
        </w:rPr>
        <w:instrText xml:space="preserve"> HYPERLINK \l _Toc32034 </w:instrText>
      </w:r>
      <w:r>
        <w:rPr>
          <w:rFonts w:hint="default" w:ascii="Times New Roman" w:hAnsi="Times New Roman" w:eastAsia="宋体" w:cs="Times New Roman"/>
          <w:highlight w:val="none"/>
          <w:lang w:val="en-US"/>
        </w:rPr>
        <w:fldChar w:fldCharType="separate"/>
      </w:r>
      <w:r>
        <w:rPr>
          <w:rFonts w:hint="default" w:ascii="Times New Roman" w:hAnsi="Times New Roman" w:eastAsia="宋体" w:cs="Times New Roman"/>
          <w:highlight w:val="none"/>
          <w:lang w:val="en-US" w:eastAsia="zh-CN"/>
        </w:rPr>
        <w:t>附件</w:t>
      </w:r>
      <w:r>
        <w:rPr>
          <w:rFonts w:hint="default" w:ascii="Times New Roman" w:hAnsi="Times New Roman" w:cs="Times New Roman"/>
          <w:highlight w:val="none"/>
          <w:lang w:val="en-US" w:eastAsia="zh-CN"/>
        </w:rPr>
        <w:t>10</w:t>
      </w:r>
      <w:r>
        <w:rPr>
          <w:rFonts w:hint="eastAsia" w:ascii="Times New Roman" w:hAnsi="Times New Roman" w:cs="Times New Roman"/>
          <w:highlight w:val="none"/>
          <w:lang w:val="en-US" w:eastAsia="zh-CN"/>
        </w:rPr>
        <w:t xml:space="preserve"> </w:t>
      </w:r>
      <w:r>
        <w:rPr>
          <w:rFonts w:hint="default" w:ascii="Times New Roman" w:hAnsi="Times New Roman" w:cs="Times New Roman"/>
          <w:highlight w:val="none"/>
          <w:lang w:val="en-US" w:eastAsia="zh-CN"/>
        </w:rPr>
        <w:t>委托书</w:t>
      </w:r>
      <w:r>
        <w:tab/>
      </w:r>
      <w:r>
        <w:fldChar w:fldCharType="begin"/>
      </w:r>
      <w:r>
        <w:instrText xml:space="preserve"> PAGEREF _Toc32034 \h </w:instrText>
      </w:r>
      <w:r>
        <w:fldChar w:fldCharType="separate"/>
      </w:r>
      <w:r>
        <w:t>137</w:t>
      </w:r>
      <w:r>
        <w:fldChar w:fldCharType="end"/>
      </w:r>
      <w:r>
        <w:rPr>
          <w:rFonts w:hint="default" w:ascii="Times New Roman" w:hAnsi="Times New Roman" w:eastAsia="宋体" w:cs="Times New Roman"/>
          <w:highlight w:val="none"/>
          <w:lang w:val="en-US"/>
        </w:rPr>
        <w:fldChar w:fldCharType="end"/>
      </w:r>
    </w:p>
    <w:p w14:paraId="76D75B36">
      <w:pPr>
        <w:pStyle w:val="26"/>
        <w:tabs>
          <w:tab w:val="right" w:leader="dot" w:pos="8311"/>
        </w:tabs>
      </w:pPr>
      <w:r>
        <w:rPr>
          <w:rFonts w:hint="default" w:ascii="Times New Roman" w:hAnsi="Times New Roman" w:eastAsia="宋体" w:cs="Times New Roman"/>
          <w:highlight w:val="none"/>
          <w:lang w:val="en-US"/>
        </w:rPr>
        <w:fldChar w:fldCharType="begin"/>
      </w:r>
      <w:r>
        <w:rPr>
          <w:rFonts w:hint="default" w:ascii="Times New Roman" w:hAnsi="Times New Roman" w:eastAsia="宋体" w:cs="Times New Roman"/>
          <w:highlight w:val="none"/>
          <w:lang w:val="en-US"/>
        </w:rPr>
        <w:instrText xml:space="preserve"> HYPERLINK \l _Toc1121 </w:instrText>
      </w:r>
      <w:r>
        <w:rPr>
          <w:rFonts w:hint="default" w:ascii="Times New Roman" w:hAnsi="Times New Roman" w:eastAsia="宋体" w:cs="Times New Roman"/>
          <w:highlight w:val="none"/>
          <w:lang w:val="en-US"/>
        </w:rPr>
        <w:fldChar w:fldCharType="separate"/>
      </w:r>
      <w:r>
        <w:rPr>
          <w:rFonts w:hint="default" w:ascii="Times New Roman" w:hAnsi="Times New Roman" w:eastAsia="宋体" w:cs="Times New Roman"/>
          <w:highlight w:val="none"/>
          <w:lang w:val="en-US" w:eastAsia="zh-CN"/>
        </w:rPr>
        <w:t>附件</w:t>
      </w:r>
      <w:r>
        <w:rPr>
          <w:rFonts w:hint="default" w:ascii="Times New Roman" w:hAnsi="Times New Roman" w:cs="Times New Roman"/>
          <w:highlight w:val="none"/>
          <w:lang w:val="en-US" w:eastAsia="zh-CN"/>
        </w:rPr>
        <w:t>11</w:t>
      </w:r>
      <w:r>
        <w:rPr>
          <w:rFonts w:hint="eastAsia" w:ascii="Times New Roman" w:hAnsi="Times New Roman" w:cs="Times New Roman"/>
          <w:highlight w:val="none"/>
          <w:lang w:val="en-US" w:eastAsia="zh-CN"/>
        </w:rPr>
        <w:t xml:space="preserve"> </w:t>
      </w:r>
      <w:r>
        <w:rPr>
          <w:rFonts w:hint="default" w:ascii="Times New Roman" w:hAnsi="Times New Roman" w:cs="Times New Roman"/>
          <w:highlight w:val="none"/>
          <w:lang w:val="en-US" w:eastAsia="zh-CN"/>
        </w:rPr>
        <w:t>现场踏勘记录</w:t>
      </w:r>
      <w:r>
        <w:tab/>
      </w:r>
      <w:r>
        <w:fldChar w:fldCharType="begin"/>
      </w:r>
      <w:r>
        <w:instrText xml:space="preserve"> PAGEREF _Toc1121 \h </w:instrText>
      </w:r>
      <w:r>
        <w:fldChar w:fldCharType="separate"/>
      </w:r>
      <w:r>
        <w:t>138</w:t>
      </w:r>
      <w:r>
        <w:fldChar w:fldCharType="end"/>
      </w:r>
      <w:r>
        <w:rPr>
          <w:rFonts w:hint="default" w:ascii="Times New Roman" w:hAnsi="Times New Roman" w:eastAsia="宋体" w:cs="Times New Roman"/>
          <w:highlight w:val="none"/>
          <w:lang w:val="en-US"/>
        </w:rPr>
        <w:fldChar w:fldCharType="end"/>
      </w:r>
    </w:p>
    <w:p w14:paraId="040305EF">
      <w:pPr>
        <w:pStyle w:val="26"/>
        <w:tabs>
          <w:tab w:val="right" w:leader="dot" w:pos="8311"/>
        </w:tabs>
      </w:pPr>
      <w:r>
        <w:rPr>
          <w:rFonts w:hint="default" w:ascii="Times New Roman" w:hAnsi="Times New Roman" w:eastAsia="宋体" w:cs="Times New Roman"/>
          <w:highlight w:val="none"/>
          <w:lang w:val="en-US"/>
        </w:rPr>
        <w:fldChar w:fldCharType="begin"/>
      </w:r>
      <w:r>
        <w:rPr>
          <w:rFonts w:hint="default" w:ascii="Times New Roman" w:hAnsi="Times New Roman" w:eastAsia="宋体" w:cs="Times New Roman"/>
          <w:highlight w:val="none"/>
          <w:lang w:val="en-US"/>
        </w:rPr>
        <w:instrText xml:space="preserve"> HYPERLINK \l _Toc13887 </w:instrText>
      </w:r>
      <w:r>
        <w:rPr>
          <w:rFonts w:hint="default" w:ascii="Times New Roman" w:hAnsi="Times New Roman" w:eastAsia="宋体" w:cs="Times New Roman"/>
          <w:highlight w:val="none"/>
          <w:lang w:val="en-US"/>
        </w:rPr>
        <w:fldChar w:fldCharType="separate"/>
      </w:r>
      <w:r>
        <w:rPr>
          <w:rFonts w:hint="default" w:ascii="Times New Roman" w:hAnsi="Times New Roman" w:eastAsia="宋体" w:cs="Times New Roman"/>
          <w:highlight w:val="none"/>
          <w:lang w:val="en-US" w:eastAsia="zh-CN"/>
        </w:rPr>
        <w:t>附件1</w:t>
      </w:r>
      <w:r>
        <w:rPr>
          <w:rFonts w:hint="default" w:ascii="Times New Roman" w:hAnsi="Times New Roman" w:cs="Times New Roman"/>
          <w:highlight w:val="none"/>
          <w:lang w:val="en-US" w:eastAsia="zh-CN"/>
        </w:rPr>
        <w:t>2</w:t>
      </w:r>
      <w:r>
        <w:rPr>
          <w:rFonts w:hint="eastAsia" w:ascii="Times New Roman" w:hAnsi="Times New Roman" w:cs="Times New Roman"/>
          <w:highlight w:val="none"/>
          <w:lang w:val="en-US" w:eastAsia="zh-CN"/>
        </w:rPr>
        <w:t xml:space="preserve"> </w:t>
      </w:r>
      <w:r>
        <w:rPr>
          <w:rFonts w:hint="default" w:ascii="Times New Roman" w:hAnsi="Times New Roman" w:eastAsia="宋体" w:cs="Times New Roman"/>
          <w:highlight w:val="none"/>
          <w:lang w:val="en-US" w:eastAsia="zh-CN"/>
        </w:rPr>
        <w:t>土壤采样记录</w:t>
      </w:r>
      <w:r>
        <w:tab/>
      </w:r>
      <w:r>
        <w:fldChar w:fldCharType="begin"/>
      </w:r>
      <w:r>
        <w:instrText xml:space="preserve"> PAGEREF _Toc13887 \h </w:instrText>
      </w:r>
      <w:r>
        <w:fldChar w:fldCharType="separate"/>
      </w:r>
      <w:r>
        <w:t>139</w:t>
      </w:r>
      <w:r>
        <w:fldChar w:fldCharType="end"/>
      </w:r>
      <w:r>
        <w:rPr>
          <w:rFonts w:hint="default" w:ascii="Times New Roman" w:hAnsi="Times New Roman" w:eastAsia="宋体" w:cs="Times New Roman"/>
          <w:highlight w:val="none"/>
          <w:lang w:val="en-US"/>
        </w:rPr>
        <w:fldChar w:fldCharType="end"/>
      </w:r>
    </w:p>
    <w:p w14:paraId="29CA1978">
      <w:pPr>
        <w:pStyle w:val="26"/>
        <w:tabs>
          <w:tab w:val="right" w:leader="dot" w:pos="8311"/>
        </w:tabs>
        <w:ind w:left="0" w:leftChars="0" w:firstLine="0" w:firstLineChars="0"/>
        <w:rPr>
          <w:rFonts w:hint="default" w:ascii="Times New Roman" w:hAnsi="Times New Roman" w:eastAsia="宋体" w:cs="Times New Roman"/>
          <w:highlight w:val="none"/>
          <w:lang w:val="en-US" w:eastAsia="zh-CN"/>
        </w:rPr>
        <w:sectPr>
          <w:headerReference r:id="rId9" w:type="default"/>
          <w:footerReference r:id="rId10" w:type="default"/>
          <w:pgSz w:w="11911" w:h="16838"/>
          <w:pgMar w:top="1440" w:right="1800" w:bottom="1440" w:left="1800" w:header="850" w:footer="680" w:gutter="0"/>
          <w:pgNumType w:fmt="decimal" w:start="1"/>
          <w:cols w:space="0" w:num="1"/>
        </w:sectPr>
      </w:pPr>
      <w:r>
        <w:rPr>
          <w:rFonts w:hint="default" w:ascii="Times New Roman" w:hAnsi="Times New Roman" w:eastAsia="宋体" w:cs="Times New Roman"/>
          <w:highlight w:val="none"/>
          <w:lang w:val="en-US"/>
        </w:rPr>
        <w:fldChar w:fldCharType="end"/>
      </w:r>
    </w:p>
    <w:bookmarkEnd w:id="19"/>
    <w:p w14:paraId="7CD38A57">
      <w:pPr>
        <w:pStyle w:val="8"/>
        <w:spacing w:before="120" w:after="240"/>
        <w:rPr>
          <w:rFonts w:hint="default" w:ascii="Times New Roman" w:hAnsi="Times New Roman" w:eastAsia="宋体" w:cs="Times New Roman"/>
          <w:highlight w:val="none"/>
          <w:lang w:eastAsia="zh-CN"/>
        </w:rPr>
      </w:pPr>
      <w:bookmarkStart w:id="35" w:name="_Toc31446"/>
      <w:bookmarkStart w:id="36" w:name="_Toc21431"/>
      <w:r>
        <w:rPr>
          <w:rFonts w:hint="default" w:ascii="Times New Roman" w:hAnsi="Times New Roman" w:eastAsia="宋体" w:cs="Times New Roman"/>
          <w:highlight w:val="none"/>
          <w:lang w:val="en-US"/>
        </w:rPr>
        <w:t>第</w:t>
      </w:r>
      <w:r>
        <w:rPr>
          <w:rFonts w:hint="default" w:ascii="Times New Roman" w:hAnsi="Times New Roman" w:cs="Times New Roman"/>
          <w:highlight w:val="none"/>
          <w:lang w:val="en-US" w:eastAsia="zh-CN"/>
        </w:rPr>
        <w:t>1</w:t>
      </w:r>
      <w:r>
        <w:rPr>
          <w:rFonts w:hint="default" w:ascii="Times New Roman" w:hAnsi="Times New Roman" w:eastAsia="宋体" w:cs="Times New Roman"/>
          <w:highlight w:val="none"/>
          <w:lang w:val="en-US"/>
        </w:rPr>
        <w:t xml:space="preserve">章 </w:t>
      </w:r>
      <w:r>
        <w:rPr>
          <w:rFonts w:hint="default" w:ascii="Times New Roman" w:hAnsi="Times New Roman" w:eastAsia="宋体" w:cs="Times New Roman"/>
          <w:highlight w:val="none"/>
          <w:lang w:val="en-US" w:eastAsia="zh-CN"/>
        </w:rPr>
        <w:t>前言</w:t>
      </w:r>
      <w:bookmarkEnd w:id="35"/>
    </w:p>
    <w:p w14:paraId="1D5D8B22">
      <w:pPr>
        <w:pStyle w:val="2"/>
        <w:snapToGrid w:val="0"/>
        <w:spacing w:before="0" w:after="0" w:afterLines="-2147483648" w:line="360" w:lineRule="auto"/>
        <w:ind w:left="0" w:leftChars="0" w:right="0" w:firstLine="480"/>
        <w:rPr>
          <w:rFonts w:hint="default" w:ascii="Times New Roman" w:hAnsi="Times New Roman" w:eastAsia="宋体" w:cs="Times New Roman"/>
          <w:kern w:val="2"/>
          <w:sz w:val="24"/>
          <w:szCs w:val="24"/>
          <w:highlight w:val="none"/>
          <w:lang w:val="en-US" w:eastAsia="zh-CN"/>
        </w:rPr>
      </w:pPr>
      <w:r>
        <w:rPr>
          <w:rFonts w:hint="eastAsia" w:cs="Times New Roman"/>
          <w:kern w:val="2"/>
          <w:sz w:val="24"/>
          <w:szCs w:val="24"/>
          <w:highlight w:val="none"/>
          <w:lang w:val="en-US" w:eastAsia="zh-CN"/>
        </w:rPr>
        <w:t>枣庄市规划三路南侧、太行山南路西侧地块位于枣庄市薛城区规划三路南侧、太行山南路西侧</w:t>
      </w:r>
      <w:r>
        <w:rPr>
          <w:rFonts w:hint="default" w:ascii="Times New Roman" w:hAnsi="Times New Roman" w:cs="Times New Roman"/>
          <w:kern w:val="2"/>
          <w:sz w:val="24"/>
          <w:szCs w:val="24"/>
          <w:highlight w:val="none"/>
          <w:lang w:val="en-US" w:eastAsia="zh-CN"/>
        </w:rPr>
        <w:t>，</w:t>
      </w:r>
      <w:r>
        <w:rPr>
          <w:rFonts w:hint="default" w:ascii="Times New Roman" w:hAnsi="Times New Roman" w:eastAsia="宋体" w:cs="Times New Roman"/>
          <w:kern w:val="2"/>
          <w:sz w:val="24"/>
          <w:szCs w:val="24"/>
          <w:highlight w:val="none"/>
          <w:lang w:val="en-US" w:eastAsia="zh-CN"/>
        </w:rPr>
        <w:t>地块面积</w:t>
      </w:r>
      <w:r>
        <w:rPr>
          <w:rFonts w:hint="eastAsia" w:cs="Times New Roman"/>
          <w:kern w:val="2"/>
          <w:sz w:val="24"/>
          <w:szCs w:val="24"/>
          <w:highlight w:val="none"/>
          <w:lang w:val="en-US" w:eastAsia="zh-CN"/>
        </w:rPr>
        <w:t>6742</w:t>
      </w:r>
      <w:r>
        <w:rPr>
          <w:rFonts w:hint="default" w:ascii="Times New Roman" w:hAnsi="Times New Roman" w:eastAsia="宋体" w:cs="Times New Roman"/>
          <w:kern w:val="2"/>
          <w:sz w:val="24"/>
          <w:szCs w:val="24"/>
          <w:highlight w:val="none"/>
          <w:lang w:val="en-US" w:eastAsia="zh-CN"/>
        </w:rPr>
        <w:t>平方米</w:t>
      </w:r>
      <w:r>
        <w:rPr>
          <w:rFonts w:hint="eastAsia" w:cs="Times New Roman"/>
          <w:kern w:val="2"/>
          <w:sz w:val="24"/>
          <w:szCs w:val="24"/>
          <w:highlight w:val="none"/>
          <w:lang w:val="en-US" w:eastAsia="zh-CN"/>
        </w:rPr>
        <w:t>。</w:t>
      </w:r>
      <w:r>
        <w:rPr>
          <w:rFonts w:hint="default" w:ascii="Times New Roman" w:hAnsi="Times New Roman" w:cs="Times New Roman"/>
          <w:kern w:val="2"/>
          <w:sz w:val="24"/>
          <w:szCs w:val="24"/>
          <w:highlight w:val="none"/>
          <w:lang w:val="en-US" w:eastAsia="zh-CN"/>
        </w:rPr>
        <w:t>该地块东至</w:t>
      </w:r>
      <w:r>
        <w:rPr>
          <w:rFonts w:hint="eastAsia" w:cs="Times New Roman"/>
          <w:kern w:val="2"/>
          <w:sz w:val="24"/>
          <w:szCs w:val="24"/>
          <w:highlight w:val="none"/>
          <w:lang w:val="en-US" w:eastAsia="zh-CN"/>
        </w:rPr>
        <w:t>空地，</w:t>
      </w:r>
      <w:r>
        <w:rPr>
          <w:rFonts w:hint="default" w:ascii="Times New Roman" w:hAnsi="Times New Roman" w:cs="Times New Roman"/>
          <w:kern w:val="2"/>
          <w:sz w:val="24"/>
          <w:szCs w:val="24"/>
          <w:highlight w:val="none"/>
          <w:lang w:val="en-US" w:eastAsia="zh-CN"/>
        </w:rPr>
        <w:t>西至</w:t>
      </w:r>
      <w:r>
        <w:rPr>
          <w:rFonts w:hint="eastAsia" w:cs="Times New Roman"/>
          <w:kern w:val="2"/>
          <w:sz w:val="24"/>
          <w:szCs w:val="24"/>
          <w:highlight w:val="none"/>
          <w:lang w:val="en-US" w:eastAsia="zh-CN"/>
        </w:rPr>
        <w:t>空地，</w:t>
      </w:r>
      <w:r>
        <w:rPr>
          <w:rFonts w:hint="default" w:ascii="Times New Roman" w:hAnsi="Times New Roman" w:cs="Times New Roman"/>
          <w:kern w:val="2"/>
          <w:sz w:val="24"/>
          <w:szCs w:val="24"/>
          <w:highlight w:val="none"/>
          <w:lang w:val="en-US" w:eastAsia="zh-CN"/>
        </w:rPr>
        <w:t>南至</w:t>
      </w:r>
      <w:r>
        <w:rPr>
          <w:rFonts w:hint="eastAsia" w:cs="Times New Roman"/>
          <w:kern w:val="2"/>
          <w:sz w:val="24"/>
          <w:szCs w:val="24"/>
          <w:highlight w:val="none"/>
          <w:lang w:val="en-US" w:eastAsia="zh-CN"/>
        </w:rPr>
        <w:t>长江路，</w:t>
      </w:r>
      <w:r>
        <w:rPr>
          <w:rFonts w:hint="default" w:ascii="Times New Roman" w:hAnsi="Times New Roman" w:cs="Times New Roman"/>
          <w:kern w:val="2"/>
          <w:sz w:val="24"/>
          <w:szCs w:val="24"/>
          <w:highlight w:val="none"/>
          <w:lang w:val="en-US" w:eastAsia="zh-CN"/>
        </w:rPr>
        <w:t>北至</w:t>
      </w:r>
      <w:r>
        <w:rPr>
          <w:rFonts w:hint="eastAsia" w:cs="Times New Roman"/>
          <w:kern w:val="2"/>
          <w:sz w:val="24"/>
          <w:szCs w:val="24"/>
          <w:highlight w:val="none"/>
          <w:lang w:val="en-US" w:eastAsia="zh-CN"/>
        </w:rPr>
        <w:t>空地</w:t>
      </w:r>
      <w:r>
        <w:rPr>
          <w:rFonts w:hint="default" w:ascii="Times New Roman" w:hAnsi="Times New Roman" w:cs="Times New Roman"/>
          <w:kern w:val="2"/>
          <w:sz w:val="24"/>
          <w:szCs w:val="24"/>
          <w:highlight w:val="none"/>
          <w:lang w:val="en-US" w:eastAsia="zh-CN"/>
        </w:rPr>
        <w:t>，地块内</w:t>
      </w:r>
      <w:r>
        <w:rPr>
          <w:rFonts w:hint="eastAsia" w:cs="Times New Roman"/>
          <w:kern w:val="2"/>
          <w:sz w:val="24"/>
          <w:szCs w:val="24"/>
          <w:highlight w:val="none"/>
          <w:lang w:val="en-US" w:eastAsia="zh-CN"/>
        </w:rPr>
        <w:t>现状为空地，原为农田，种植小麦、玉米</w:t>
      </w:r>
      <w:r>
        <w:rPr>
          <w:rFonts w:hint="default" w:ascii="Times New Roman" w:hAnsi="Times New Roman" w:eastAsia="宋体" w:cs="Times New Roman"/>
          <w:kern w:val="2"/>
          <w:sz w:val="24"/>
          <w:szCs w:val="24"/>
          <w:highlight w:val="none"/>
          <w:lang w:val="en-US" w:eastAsia="zh-CN"/>
        </w:rPr>
        <w:t>。该地块权属</w:t>
      </w:r>
      <w:r>
        <w:rPr>
          <w:rFonts w:hint="eastAsia" w:cs="Times New Roman"/>
          <w:kern w:val="2"/>
          <w:sz w:val="24"/>
          <w:szCs w:val="24"/>
          <w:highlight w:val="none"/>
          <w:lang w:val="en-US" w:eastAsia="zh-CN"/>
        </w:rPr>
        <w:t>新城</w:t>
      </w:r>
      <w:r>
        <w:rPr>
          <w:rFonts w:hint="default" w:ascii="Times New Roman" w:hAnsi="Times New Roman" w:cs="Times New Roman"/>
          <w:kern w:val="2"/>
          <w:sz w:val="24"/>
          <w:szCs w:val="24"/>
          <w:highlight w:val="none"/>
          <w:lang w:val="en-US" w:eastAsia="zh-CN"/>
        </w:rPr>
        <w:t>街道</w:t>
      </w:r>
      <w:r>
        <w:rPr>
          <w:rFonts w:hint="eastAsia" w:cs="Times New Roman"/>
          <w:kern w:val="2"/>
          <w:sz w:val="24"/>
          <w:szCs w:val="24"/>
          <w:highlight w:val="none"/>
          <w:lang w:val="en-US" w:eastAsia="zh-CN"/>
        </w:rPr>
        <w:t>东托三村</w:t>
      </w:r>
      <w:r>
        <w:rPr>
          <w:rFonts w:hint="default" w:ascii="Times New Roman" w:hAnsi="Times New Roman" w:eastAsia="宋体" w:cs="Times New Roman"/>
          <w:kern w:val="2"/>
          <w:sz w:val="24"/>
          <w:szCs w:val="24"/>
          <w:highlight w:val="none"/>
          <w:lang w:val="en-US" w:eastAsia="zh-CN"/>
        </w:rPr>
        <w:t>，原地块用地类型为农用地</w:t>
      </w:r>
      <w:r>
        <w:rPr>
          <w:rFonts w:hint="default" w:ascii="Times New Roman" w:hAnsi="Times New Roman" w:cs="Times New Roman"/>
          <w:kern w:val="2"/>
          <w:sz w:val="24"/>
          <w:szCs w:val="24"/>
          <w:highlight w:val="none"/>
          <w:lang w:val="en-US" w:eastAsia="zh-CN"/>
        </w:rPr>
        <w:t>。</w:t>
      </w:r>
    </w:p>
    <w:p w14:paraId="2FC9983B">
      <w:pPr>
        <w:pStyle w:val="2"/>
        <w:snapToGrid w:val="0"/>
        <w:spacing w:before="0" w:after="0" w:afterLines="-2147483648" w:line="360" w:lineRule="auto"/>
        <w:ind w:left="0" w:leftChars="0" w:right="0" w:firstLine="480"/>
        <w:rPr>
          <w:rFonts w:hint="default" w:ascii="Times New Roman" w:hAnsi="Times New Roman" w:eastAsia="宋体" w:cs="Times New Roman"/>
          <w:kern w:val="2"/>
          <w:sz w:val="24"/>
          <w:szCs w:val="24"/>
          <w:highlight w:val="none"/>
          <w:lang w:val="en-US" w:eastAsia="zh-CN"/>
        </w:rPr>
      </w:pPr>
      <w:r>
        <w:rPr>
          <w:rFonts w:hint="default" w:ascii="Times New Roman" w:hAnsi="Times New Roman" w:eastAsia="宋体" w:cs="Times New Roman"/>
          <w:kern w:val="2"/>
          <w:sz w:val="24"/>
          <w:szCs w:val="24"/>
          <w:highlight w:val="none"/>
          <w:lang w:val="en-US" w:eastAsia="zh-CN"/>
        </w:rPr>
        <w:t>该地块拟变更为</w:t>
      </w:r>
      <w:r>
        <w:rPr>
          <w:rFonts w:hint="default" w:ascii="Times New Roman" w:hAnsi="Times New Roman" w:cs="Times New Roman"/>
          <w:kern w:val="2"/>
          <w:sz w:val="24"/>
          <w:szCs w:val="24"/>
          <w:highlight w:val="none"/>
          <w:lang w:val="en-US" w:eastAsia="zh-CN"/>
        </w:rPr>
        <w:t>一类居住用地</w:t>
      </w:r>
      <w:r>
        <w:rPr>
          <w:rFonts w:hint="default" w:ascii="Times New Roman" w:hAnsi="Times New Roman" w:eastAsia="宋体" w:cs="Times New Roman"/>
          <w:kern w:val="2"/>
          <w:sz w:val="24"/>
          <w:szCs w:val="24"/>
          <w:highlight w:val="none"/>
          <w:lang w:val="en-US" w:eastAsia="zh-CN"/>
        </w:rPr>
        <w:t>，根据《土壤污染防治法》第五十九条第二款“用途变更为住宅、公共管理与公共服务用地的地块”需对该地块进行土壤污染调查</w:t>
      </w:r>
      <w:r>
        <w:rPr>
          <w:rFonts w:hint="eastAsia" w:cs="Times New Roman"/>
          <w:kern w:val="2"/>
          <w:sz w:val="24"/>
          <w:szCs w:val="24"/>
          <w:highlight w:val="none"/>
          <w:lang w:val="en-US" w:eastAsia="zh-CN"/>
        </w:rPr>
        <w:t>”。</w:t>
      </w:r>
    </w:p>
    <w:p w14:paraId="357A2066">
      <w:pPr>
        <w:keepNext w:val="0"/>
        <w:keepLines w:val="0"/>
        <w:pageBreakBefore w:val="0"/>
        <w:widowControl w:val="0"/>
        <w:kinsoku/>
        <w:wordWrap/>
        <w:overflowPunct/>
        <w:topLinePunct w:val="0"/>
        <w:autoSpaceDE w:val="0"/>
        <w:autoSpaceDN w:val="0"/>
        <w:bidi w:val="0"/>
        <w:adjustRightInd/>
        <w:snapToGrid w:val="0"/>
        <w:spacing w:line="360" w:lineRule="auto"/>
        <w:textAlignment w:val="auto"/>
        <w:rPr>
          <w:rFonts w:hint="default" w:ascii="Times New Roman" w:hAnsi="Times New Roman" w:eastAsia="宋体" w:cs="Times New Roman"/>
          <w:color w:val="292929"/>
          <w:sz w:val="24"/>
          <w:szCs w:val="24"/>
          <w:highlight w:val="none"/>
          <w:lang w:val="en-US" w:eastAsia="zh-CN" w:bidi="zh-CN"/>
        </w:rPr>
      </w:pPr>
      <w:r>
        <w:rPr>
          <w:rFonts w:hint="default" w:ascii="Times New Roman" w:hAnsi="Times New Roman" w:eastAsia="宋体" w:cs="Times New Roman"/>
          <w:kern w:val="2"/>
          <w:sz w:val="24"/>
          <w:szCs w:val="24"/>
          <w:highlight w:val="none"/>
          <w:lang w:val="en-US" w:eastAsia="zh-CN" w:bidi="zh-CN"/>
        </w:rPr>
        <w:t>因此，202</w:t>
      </w:r>
      <w:r>
        <w:rPr>
          <w:rFonts w:hint="eastAsia" w:cs="Times New Roman"/>
          <w:kern w:val="2"/>
          <w:sz w:val="24"/>
          <w:szCs w:val="24"/>
          <w:highlight w:val="none"/>
          <w:lang w:val="en-US" w:eastAsia="zh-CN" w:bidi="zh-CN"/>
        </w:rPr>
        <w:t>6</w:t>
      </w:r>
      <w:r>
        <w:rPr>
          <w:rFonts w:hint="default" w:ascii="Times New Roman" w:hAnsi="Times New Roman" w:eastAsia="宋体" w:cs="Times New Roman"/>
          <w:kern w:val="2"/>
          <w:sz w:val="24"/>
          <w:szCs w:val="24"/>
          <w:highlight w:val="none"/>
          <w:lang w:val="en-US" w:eastAsia="zh-CN" w:bidi="zh-CN"/>
        </w:rPr>
        <w:t>年</w:t>
      </w:r>
      <w:r>
        <w:rPr>
          <w:rFonts w:hint="eastAsia" w:cs="Times New Roman"/>
          <w:kern w:val="2"/>
          <w:sz w:val="24"/>
          <w:szCs w:val="24"/>
          <w:highlight w:val="none"/>
          <w:lang w:val="en-US" w:eastAsia="zh-CN" w:bidi="zh-CN"/>
        </w:rPr>
        <w:t>3</w:t>
      </w:r>
      <w:r>
        <w:rPr>
          <w:rFonts w:hint="default" w:ascii="Times New Roman" w:hAnsi="Times New Roman" w:eastAsia="宋体" w:cs="Times New Roman"/>
          <w:kern w:val="2"/>
          <w:sz w:val="24"/>
          <w:szCs w:val="24"/>
          <w:highlight w:val="none"/>
          <w:lang w:val="en-US" w:eastAsia="zh-CN" w:bidi="zh-CN"/>
        </w:rPr>
        <w:t>月</w:t>
      </w:r>
      <w:r>
        <w:rPr>
          <w:rFonts w:hint="eastAsia" w:cs="Times New Roman"/>
          <w:kern w:val="2"/>
          <w:sz w:val="24"/>
          <w:szCs w:val="24"/>
          <w:highlight w:val="none"/>
          <w:lang w:val="en-US" w:eastAsia="zh-CN" w:bidi="zh-CN"/>
        </w:rPr>
        <w:t>，枣庄高新技术产业开发区国土住建局</w:t>
      </w:r>
      <w:r>
        <w:rPr>
          <w:rFonts w:hint="default" w:ascii="Times New Roman" w:hAnsi="Times New Roman" w:eastAsia="宋体" w:cs="Times New Roman"/>
          <w:color w:val="292929"/>
          <w:highlight w:val="none"/>
          <w:lang w:val="en-US" w:eastAsia="zh-CN"/>
        </w:rPr>
        <w:t>委托</w:t>
      </w:r>
      <w:r>
        <w:rPr>
          <w:rFonts w:hint="default" w:ascii="Times New Roman" w:hAnsi="Times New Roman" w:cs="Times New Roman"/>
          <w:color w:val="292929"/>
          <w:sz w:val="24"/>
          <w:szCs w:val="24"/>
          <w:highlight w:val="none"/>
          <w:lang w:val="en-US" w:eastAsia="zh-CN" w:bidi="zh-CN"/>
        </w:rPr>
        <w:t>三益（山东）测试科技有限公司</w:t>
      </w:r>
      <w:r>
        <w:rPr>
          <w:rFonts w:hint="default" w:ascii="Times New Roman" w:hAnsi="Times New Roman" w:eastAsia="宋体" w:cs="Times New Roman"/>
          <w:color w:val="292929"/>
          <w:sz w:val="24"/>
          <w:szCs w:val="24"/>
          <w:highlight w:val="none"/>
          <w:lang w:val="en-US" w:eastAsia="zh-CN" w:bidi="zh-CN"/>
        </w:rPr>
        <w:t>对本地块开展土壤污染状况调查工作。</w:t>
      </w:r>
      <w:r>
        <w:rPr>
          <w:rFonts w:hint="default" w:ascii="Times New Roman" w:hAnsi="Times New Roman" w:eastAsia="宋体" w:cs="Times New Roman"/>
          <w:color w:val="292929"/>
          <w:highlight w:val="none"/>
          <w:lang w:val="en-US" w:eastAsia="zh-CN"/>
        </w:rPr>
        <w:t>202</w:t>
      </w:r>
      <w:r>
        <w:rPr>
          <w:rFonts w:hint="eastAsia" w:cs="Times New Roman"/>
          <w:color w:val="292929"/>
          <w:highlight w:val="none"/>
          <w:lang w:val="en-US" w:eastAsia="zh-CN"/>
        </w:rPr>
        <w:t>6</w:t>
      </w:r>
      <w:r>
        <w:rPr>
          <w:rFonts w:hint="default" w:ascii="Times New Roman" w:hAnsi="Times New Roman" w:eastAsia="宋体" w:cs="Times New Roman"/>
          <w:color w:val="292929"/>
          <w:highlight w:val="none"/>
          <w:lang w:val="en-US" w:eastAsia="zh-CN"/>
        </w:rPr>
        <w:t>年</w:t>
      </w:r>
      <w:r>
        <w:rPr>
          <w:rFonts w:hint="eastAsia" w:cs="Times New Roman"/>
          <w:color w:val="292929"/>
          <w:highlight w:val="none"/>
          <w:lang w:val="en-US" w:eastAsia="zh-CN"/>
        </w:rPr>
        <w:t>3</w:t>
      </w:r>
      <w:r>
        <w:rPr>
          <w:rFonts w:hint="default" w:ascii="Times New Roman" w:hAnsi="Times New Roman" w:cs="Times New Roman"/>
          <w:color w:val="292929"/>
          <w:sz w:val="24"/>
          <w:szCs w:val="24"/>
          <w:highlight w:val="none"/>
          <w:lang w:val="en-US" w:eastAsia="zh-CN" w:bidi="zh-CN"/>
        </w:rPr>
        <w:t>月</w:t>
      </w:r>
      <w:r>
        <w:rPr>
          <w:rFonts w:hint="eastAsia" w:cs="Times New Roman"/>
          <w:color w:val="292929"/>
          <w:sz w:val="24"/>
          <w:szCs w:val="24"/>
          <w:highlight w:val="none"/>
          <w:lang w:val="en-US" w:eastAsia="zh-CN" w:bidi="zh-CN"/>
        </w:rPr>
        <w:t>，我</w:t>
      </w:r>
      <w:r>
        <w:rPr>
          <w:rFonts w:hint="default" w:ascii="Times New Roman" w:hAnsi="Times New Roman" w:eastAsia="宋体" w:cs="Times New Roman"/>
          <w:color w:val="292929"/>
          <w:sz w:val="24"/>
          <w:szCs w:val="24"/>
          <w:highlight w:val="none"/>
          <w:lang w:val="en-US" w:eastAsia="zh-CN" w:bidi="zh-CN"/>
        </w:rPr>
        <w:t>单位在接受委托后，立即开展了现场踏勘、资料收集及人员访谈等调查工作。在对本地块土壤污染状况</w:t>
      </w:r>
      <w:r>
        <w:rPr>
          <w:rFonts w:hint="eastAsia" w:cs="Times New Roman"/>
          <w:color w:val="292929"/>
          <w:sz w:val="24"/>
          <w:szCs w:val="24"/>
          <w:highlight w:val="none"/>
          <w:lang w:val="en-US" w:eastAsia="zh-CN" w:bidi="zh-CN"/>
        </w:rPr>
        <w:t>进行信息</w:t>
      </w:r>
      <w:r>
        <w:rPr>
          <w:rFonts w:hint="default" w:ascii="Times New Roman" w:hAnsi="Times New Roman" w:eastAsia="宋体" w:cs="Times New Roman"/>
          <w:color w:val="292929"/>
          <w:sz w:val="24"/>
          <w:szCs w:val="24"/>
          <w:highlight w:val="none"/>
          <w:lang w:val="en-US" w:eastAsia="zh-CN" w:bidi="zh-CN"/>
        </w:rPr>
        <w:t>采集调查</w:t>
      </w:r>
      <w:r>
        <w:rPr>
          <w:rFonts w:hint="eastAsia" w:cs="Times New Roman"/>
          <w:color w:val="292929"/>
          <w:sz w:val="24"/>
          <w:szCs w:val="24"/>
          <w:highlight w:val="none"/>
          <w:lang w:val="en-US" w:eastAsia="zh-CN" w:bidi="zh-CN"/>
        </w:rPr>
        <w:t>的基础</w:t>
      </w:r>
      <w:r>
        <w:rPr>
          <w:rFonts w:hint="default" w:ascii="Times New Roman" w:hAnsi="Times New Roman" w:eastAsia="宋体" w:cs="Times New Roman"/>
          <w:color w:val="292929"/>
          <w:sz w:val="24"/>
          <w:szCs w:val="24"/>
          <w:highlight w:val="none"/>
          <w:lang w:val="en-US" w:eastAsia="zh-CN" w:bidi="zh-CN"/>
        </w:rPr>
        <w:t>上，依据《建设用地土壤污染状况调查技术导则》（HJ25.1-2019）、《建设用地土壤污染风险管控和修复监测技术导则》（HJ25.2-2019）、《建设用地土壤环境调查评估技术指南》等相关技术规范，</w:t>
      </w:r>
      <w:r>
        <w:rPr>
          <w:rFonts w:hint="default" w:ascii="Times New Roman" w:hAnsi="Times New Roman" w:eastAsia="宋体" w:cs="Times New Roman"/>
          <w:kern w:val="2"/>
          <w:sz w:val="24"/>
          <w:szCs w:val="24"/>
          <w:highlight w:val="none"/>
          <w:lang w:val="en-US" w:eastAsia="zh-CN"/>
        </w:rPr>
        <w:t>并根据现场快检信息</w:t>
      </w:r>
      <w:r>
        <w:rPr>
          <w:rFonts w:hint="default" w:ascii="Times New Roman" w:hAnsi="Times New Roman" w:eastAsia="宋体" w:cs="Times New Roman"/>
          <w:color w:val="292929"/>
          <w:sz w:val="24"/>
          <w:szCs w:val="24"/>
          <w:highlight w:val="none"/>
          <w:lang w:val="en-US" w:eastAsia="zh-CN" w:bidi="zh-CN"/>
        </w:rPr>
        <w:t>，</w:t>
      </w:r>
      <w:r>
        <w:rPr>
          <w:rFonts w:hint="default" w:ascii="Times New Roman" w:hAnsi="Times New Roman" w:cs="Times New Roman"/>
          <w:color w:val="292929"/>
          <w:sz w:val="24"/>
          <w:szCs w:val="24"/>
          <w:highlight w:val="none"/>
          <w:lang w:val="en-US" w:eastAsia="zh-CN" w:bidi="zh-CN"/>
        </w:rPr>
        <w:t>202</w:t>
      </w:r>
      <w:r>
        <w:rPr>
          <w:rFonts w:hint="eastAsia" w:cs="Times New Roman"/>
          <w:color w:val="292929"/>
          <w:sz w:val="24"/>
          <w:szCs w:val="24"/>
          <w:highlight w:val="none"/>
          <w:lang w:val="en-US" w:eastAsia="zh-CN" w:bidi="zh-CN"/>
        </w:rPr>
        <w:t>6</w:t>
      </w:r>
      <w:r>
        <w:rPr>
          <w:rFonts w:hint="default" w:ascii="Times New Roman" w:hAnsi="Times New Roman" w:cs="Times New Roman"/>
          <w:color w:val="292929"/>
          <w:sz w:val="24"/>
          <w:szCs w:val="24"/>
          <w:highlight w:val="none"/>
          <w:lang w:val="en-US" w:eastAsia="zh-CN" w:bidi="zh-CN"/>
        </w:rPr>
        <w:t>年</w:t>
      </w:r>
      <w:r>
        <w:rPr>
          <w:rFonts w:hint="eastAsia" w:cs="Times New Roman"/>
          <w:color w:val="292929"/>
          <w:sz w:val="24"/>
          <w:szCs w:val="24"/>
          <w:highlight w:val="none"/>
          <w:lang w:val="en-US" w:eastAsia="zh-CN" w:bidi="zh-CN"/>
        </w:rPr>
        <w:t>3</w:t>
      </w:r>
      <w:r>
        <w:rPr>
          <w:rFonts w:hint="default" w:ascii="Times New Roman" w:hAnsi="Times New Roman" w:cs="Times New Roman"/>
          <w:color w:val="292929"/>
          <w:sz w:val="24"/>
          <w:szCs w:val="24"/>
          <w:highlight w:val="none"/>
          <w:lang w:val="en-US" w:eastAsia="zh-CN" w:bidi="zh-CN"/>
        </w:rPr>
        <w:t>月</w:t>
      </w:r>
      <w:r>
        <w:rPr>
          <w:rFonts w:hint="eastAsia" w:cs="Times New Roman"/>
          <w:color w:val="292929"/>
          <w:sz w:val="24"/>
          <w:szCs w:val="24"/>
          <w:highlight w:val="none"/>
          <w:lang w:val="en-US" w:eastAsia="zh-CN" w:bidi="zh-CN"/>
        </w:rPr>
        <w:t>，我单位编制</w:t>
      </w:r>
      <w:r>
        <w:rPr>
          <w:rFonts w:hint="default" w:ascii="Times New Roman" w:hAnsi="Times New Roman" w:eastAsia="宋体" w:cs="Times New Roman"/>
          <w:color w:val="292929"/>
          <w:sz w:val="24"/>
          <w:szCs w:val="24"/>
          <w:highlight w:val="none"/>
          <w:lang w:val="en-US" w:eastAsia="zh-CN" w:bidi="zh-CN"/>
        </w:rPr>
        <w:t>完成了《</w:t>
      </w:r>
      <w:r>
        <w:rPr>
          <w:rFonts w:hint="eastAsia" w:cs="Times New Roman"/>
          <w:kern w:val="2"/>
          <w:sz w:val="24"/>
          <w:szCs w:val="24"/>
          <w:highlight w:val="none"/>
          <w:lang w:val="en-US" w:eastAsia="zh-CN"/>
        </w:rPr>
        <w:t>枣庄市规划三路南侧、太行山南路西侧地块</w:t>
      </w:r>
      <w:r>
        <w:rPr>
          <w:rFonts w:hint="default" w:ascii="Times New Roman" w:hAnsi="Times New Roman" w:cs="Times New Roman"/>
          <w:kern w:val="2"/>
          <w:sz w:val="24"/>
          <w:szCs w:val="24"/>
          <w:highlight w:val="none"/>
          <w:lang w:val="en-US" w:eastAsia="zh-CN"/>
        </w:rPr>
        <w:t>土壤污染状况调查报告</w:t>
      </w:r>
      <w:r>
        <w:rPr>
          <w:rFonts w:hint="default" w:ascii="Times New Roman" w:hAnsi="Times New Roman" w:eastAsia="宋体" w:cs="Times New Roman"/>
          <w:color w:val="292929"/>
          <w:sz w:val="24"/>
          <w:szCs w:val="24"/>
          <w:highlight w:val="none"/>
          <w:lang w:val="en-US" w:eastAsia="zh-CN" w:bidi="zh-CN"/>
        </w:rPr>
        <w:t>》</w:t>
      </w:r>
      <w:r>
        <w:rPr>
          <w:rFonts w:hint="default" w:ascii="Times New Roman" w:hAnsi="Times New Roman" w:cs="Times New Roman"/>
          <w:color w:val="292929"/>
          <w:sz w:val="24"/>
          <w:szCs w:val="24"/>
          <w:highlight w:val="none"/>
          <w:lang w:val="en-US" w:eastAsia="zh-CN" w:bidi="zh-CN"/>
        </w:rPr>
        <w:t>，</w:t>
      </w:r>
      <w:r>
        <w:rPr>
          <w:rFonts w:hint="default" w:ascii="Times New Roman" w:hAnsi="Times New Roman" w:eastAsia="宋体" w:cs="Times New Roman"/>
          <w:color w:val="292929"/>
          <w:sz w:val="24"/>
          <w:szCs w:val="24"/>
          <w:highlight w:val="none"/>
          <w:lang w:val="en-US" w:eastAsia="zh-CN" w:bidi="zh-CN"/>
        </w:rPr>
        <w:t>以保障人体健康，保护生态环境，加强建设用地环境保护及监督管理，为下一步该地块安全利用与管理提供技术支持。</w:t>
      </w:r>
    </w:p>
    <w:p w14:paraId="0BE5162B">
      <w:pPr>
        <w:pStyle w:val="2"/>
        <w:keepNext w:val="0"/>
        <w:keepLines w:val="0"/>
        <w:pageBreakBefore w:val="0"/>
        <w:widowControl w:val="0"/>
        <w:kinsoku/>
        <w:wordWrap/>
        <w:overflowPunct/>
        <w:topLinePunct w:val="0"/>
        <w:autoSpaceDE w:val="0"/>
        <w:autoSpaceDN w:val="0"/>
        <w:bidi w:val="0"/>
        <w:adjustRightInd/>
        <w:snapToGrid w:val="0"/>
        <w:spacing w:before="0" w:after="0" w:afterLines="-2147483648" w:line="360" w:lineRule="auto"/>
        <w:ind w:left="0" w:leftChars="0" w:right="0" w:firstLine="480"/>
        <w:textAlignment w:val="auto"/>
        <w:rPr>
          <w:rFonts w:hint="default" w:ascii="Times New Roman" w:hAnsi="Times New Roman" w:eastAsia="宋体" w:cs="Times New Roman"/>
          <w:kern w:val="2"/>
          <w:sz w:val="24"/>
          <w:szCs w:val="24"/>
          <w:highlight w:val="none"/>
          <w:lang w:val="en-US" w:eastAsia="zh-CN"/>
        </w:rPr>
      </w:pPr>
      <w:r>
        <w:rPr>
          <w:rFonts w:hint="default" w:ascii="Times New Roman" w:hAnsi="Times New Roman" w:eastAsia="宋体" w:cs="Times New Roman"/>
          <w:kern w:val="2"/>
          <w:sz w:val="24"/>
          <w:szCs w:val="24"/>
          <w:highlight w:val="none"/>
          <w:lang w:val="en-US" w:eastAsia="zh-CN"/>
        </w:rPr>
        <w:t>因该地块内</w:t>
      </w:r>
      <w:r>
        <w:rPr>
          <w:rFonts w:hint="default" w:ascii="Times New Roman" w:hAnsi="Times New Roman" w:cs="Times New Roman"/>
          <w:kern w:val="2"/>
          <w:sz w:val="24"/>
          <w:szCs w:val="24"/>
          <w:highlight w:val="none"/>
          <w:lang w:val="en-US" w:eastAsia="zh-CN"/>
        </w:rPr>
        <w:t>现状全部为空地，未进行其他生产活动，历史上为</w:t>
      </w:r>
      <w:r>
        <w:rPr>
          <w:rFonts w:hint="eastAsia" w:cs="Times New Roman"/>
          <w:kern w:val="2"/>
          <w:sz w:val="24"/>
          <w:szCs w:val="24"/>
          <w:highlight w:val="none"/>
          <w:lang w:val="en-US" w:eastAsia="zh-CN"/>
        </w:rPr>
        <w:t>农用</w:t>
      </w:r>
      <w:r>
        <w:rPr>
          <w:rFonts w:hint="default" w:ascii="Times New Roman" w:hAnsi="Times New Roman" w:cs="Times New Roman"/>
          <w:kern w:val="2"/>
          <w:sz w:val="24"/>
          <w:szCs w:val="24"/>
          <w:highlight w:val="none"/>
          <w:lang w:val="en-US" w:eastAsia="zh-CN"/>
        </w:rPr>
        <w:t>地</w:t>
      </w:r>
      <w:r>
        <w:rPr>
          <w:rFonts w:hint="eastAsia" w:cs="Times New Roman"/>
          <w:kern w:val="2"/>
          <w:sz w:val="24"/>
          <w:szCs w:val="24"/>
          <w:highlight w:val="none"/>
          <w:lang w:val="en-US" w:eastAsia="zh-CN"/>
        </w:rPr>
        <w:t>、林地</w:t>
      </w:r>
      <w:r>
        <w:rPr>
          <w:rFonts w:hint="default" w:ascii="Times New Roman" w:hAnsi="Times New Roman" w:cs="Times New Roman"/>
          <w:kern w:val="2"/>
          <w:sz w:val="24"/>
          <w:szCs w:val="24"/>
          <w:highlight w:val="none"/>
          <w:lang w:val="en-US" w:eastAsia="zh-CN"/>
        </w:rPr>
        <w:t>，种植</w:t>
      </w:r>
      <w:r>
        <w:rPr>
          <w:rFonts w:hint="eastAsia" w:cs="Times New Roman"/>
          <w:kern w:val="2"/>
          <w:sz w:val="24"/>
          <w:szCs w:val="24"/>
          <w:highlight w:val="none"/>
          <w:lang w:val="en-US" w:eastAsia="zh-CN"/>
        </w:rPr>
        <w:t>小麦、玉米。</w:t>
      </w:r>
      <w:r>
        <w:rPr>
          <w:rFonts w:hint="default" w:ascii="Times New Roman" w:hAnsi="Times New Roman" w:eastAsia="宋体" w:cs="Times New Roman"/>
          <w:kern w:val="2"/>
          <w:sz w:val="24"/>
          <w:szCs w:val="24"/>
          <w:highlight w:val="none"/>
          <w:lang w:val="en-US" w:eastAsia="zh-CN"/>
        </w:rPr>
        <w:t>结合现场踏勘、资料收集及人员访谈等分析，结果表明该地块无潜在污染源</w:t>
      </w:r>
      <w:r>
        <w:rPr>
          <w:rFonts w:hint="eastAsia" w:cs="Times New Roman"/>
          <w:kern w:val="2"/>
          <w:sz w:val="24"/>
          <w:szCs w:val="24"/>
          <w:highlight w:val="none"/>
          <w:lang w:val="en-US" w:eastAsia="zh-CN"/>
        </w:rPr>
        <w:t>。因此，</w:t>
      </w:r>
      <w:r>
        <w:rPr>
          <w:rFonts w:hint="default" w:ascii="Times New Roman" w:hAnsi="Times New Roman" w:eastAsia="宋体" w:cs="Times New Roman"/>
          <w:kern w:val="2"/>
          <w:sz w:val="24"/>
          <w:szCs w:val="24"/>
          <w:highlight w:val="none"/>
          <w:lang w:val="en-US" w:eastAsia="zh-CN"/>
        </w:rPr>
        <w:t>本次采取系统布点法，对现场踏勘、人员访谈及潜在污染源分析结果进行验证</w:t>
      </w:r>
      <w:r>
        <w:rPr>
          <w:rFonts w:hint="eastAsia" w:cs="Times New Roman"/>
          <w:kern w:val="2"/>
          <w:sz w:val="24"/>
          <w:szCs w:val="24"/>
          <w:highlight w:val="none"/>
          <w:lang w:val="en-US" w:eastAsia="zh-CN"/>
        </w:rPr>
        <w:t>。</w:t>
      </w:r>
      <w:r>
        <w:rPr>
          <w:rFonts w:hint="default" w:ascii="Times New Roman" w:hAnsi="Times New Roman" w:eastAsia="宋体" w:cs="Times New Roman"/>
          <w:kern w:val="2"/>
          <w:sz w:val="24"/>
          <w:szCs w:val="24"/>
          <w:highlight w:val="none"/>
          <w:lang w:val="en-US" w:eastAsia="zh-CN"/>
        </w:rPr>
        <w:t>本次调查地块内共布设</w:t>
      </w:r>
      <w:r>
        <w:rPr>
          <w:rFonts w:hint="eastAsia" w:cs="Times New Roman"/>
          <w:kern w:val="2"/>
          <w:sz w:val="24"/>
          <w:szCs w:val="24"/>
          <w:highlight w:val="none"/>
          <w:lang w:val="en-US" w:eastAsia="zh-CN"/>
        </w:rPr>
        <w:t>6</w:t>
      </w:r>
      <w:r>
        <w:rPr>
          <w:rFonts w:hint="default" w:ascii="Times New Roman" w:hAnsi="Times New Roman" w:eastAsia="宋体" w:cs="Times New Roman"/>
          <w:kern w:val="2"/>
          <w:sz w:val="24"/>
          <w:szCs w:val="24"/>
          <w:highlight w:val="none"/>
          <w:lang w:val="en-US" w:eastAsia="zh-CN"/>
        </w:rPr>
        <w:t>个快检</w:t>
      </w:r>
      <w:r>
        <w:rPr>
          <w:rFonts w:hint="default" w:ascii="Times New Roman" w:hAnsi="Times New Roman" w:cs="Times New Roman"/>
          <w:kern w:val="2"/>
          <w:sz w:val="24"/>
          <w:szCs w:val="24"/>
          <w:highlight w:val="none"/>
          <w:lang w:val="en-US" w:eastAsia="zh-CN"/>
        </w:rPr>
        <w:t>检测点</w:t>
      </w:r>
      <w:r>
        <w:rPr>
          <w:rFonts w:hint="default" w:ascii="Times New Roman" w:hAnsi="Times New Roman" w:eastAsia="宋体" w:cs="Times New Roman"/>
          <w:kern w:val="2"/>
          <w:sz w:val="24"/>
          <w:szCs w:val="24"/>
          <w:highlight w:val="none"/>
          <w:lang w:val="en-US" w:eastAsia="zh-CN"/>
        </w:rPr>
        <w:t>及地块外1处对照点。经过</w:t>
      </w:r>
      <w:r>
        <w:rPr>
          <w:rFonts w:hint="eastAsia" w:cs="Times New Roman"/>
          <w:kern w:val="2"/>
          <w:sz w:val="24"/>
          <w:szCs w:val="24"/>
          <w:highlight w:val="none"/>
          <w:lang w:val="en-US" w:eastAsia="zh-CN"/>
        </w:rPr>
        <w:t>比较快检数值</w:t>
      </w:r>
      <w:r>
        <w:rPr>
          <w:rFonts w:hint="default" w:ascii="Times New Roman" w:hAnsi="Times New Roman" w:eastAsia="宋体" w:cs="Times New Roman"/>
          <w:kern w:val="2"/>
          <w:sz w:val="24"/>
          <w:szCs w:val="24"/>
          <w:highlight w:val="none"/>
          <w:lang w:val="en-US" w:eastAsia="zh-CN"/>
        </w:rPr>
        <w:t>，检测结果表明地块内快测值与对照点数值无明显差异</w:t>
      </w:r>
      <w:r>
        <w:rPr>
          <w:rFonts w:hint="eastAsia" w:cs="Times New Roman"/>
          <w:kern w:val="2"/>
          <w:sz w:val="24"/>
          <w:szCs w:val="24"/>
          <w:highlight w:val="none"/>
          <w:lang w:val="en-US" w:eastAsia="zh-CN"/>
        </w:rPr>
        <w:t>，</w:t>
      </w:r>
      <w:r>
        <w:rPr>
          <w:rFonts w:hint="default" w:ascii="Times New Roman" w:hAnsi="Times New Roman" w:eastAsia="宋体" w:cs="Times New Roman"/>
          <w:kern w:val="2"/>
          <w:sz w:val="24"/>
          <w:szCs w:val="24"/>
          <w:highlight w:val="none"/>
          <w:lang w:val="en-US" w:eastAsia="zh-CN"/>
        </w:rPr>
        <w:t>不需要开展第二阶段的调查工作，调查活动结束。</w:t>
      </w:r>
    </w:p>
    <w:p w14:paraId="0F3E8E51">
      <w:pPr>
        <w:pStyle w:val="2"/>
        <w:keepNext w:val="0"/>
        <w:keepLines w:val="0"/>
        <w:pageBreakBefore w:val="0"/>
        <w:widowControl w:val="0"/>
        <w:kinsoku/>
        <w:wordWrap/>
        <w:overflowPunct/>
        <w:topLinePunct w:val="0"/>
        <w:autoSpaceDE w:val="0"/>
        <w:autoSpaceDN w:val="0"/>
        <w:bidi w:val="0"/>
        <w:adjustRightInd/>
        <w:snapToGrid w:val="0"/>
        <w:spacing w:before="0" w:after="0" w:afterLines="-2147483648" w:line="360" w:lineRule="auto"/>
        <w:ind w:left="0" w:leftChars="0" w:right="0" w:firstLine="480"/>
        <w:textAlignment w:val="auto"/>
        <w:rPr>
          <w:rFonts w:hint="default" w:ascii="Times New Roman" w:hAnsi="Times New Roman" w:eastAsia="宋体" w:cs="Times New Roman"/>
          <w:kern w:val="2"/>
          <w:sz w:val="24"/>
          <w:szCs w:val="24"/>
          <w:highlight w:val="none"/>
          <w:lang w:val="en-US" w:eastAsia="zh-CN"/>
        </w:rPr>
        <w:sectPr>
          <w:footerReference r:id="rId11" w:type="default"/>
          <w:pgSz w:w="11911" w:h="16838"/>
          <w:pgMar w:top="1440" w:right="1800" w:bottom="1440" w:left="1800" w:header="850" w:footer="680" w:gutter="0"/>
          <w:pgNumType w:fmt="decimal" w:start="1"/>
          <w:cols w:space="0" w:num="1"/>
        </w:sectPr>
      </w:pPr>
      <w:r>
        <w:rPr>
          <w:rFonts w:hint="default" w:ascii="Times New Roman" w:hAnsi="Times New Roman" w:eastAsia="宋体" w:cs="Times New Roman"/>
          <w:kern w:val="2"/>
          <w:sz w:val="24"/>
          <w:szCs w:val="24"/>
          <w:highlight w:val="none"/>
          <w:lang w:val="en-US" w:eastAsia="zh-CN"/>
        </w:rPr>
        <w:t>综上分析，本地块土壤在历史使用过程中没有受到污染，本地块不属于污染地块，满足未来规划用地的要求。</w:t>
      </w:r>
    </w:p>
    <w:p w14:paraId="0B27D13E">
      <w:pPr>
        <w:pStyle w:val="8"/>
        <w:numPr>
          <w:ilvl w:val="0"/>
          <w:numId w:val="0"/>
        </w:numPr>
        <w:spacing w:before="120" w:after="240"/>
        <w:jc w:val="center"/>
        <w:rPr>
          <w:rFonts w:hint="default" w:ascii="Times New Roman" w:hAnsi="Times New Roman" w:eastAsia="宋体" w:cs="Times New Roman"/>
          <w:highlight w:val="none"/>
          <w:lang w:val="en-US" w:eastAsia="zh-CN"/>
        </w:rPr>
      </w:pPr>
      <w:bookmarkStart w:id="37" w:name="_Toc14358"/>
      <w:r>
        <w:rPr>
          <w:rFonts w:hint="default" w:ascii="Times New Roman" w:hAnsi="Times New Roman" w:cs="Times New Roman"/>
          <w:highlight w:val="none"/>
          <w:lang w:val="en-US" w:eastAsia="zh-CN"/>
        </w:rPr>
        <w:t xml:space="preserve">第2章 </w:t>
      </w:r>
      <w:r>
        <w:rPr>
          <w:rFonts w:hint="default" w:ascii="Times New Roman" w:hAnsi="Times New Roman" w:eastAsia="宋体" w:cs="Times New Roman"/>
          <w:highlight w:val="none"/>
        </w:rPr>
        <w:t>概述</w:t>
      </w:r>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6"/>
      <w:bookmarkEnd w:id="37"/>
      <w:bookmarkStart w:id="38" w:name="1.4.3相关文件"/>
      <w:bookmarkEnd w:id="38"/>
      <w:bookmarkStart w:id="39" w:name="1.1项目背景"/>
      <w:bookmarkEnd w:id="39"/>
      <w:bookmarkStart w:id="40" w:name="1.5调查程序及调查结果"/>
      <w:bookmarkEnd w:id="40"/>
      <w:bookmarkStart w:id="41" w:name="_bookmark1"/>
      <w:bookmarkEnd w:id="41"/>
      <w:bookmarkStart w:id="42" w:name="_Toc24159"/>
      <w:bookmarkStart w:id="43" w:name="_Toc5197"/>
      <w:bookmarkStart w:id="44" w:name="_Toc29577"/>
      <w:bookmarkStart w:id="45" w:name="_Toc7814"/>
      <w:bookmarkStart w:id="46" w:name="_Toc32040"/>
      <w:bookmarkStart w:id="47" w:name="_Toc21088"/>
      <w:bookmarkStart w:id="48" w:name="_Toc4432"/>
      <w:bookmarkStart w:id="49" w:name="_Toc17345"/>
      <w:bookmarkStart w:id="50" w:name="_Toc21284"/>
      <w:bookmarkStart w:id="51" w:name="_Toc521"/>
      <w:bookmarkStart w:id="52" w:name="_Toc28346"/>
      <w:bookmarkStart w:id="53" w:name="_Toc28000"/>
      <w:bookmarkStart w:id="54" w:name="_Toc22398"/>
      <w:bookmarkStart w:id="55" w:name="_Toc32226"/>
      <w:bookmarkStart w:id="56" w:name="_Toc19403"/>
      <w:bookmarkStart w:id="57" w:name="_Toc3168"/>
      <w:bookmarkStart w:id="58" w:name="_Toc11644"/>
      <w:r>
        <w:rPr>
          <w:rFonts w:hint="default" w:ascii="Times New Roman" w:hAnsi="Times New Roman" w:cs="Times New Roman"/>
          <w:highlight w:val="none"/>
          <w:lang w:val="en-US" w:eastAsia="zh-CN"/>
        </w:rPr>
        <w:t xml:space="preserve"> </w:t>
      </w:r>
    </w:p>
    <w:p w14:paraId="1DDE91DB">
      <w:pPr>
        <w:pStyle w:val="9"/>
        <w:numPr>
          <w:ilvl w:val="0"/>
          <w:numId w:val="0"/>
        </w:numPr>
        <w:spacing w:before="120" w:after="240"/>
        <w:jc w:val="both"/>
        <w:outlineLvl w:val="1"/>
        <w:rPr>
          <w:rFonts w:hint="default" w:ascii="Times New Roman" w:hAnsi="Times New Roman" w:eastAsia="宋体" w:cs="Times New Roman"/>
          <w:highlight w:val="none"/>
          <w:lang w:val="en-US"/>
        </w:rPr>
      </w:pPr>
      <w:bookmarkStart w:id="59" w:name="_Toc4976"/>
      <w:r>
        <w:rPr>
          <w:rFonts w:hint="default" w:ascii="Times New Roman" w:hAnsi="Times New Roman" w:eastAsia="宋体" w:cs="Times New Roman"/>
          <w:highlight w:val="none"/>
          <w:lang w:val="en-US" w:eastAsia="zh-CN"/>
        </w:rPr>
        <w:t>2.1</w:t>
      </w:r>
      <w:r>
        <w:rPr>
          <w:rFonts w:hint="default" w:ascii="Times New Roman" w:hAnsi="Times New Roman" w:eastAsia="宋体" w:cs="Times New Roman"/>
          <w:highlight w:val="none"/>
          <w:lang w:val="en-US"/>
        </w:rPr>
        <w:t xml:space="preserve"> </w:t>
      </w:r>
      <w:bookmarkEnd w:id="42"/>
      <w:bookmarkEnd w:id="43"/>
      <w:bookmarkEnd w:id="44"/>
      <w:r>
        <w:rPr>
          <w:rFonts w:hint="default" w:ascii="Times New Roman" w:hAnsi="Times New Roman" w:eastAsia="宋体" w:cs="Times New Roman"/>
          <w:highlight w:val="none"/>
          <w:lang w:val="en-US"/>
        </w:rPr>
        <w:t>调查的目的和原则</w:t>
      </w:r>
      <w:bookmarkEnd w:id="59"/>
    </w:p>
    <w:p w14:paraId="65F510BA">
      <w:pPr>
        <w:pStyle w:val="10"/>
        <w:spacing w:before="120" w:after="120"/>
        <w:rPr>
          <w:rFonts w:hint="default" w:ascii="Times New Roman" w:hAnsi="Times New Roman" w:eastAsia="宋体" w:cs="Times New Roman"/>
          <w:highlight w:val="none"/>
          <w:lang w:val="en-US"/>
        </w:rPr>
      </w:pPr>
      <w:bookmarkStart w:id="60" w:name="_Toc24723"/>
      <w:bookmarkStart w:id="61" w:name="_Toc6451"/>
      <w:r>
        <w:rPr>
          <w:rFonts w:hint="default" w:ascii="Times New Roman" w:hAnsi="Times New Roman" w:eastAsia="宋体" w:cs="Times New Roman"/>
          <w:highlight w:val="none"/>
          <w:lang w:val="en-US" w:eastAsia="zh-CN"/>
        </w:rPr>
        <w:t>2</w:t>
      </w:r>
      <w:r>
        <w:rPr>
          <w:rFonts w:hint="default" w:ascii="Times New Roman" w:hAnsi="Times New Roman" w:eastAsia="宋体" w:cs="Times New Roman"/>
          <w:highlight w:val="none"/>
          <w:lang w:val="en-US"/>
        </w:rPr>
        <w:t>.1.1 项目背景</w:t>
      </w:r>
      <w:bookmarkEnd w:id="60"/>
      <w:bookmarkEnd w:id="61"/>
    </w:p>
    <w:p w14:paraId="3BC41212">
      <w:pPr>
        <w:rPr>
          <w:rFonts w:hint="default" w:ascii="Times New Roman" w:hAnsi="Times New Roman" w:eastAsia="宋体" w:cs="Times New Roman"/>
          <w:highlight w:val="none"/>
          <w:lang w:val="en-US"/>
        </w:rPr>
      </w:pPr>
      <w:r>
        <w:rPr>
          <w:rFonts w:hint="default" w:ascii="Times New Roman" w:hAnsi="Times New Roman" w:eastAsia="宋体" w:cs="Times New Roman"/>
          <w:color w:val="auto"/>
          <w:sz w:val="24"/>
          <w:szCs w:val="24"/>
          <w:highlight w:val="none"/>
          <w:lang w:val="en-US" w:eastAsia="zh-CN"/>
        </w:rPr>
        <w:t>根据</w:t>
      </w:r>
      <w:r>
        <w:rPr>
          <w:rFonts w:hint="eastAsia" w:cs="Times New Roman"/>
          <w:color w:val="auto"/>
          <w:sz w:val="24"/>
          <w:szCs w:val="24"/>
          <w:highlight w:val="none"/>
          <w:lang w:val="en-US" w:eastAsia="zh-CN"/>
        </w:rPr>
        <w:t>《土壤污染防治法》第五十九</w:t>
      </w:r>
      <w:r>
        <w:rPr>
          <w:rFonts w:hint="default" w:ascii="Times New Roman" w:hAnsi="Times New Roman" w:eastAsia="宋体" w:cs="Times New Roman"/>
          <w:color w:val="auto"/>
          <w:sz w:val="24"/>
          <w:szCs w:val="24"/>
          <w:highlight w:val="none"/>
          <w:lang w:val="en-US" w:eastAsia="zh-CN"/>
        </w:rPr>
        <w:t>条第二款，</w:t>
      </w:r>
      <w:r>
        <w:rPr>
          <w:rFonts w:hint="default" w:ascii="Times New Roman" w:hAnsi="Times New Roman" w:eastAsia="宋体" w:cs="Times New Roman"/>
          <w:highlight w:val="none"/>
          <w:lang w:val="en-US"/>
        </w:rPr>
        <w:t>原</w:t>
      </w:r>
      <w:r>
        <w:rPr>
          <w:rFonts w:hint="eastAsia" w:cs="Times New Roman"/>
          <w:highlight w:val="none"/>
          <w:lang w:val="en-US" w:eastAsia="zh-CN"/>
        </w:rPr>
        <w:t>土地</w:t>
      </w:r>
      <w:r>
        <w:rPr>
          <w:rFonts w:hint="default" w:ascii="Times New Roman" w:hAnsi="Times New Roman" w:eastAsia="宋体" w:cs="Times New Roman"/>
          <w:highlight w:val="none"/>
          <w:lang w:val="en-US"/>
        </w:rPr>
        <w:t>用途为耕地、园地、林地、草地、商服用地、工矿仓储用地、特殊用地、交通运输用地、水域及水利设施用地等，变更为住宅用地</w:t>
      </w:r>
      <w:r>
        <w:rPr>
          <w:rFonts w:hint="default" w:ascii="Times New Roman" w:hAnsi="Times New Roman" w:cs="Times New Roman"/>
          <w:highlight w:val="none"/>
          <w:lang w:val="en-US" w:eastAsia="zh-CN"/>
        </w:rPr>
        <w:t>、</w:t>
      </w:r>
      <w:r>
        <w:rPr>
          <w:rFonts w:hint="default" w:ascii="Times New Roman" w:hAnsi="Times New Roman" w:eastAsia="宋体" w:cs="Times New Roman"/>
          <w:color w:val="auto"/>
          <w:sz w:val="24"/>
          <w:szCs w:val="24"/>
          <w:highlight w:val="none"/>
          <w:lang w:val="en-US" w:eastAsia="zh-CN"/>
        </w:rPr>
        <w:t>公共管理与公共服务用地</w:t>
      </w:r>
      <w:r>
        <w:rPr>
          <w:rFonts w:hint="eastAsia" w:cs="Times New Roman"/>
          <w:color w:val="auto"/>
          <w:sz w:val="24"/>
          <w:szCs w:val="24"/>
          <w:highlight w:val="none"/>
          <w:lang w:val="en-US" w:eastAsia="zh-CN"/>
        </w:rPr>
        <w:t>。参考</w:t>
      </w:r>
      <w:r>
        <w:rPr>
          <w:rFonts w:hint="default" w:ascii="Times New Roman" w:hAnsi="Times New Roman" w:eastAsia="宋体" w:cs="Times New Roman"/>
          <w:color w:val="auto"/>
          <w:sz w:val="24"/>
          <w:szCs w:val="24"/>
          <w:highlight w:val="none"/>
          <w:lang w:val="en-US" w:eastAsia="zh-CN"/>
        </w:rPr>
        <w:t>《国土空间调查、规划、用途管制用地用海分类指南（试行）》（自然资办发〔2020〕51号），</w:t>
      </w:r>
      <w:r>
        <w:rPr>
          <w:rFonts w:hint="default" w:ascii="Times New Roman" w:hAnsi="Times New Roman" w:eastAsia="宋体" w:cs="Times New Roman"/>
          <w:highlight w:val="none"/>
          <w:lang w:val="en-US"/>
        </w:rPr>
        <w:t>同时根据《山东省生态环境厅</w:t>
      </w:r>
      <w:r>
        <w:rPr>
          <w:rFonts w:hint="eastAsia" w:cs="Times New Roman"/>
          <w:highlight w:val="none"/>
          <w:lang w:val="en-US" w:eastAsia="zh-CN"/>
        </w:rPr>
        <w:t xml:space="preserve"> 山东省</w:t>
      </w:r>
      <w:r>
        <w:rPr>
          <w:rFonts w:hint="default" w:ascii="Times New Roman" w:hAnsi="Times New Roman" w:eastAsia="宋体" w:cs="Times New Roman"/>
          <w:highlight w:val="none"/>
          <w:lang w:val="en-US"/>
        </w:rPr>
        <w:t>自然资源厅关于加强建设用地土壤污染风险管控和修复管理工作的通知》</w:t>
      </w:r>
      <w:r>
        <w:rPr>
          <w:rFonts w:hint="default" w:ascii="Times New Roman" w:hAnsi="Times New Roman" w:eastAsia="宋体" w:cs="Times New Roman"/>
          <w:highlight w:val="none"/>
          <w:lang w:val="en-US" w:eastAsia="zh-CN"/>
        </w:rPr>
        <w:t>（</w:t>
      </w:r>
      <w:r>
        <w:rPr>
          <w:rFonts w:hint="eastAsia" w:cs="Times New Roman"/>
          <w:highlight w:val="none"/>
          <w:lang w:val="en-US" w:eastAsia="zh-CN"/>
        </w:rPr>
        <w:t>鲁</w:t>
      </w:r>
      <w:r>
        <w:rPr>
          <w:rFonts w:hint="default" w:ascii="Times New Roman" w:hAnsi="Times New Roman" w:eastAsia="宋体" w:cs="Times New Roman"/>
          <w:highlight w:val="none"/>
          <w:lang w:val="en-US"/>
        </w:rPr>
        <w:t>环发</w:t>
      </w:r>
      <w:r>
        <w:rPr>
          <w:rFonts w:hint="default" w:ascii="Times New Roman" w:hAnsi="Times New Roman" w:eastAsia="宋体" w:cs="Times New Roman"/>
          <w:highlight w:val="none"/>
          <w:lang w:val="en-US" w:eastAsia="zh-CN"/>
        </w:rPr>
        <w:t>〔</w:t>
      </w:r>
      <w:r>
        <w:rPr>
          <w:rFonts w:hint="default" w:ascii="Times New Roman" w:hAnsi="Times New Roman" w:eastAsia="宋体" w:cs="Times New Roman"/>
          <w:highlight w:val="none"/>
          <w:lang w:val="en-US"/>
        </w:rPr>
        <w:t>2020</w:t>
      </w:r>
      <w:r>
        <w:rPr>
          <w:rFonts w:hint="default" w:ascii="Times New Roman" w:hAnsi="Times New Roman" w:eastAsia="宋体" w:cs="Times New Roman"/>
          <w:highlight w:val="none"/>
          <w:lang w:val="en-US" w:eastAsia="zh-CN"/>
        </w:rPr>
        <w:t>〕</w:t>
      </w:r>
      <w:r>
        <w:rPr>
          <w:rFonts w:hint="default" w:ascii="Times New Roman" w:hAnsi="Times New Roman" w:eastAsia="宋体" w:cs="Times New Roman"/>
          <w:highlight w:val="none"/>
          <w:lang w:val="en-US"/>
        </w:rPr>
        <w:t>4号</w:t>
      </w:r>
      <w:r>
        <w:rPr>
          <w:rFonts w:hint="default" w:ascii="Times New Roman" w:hAnsi="Times New Roman" w:eastAsia="宋体" w:cs="Times New Roman"/>
          <w:highlight w:val="none"/>
          <w:lang w:val="en-US" w:eastAsia="zh-CN"/>
        </w:rPr>
        <w:t>）</w:t>
      </w:r>
      <w:r>
        <w:rPr>
          <w:rFonts w:hint="default" w:ascii="Times New Roman" w:hAnsi="Times New Roman" w:eastAsia="宋体" w:cs="Times New Roman"/>
          <w:highlight w:val="none"/>
          <w:lang w:val="en-US"/>
        </w:rPr>
        <w:t>中强调用途拟变更为住宅、公共管理与公共服务用地的地块，需要积极组织和督促地块使用权人等相关责任人委托专业机构开展地块环境调查和风险评估工作。土壤污染状况调查报告通过对地块曾经开展的各类生产活动，特别是可能造成污染的生产活动进行调查，弄清原址地块土壤污染和遗留工业固体废物的基本状况，对地块土壤、地下水进行采样监测分析，确定造成地块土壤、地下水污染的污染因子、污染范围、污染程度和工业固体废物的属性。</w:t>
      </w:r>
    </w:p>
    <w:p w14:paraId="3F0A3D55">
      <w:pPr>
        <w:pStyle w:val="2"/>
        <w:snapToGrid w:val="0"/>
        <w:spacing w:before="0" w:after="0" w:afterLines="-2147483648" w:line="360" w:lineRule="auto"/>
        <w:ind w:left="0" w:leftChars="0" w:right="0" w:firstLine="480"/>
        <w:rPr>
          <w:rFonts w:hint="default" w:ascii="Times New Roman" w:hAnsi="Times New Roman" w:eastAsia="宋体" w:cs="Times New Roman"/>
          <w:sz w:val="24"/>
          <w:szCs w:val="24"/>
          <w:highlight w:val="none"/>
          <w:lang w:val="en-US" w:eastAsia="zh-CN"/>
        </w:rPr>
      </w:pPr>
      <w:r>
        <w:rPr>
          <w:rFonts w:hint="eastAsia" w:cs="Times New Roman"/>
          <w:sz w:val="24"/>
          <w:szCs w:val="24"/>
          <w:highlight w:val="none"/>
          <w:lang w:val="en-US" w:eastAsia="zh-CN"/>
        </w:rPr>
        <w:t>枣庄市规划三路南侧、太行山南路西侧地块（该地块相邻东侧和相邻西侧已做过土壤污染调查，中间为遗漏区域。原计划规划为道路，后根据需求，重新变更为居住用地，故重新进行土壤污染状况调查）位于枣庄市薛城区规划三路南侧、太行山南路西侧</w:t>
      </w:r>
      <w:r>
        <w:rPr>
          <w:rFonts w:hint="default" w:ascii="Times New Roman" w:hAnsi="Times New Roman" w:cs="Times New Roman"/>
          <w:sz w:val="24"/>
          <w:szCs w:val="24"/>
          <w:highlight w:val="none"/>
          <w:lang w:val="en-US" w:eastAsia="zh-CN"/>
        </w:rPr>
        <w:t>，</w:t>
      </w:r>
      <w:r>
        <w:rPr>
          <w:rFonts w:hint="default" w:ascii="Times New Roman" w:hAnsi="Times New Roman" w:eastAsia="宋体" w:cs="Times New Roman"/>
          <w:sz w:val="24"/>
          <w:szCs w:val="24"/>
          <w:highlight w:val="none"/>
          <w:lang w:val="en-US" w:eastAsia="zh-CN"/>
        </w:rPr>
        <w:t>地块面积</w:t>
      </w:r>
      <w:r>
        <w:rPr>
          <w:rFonts w:hint="eastAsia" w:cs="Times New Roman"/>
          <w:sz w:val="24"/>
          <w:szCs w:val="24"/>
          <w:highlight w:val="none"/>
          <w:lang w:val="en-US" w:eastAsia="zh-CN"/>
        </w:rPr>
        <w:t>6742</w:t>
      </w:r>
      <w:r>
        <w:rPr>
          <w:rFonts w:hint="default" w:ascii="Times New Roman" w:hAnsi="Times New Roman" w:eastAsia="宋体" w:cs="Times New Roman"/>
          <w:sz w:val="24"/>
          <w:szCs w:val="24"/>
          <w:highlight w:val="none"/>
          <w:lang w:val="en-US" w:eastAsia="zh-CN"/>
        </w:rPr>
        <w:t>平方米，该地块权属</w:t>
      </w:r>
      <w:r>
        <w:rPr>
          <w:rFonts w:hint="eastAsia" w:cs="Times New Roman"/>
          <w:sz w:val="24"/>
          <w:szCs w:val="24"/>
          <w:highlight w:val="none"/>
          <w:lang w:val="en-US" w:eastAsia="zh-CN"/>
        </w:rPr>
        <w:t>新城街道东托三村</w:t>
      </w:r>
      <w:r>
        <w:rPr>
          <w:rFonts w:hint="default" w:ascii="Times New Roman" w:hAnsi="Times New Roman" w:eastAsia="宋体" w:cs="Times New Roman"/>
          <w:kern w:val="2"/>
          <w:sz w:val="24"/>
          <w:szCs w:val="24"/>
          <w:highlight w:val="none"/>
          <w:lang w:val="en-US" w:eastAsia="zh-CN"/>
        </w:rPr>
        <w:t>。</w:t>
      </w:r>
      <w:r>
        <w:rPr>
          <w:rFonts w:hint="eastAsia" w:cs="Times New Roman"/>
          <w:kern w:val="2"/>
          <w:sz w:val="24"/>
          <w:szCs w:val="24"/>
          <w:highlight w:val="none"/>
          <w:lang w:val="en-US" w:eastAsia="zh-CN"/>
        </w:rPr>
        <w:t>枣庄高新技术产业开发区国土住建局</w:t>
      </w:r>
      <w:r>
        <w:rPr>
          <w:rFonts w:hint="default" w:ascii="Times New Roman" w:hAnsi="Times New Roman" w:cs="Times New Roman"/>
          <w:kern w:val="2"/>
          <w:sz w:val="24"/>
          <w:szCs w:val="24"/>
          <w:highlight w:val="none"/>
          <w:lang w:val="en-US" w:eastAsia="zh-CN"/>
        </w:rPr>
        <w:t>将对该地块进行开发使用，拟规划为一类居住用地</w:t>
      </w:r>
      <w:r>
        <w:rPr>
          <w:rFonts w:hint="default" w:ascii="Times New Roman" w:hAnsi="Times New Roman" w:eastAsia="宋体" w:cs="Times New Roman"/>
          <w:sz w:val="24"/>
          <w:szCs w:val="24"/>
          <w:highlight w:val="none"/>
          <w:lang w:val="en-US" w:eastAsia="zh-CN"/>
        </w:rPr>
        <w:t>，</w:t>
      </w:r>
      <w:r>
        <w:rPr>
          <w:rFonts w:hint="default" w:ascii="Times New Roman" w:hAnsi="Times New Roman" w:eastAsia="宋体" w:cs="Times New Roman"/>
          <w:kern w:val="2"/>
          <w:sz w:val="24"/>
          <w:szCs w:val="24"/>
          <w:highlight w:val="none"/>
          <w:lang w:val="en-US" w:eastAsia="zh-CN"/>
        </w:rPr>
        <w:t>根据《土壤污染防治法》第五十九条第二款“</w:t>
      </w:r>
      <w:r>
        <w:rPr>
          <w:rFonts w:hint="default" w:ascii="Times New Roman" w:hAnsi="Times New Roman" w:cs="Times New Roman"/>
          <w:kern w:val="2"/>
          <w:sz w:val="24"/>
          <w:szCs w:val="24"/>
          <w:highlight w:val="none"/>
          <w:lang w:val="en-US" w:eastAsia="zh-CN"/>
        </w:rPr>
        <w:t>用途变更为住宅、公共管理与公共服务用地的地块</w:t>
      </w:r>
      <w:r>
        <w:rPr>
          <w:rFonts w:hint="default" w:ascii="Times New Roman" w:hAnsi="Times New Roman" w:eastAsia="宋体" w:cs="Times New Roman"/>
          <w:kern w:val="2"/>
          <w:sz w:val="24"/>
          <w:szCs w:val="24"/>
          <w:highlight w:val="none"/>
          <w:lang w:val="en-US" w:eastAsia="zh-CN"/>
        </w:rPr>
        <w:t>”需对该地块进行土壤污染调查，故委托</w:t>
      </w:r>
      <w:r>
        <w:rPr>
          <w:rFonts w:hint="default" w:ascii="Times New Roman" w:hAnsi="Times New Roman" w:cs="Times New Roman"/>
          <w:kern w:val="2"/>
          <w:sz w:val="24"/>
          <w:szCs w:val="24"/>
          <w:highlight w:val="none"/>
          <w:lang w:val="en-US" w:eastAsia="zh-CN"/>
        </w:rPr>
        <w:t>三益（山东）测试科技有限公司</w:t>
      </w:r>
      <w:r>
        <w:rPr>
          <w:rFonts w:hint="default" w:ascii="Times New Roman" w:hAnsi="Times New Roman" w:eastAsia="宋体" w:cs="Times New Roman"/>
          <w:kern w:val="2"/>
          <w:sz w:val="24"/>
          <w:szCs w:val="24"/>
          <w:highlight w:val="none"/>
          <w:lang w:val="en-US" w:eastAsia="zh-CN"/>
        </w:rPr>
        <w:t>对本地块开展土壤污染状况调查工作，</w:t>
      </w:r>
      <w:r>
        <w:rPr>
          <w:rFonts w:hint="default" w:ascii="Times New Roman" w:hAnsi="Times New Roman" w:eastAsia="宋体" w:cs="Times New Roman"/>
          <w:sz w:val="24"/>
          <w:szCs w:val="24"/>
          <w:highlight w:val="none"/>
          <w:lang w:val="en-US" w:eastAsia="zh-CN"/>
        </w:rPr>
        <w:t>并出具一份土壤污染调查报告。</w:t>
      </w:r>
    </w:p>
    <w:p w14:paraId="793635F0">
      <w:pPr>
        <w:ind w:firstLine="480"/>
        <w:rPr>
          <w:rFonts w:hint="default" w:ascii="Times New Roman" w:hAnsi="Times New Roman" w:eastAsia="宋体" w:cs="Times New Roman"/>
          <w:highlight w:val="none"/>
          <w:lang w:val="en-US"/>
        </w:rPr>
      </w:pPr>
      <w:r>
        <w:rPr>
          <w:rFonts w:hint="default" w:ascii="Times New Roman" w:hAnsi="Times New Roman" w:eastAsia="宋体" w:cs="Times New Roman"/>
          <w:sz w:val="24"/>
          <w:szCs w:val="24"/>
          <w:highlight w:val="none"/>
          <w:lang w:val="en-US" w:eastAsia="zh-CN"/>
        </w:rPr>
        <w:t>根据《中华人民共和国环境保护法》《中华人民共和</w:t>
      </w:r>
      <w:r>
        <w:rPr>
          <w:rFonts w:hint="default" w:ascii="Times New Roman" w:hAnsi="Times New Roman" w:eastAsia="宋体" w:cs="Times New Roman"/>
          <w:highlight w:val="none"/>
          <w:lang w:val="en-US"/>
        </w:rPr>
        <w:t>国土壤污染防治法</w:t>
      </w:r>
      <w:r>
        <w:rPr>
          <w:rFonts w:hint="eastAsia" w:cs="Times New Roman"/>
          <w:highlight w:val="none"/>
          <w:lang w:val="en-US" w:eastAsia="zh-CN"/>
        </w:rPr>
        <w:t>》等</w:t>
      </w:r>
      <w:r>
        <w:rPr>
          <w:rFonts w:hint="default" w:ascii="Times New Roman" w:hAnsi="Times New Roman" w:eastAsia="宋体" w:cs="Times New Roman"/>
          <w:highlight w:val="none"/>
          <w:lang w:val="en-US"/>
        </w:rPr>
        <w:t>有关规定，土地用途变更为住宅、公共管理与公共服务用地的，变更前应当按照规定进行土壤污染状况调查，对存在污染风险的土壤，需进行修复并达到相应用地类型环境质量要求后方可利用。</w:t>
      </w:r>
    </w:p>
    <w:p w14:paraId="4C30414D">
      <w:pPr>
        <w:pStyle w:val="10"/>
        <w:spacing w:before="120" w:after="120"/>
        <w:rPr>
          <w:rFonts w:hint="default" w:ascii="Times New Roman" w:hAnsi="Times New Roman" w:eastAsia="宋体" w:cs="Times New Roman"/>
          <w:highlight w:val="none"/>
          <w:lang w:val="en-US"/>
        </w:rPr>
      </w:pPr>
      <w:bookmarkStart w:id="62" w:name="_Toc7886"/>
      <w:bookmarkStart w:id="63" w:name="_Toc31554"/>
      <w:r>
        <w:rPr>
          <w:rFonts w:hint="default" w:ascii="Times New Roman" w:hAnsi="Times New Roman" w:eastAsia="宋体" w:cs="Times New Roman"/>
          <w:highlight w:val="none"/>
          <w:lang w:val="en-US" w:eastAsia="zh-CN"/>
        </w:rPr>
        <w:t>2</w:t>
      </w:r>
      <w:r>
        <w:rPr>
          <w:rFonts w:hint="default" w:ascii="Times New Roman" w:hAnsi="Times New Roman" w:eastAsia="宋体" w:cs="Times New Roman"/>
          <w:highlight w:val="none"/>
          <w:lang w:val="en-US"/>
        </w:rPr>
        <w:t>.1.2 报告编制目的</w:t>
      </w:r>
      <w:bookmarkEnd w:id="62"/>
      <w:bookmarkEnd w:id="63"/>
    </w:p>
    <w:p w14:paraId="7BCDCF85">
      <w:pPr>
        <w:keepNext w:val="0"/>
        <w:keepLines w:val="0"/>
        <w:pageBreakBefore w:val="0"/>
        <w:widowControl w:val="0"/>
        <w:kinsoku/>
        <w:wordWrap/>
        <w:overflowPunct/>
        <w:topLinePunct w:val="0"/>
        <w:autoSpaceDE w:val="0"/>
        <w:autoSpaceDN w:val="0"/>
        <w:bidi w:val="0"/>
        <w:adjustRightInd/>
        <w:snapToGrid w:val="0"/>
        <w:ind w:firstLine="480"/>
        <w:textAlignment w:val="auto"/>
        <w:rPr>
          <w:rFonts w:hint="default" w:ascii="Times New Roman" w:hAnsi="Times New Roman" w:eastAsia="宋体" w:cs="Times New Roman"/>
          <w:highlight w:val="none"/>
          <w:lang w:val="en-US"/>
        </w:rPr>
      </w:pPr>
      <w:r>
        <w:rPr>
          <w:rFonts w:hint="default" w:ascii="Times New Roman" w:hAnsi="Times New Roman" w:eastAsia="宋体" w:cs="Times New Roman"/>
          <w:highlight w:val="none"/>
          <w:lang w:val="en-US"/>
        </w:rPr>
        <w:t>根据项目委托单位的要求，本次调查的目的是通过调查</w:t>
      </w:r>
      <w:r>
        <w:rPr>
          <w:rFonts w:hint="eastAsia" w:cs="Times New Roman"/>
          <w:sz w:val="24"/>
          <w:szCs w:val="24"/>
          <w:highlight w:val="none"/>
          <w:lang w:val="en-US" w:eastAsia="zh-CN"/>
        </w:rPr>
        <w:t>枣庄市规划三路南侧、太行山南路西侧地块</w:t>
      </w:r>
      <w:r>
        <w:rPr>
          <w:rFonts w:hint="default" w:ascii="Times New Roman" w:hAnsi="Times New Roman" w:eastAsia="宋体" w:cs="Times New Roman"/>
          <w:highlight w:val="none"/>
          <w:lang w:val="en-US"/>
        </w:rPr>
        <w:t>的土壤污染状况，为下一步环境管理提供数据支撑和工作基础。</w:t>
      </w:r>
    </w:p>
    <w:p w14:paraId="7525BCB6">
      <w:pPr>
        <w:keepNext w:val="0"/>
        <w:keepLines w:val="0"/>
        <w:pageBreakBefore w:val="0"/>
        <w:widowControl w:val="0"/>
        <w:kinsoku/>
        <w:wordWrap/>
        <w:overflowPunct/>
        <w:topLinePunct w:val="0"/>
        <w:autoSpaceDE w:val="0"/>
        <w:autoSpaceDN w:val="0"/>
        <w:bidi w:val="0"/>
        <w:adjustRightInd/>
        <w:snapToGrid w:val="0"/>
        <w:ind w:firstLine="480"/>
        <w:textAlignment w:val="auto"/>
        <w:rPr>
          <w:rFonts w:hint="default" w:ascii="Times New Roman" w:hAnsi="Times New Roman" w:eastAsia="宋体" w:cs="Times New Roman"/>
          <w:highlight w:val="none"/>
          <w:lang w:val="en-US"/>
        </w:rPr>
      </w:pPr>
      <w:r>
        <w:rPr>
          <w:rFonts w:hint="default" w:ascii="Times New Roman" w:hAnsi="Times New Roman" w:eastAsia="宋体" w:cs="Times New Roman"/>
          <w:highlight w:val="none"/>
          <w:lang w:val="en-US" w:eastAsia="zh-CN"/>
        </w:rPr>
        <w:t>（1）</w:t>
      </w:r>
      <w:r>
        <w:rPr>
          <w:rFonts w:hint="default" w:ascii="Times New Roman" w:hAnsi="Times New Roman" w:eastAsia="宋体" w:cs="Times New Roman"/>
          <w:highlight w:val="none"/>
          <w:lang w:val="en-US"/>
        </w:rPr>
        <w:t>识别地块内及周边区域污染源，分析潜在环境污染情况。</w:t>
      </w:r>
    </w:p>
    <w:p w14:paraId="02C698BF">
      <w:pPr>
        <w:keepNext w:val="0"/>
        <w:keepLines w:val="0"/>
        <w:pageBreakBefore w:val="0"/>
        <w:widowControl w:val="0"/>
        <w:kinsoku/>
        <w:wordWrap/>
        <w:overflowPunct/>
        <w:topLinePunct w:val="0"/>
        <w:autoSpaceDE w:val="0"/>
        <w:autoSpaceDN w:val="0"/>
        <w:bidi w:val="0"/>
        <w:adjustRightInd/>
        <w:snapToGrid w:val="0"/>
        <w:ind w:firstLine="480"/>
        <w:textAlignment w:val="auto"/>
        <w:rPr>
          <w:rFonts w:hint="default" w:ascii="Times New Roman" w:hAnsi="Times New Roman" w:eastAsia="宋体" w:cs="Times New Roman"/>
          <w:highlight w:val="none"/>
          <w:lang w:val="en-US"/>
        </w:rPr>
      </w:pPr>
      <w:r>
        <w:rPr>
          <w:rFonts w:hint="default" w:ascii="Times New Roman" w:hAnsi="Times New Roman" w:eastAsia="宋体" w:cs="Times New Roman"/>
          <w:highlight w:val="none"/>
          <w:lang w:val="en-US" w:eastAsia="zh-CN"/>
        </w:rPr>
        <w:t>（2）若第</w:t>
      </w:r>
      <w:r>
        <w:rPr>
          <w:rFonts w:hint="default" w:ascii="Times New Roman" w:hAnsi="Times New Roman" w:eastAsia="宋体" w:cs="Times New Roman"/>
          <w:highlight w:val="none"/>
          <w:lang w:val="en-US"/>
        </w:rPr>
        <w:t>一阶段调查确认地块内及周围区域当前及历史上均无可能的污染源，则认为地块的环境状况可以接受，调查活动可以结束。否则进行第二阶段土壤污染状况调查，制定初步采样分析工作计划，确定采样方案，确定关注污染物。</w:t>
      </w:r>
    </w:p>
    <w:p w14:paraId="4E1BD5E3">
      <w:pPr>
        <w:keepNext w:val="0"/>
        <w:keepLines w:val="0"/>
        <w:pageBreakBefore w:val="0"/>
        <w:widowControl w:val="0"/>
        <w:kinsoku/>
        <w:wordWrap/>
        <w:overflowPunct/>
        <w:topLinePunct w:val="0"/>
        <w:autoSpaceDE w:val="0"/>
        <w:autoSpaceDN w:val="0"/>
        <w:bidi w:val="0"/>
        <w:adjustRightInd/>
        <w:snapToGrid w:val="0"/>
        <w:ind w:firstLine="480"/>
        <w:textAlignment w:val="auto"/>
        <w:rPr>
          <w:rFonts w:hint="default" w:ascii="Times New Roman" w:hAnsi="Times New Roman" w:eastAsia="宋体" w:cs="Times New Roman"/>
          <w:highlight w:val="none"/>
          <w:lang w:val="en-US"/>
        </w:rPr>
      </w:pPr>
      <w:r>
        <w:rPr>
          <w:rFonts w:hint="default" w:ascii="Times New Roman" w:hAnsi="Times New Roman" w:eastAsia="宋体" w:cs="Times New Roman"/>
          <w:highlight w:val="none"/>
          <w:lang w:val="en-US" w:eastAsia="zh-CN"/>
        </w:rPr>
        <w:t>（3）</w:t>
      </w:r>
      <w:r>
        <w:rPr>
          <w:rFonts w:hint="default" w:ascii="Times New Roman" w:hAnsi="Times New Roman" w:eastAsia="宋体" w:cs="Times New Roman"/>
          <w:highlight w:val="none"/>
          <w:lang w:val="en-US"/>
        </w:rPr>
        <w:t>根据初步采样分析结果，判断地块是否受到污染；如果污染物浓度均未超过GB36600等国家和地方相关标准，并且经过不确定性分析确认不需要进一步调查后，第二阶段土壤污染状况调查工作可以结束。</w:t>
      </w:r>
    </w:p>
    <w:p w14:paraId="721F5B78">
      <w:pPr>
        <w:keepNext w:val="0"/>
        <w:keepLines w:val="0"/>
        <w:pageBreakBefore w:val="0"/>
        <w:widowControl w:val="0"/>
        <w:kinsoku/>
        <w:wordWrap/>
        <w:overflowPunct/>
        <w:topLinePunct w:val="0"/>
        <w:autoSpaceDE w:val="0"/>
        <w:autoSpaceDN w:val="0"/>
        <w:bidi w:val="0"/>
        <w:adjustRightInd/>
        <w:snapToGrid w:val="0"/>
        <w:spacing w:line="360" w:lineRule="auto"/>
        <w:ind w:firstLine="480"/>
        <w:textAlignment w:val="auto"/>
        <w:rPr>
          <w:rFonts w:hint="default" w:ascii="Times New Roman" w:hAnsi="Times New Roman" w:eastAsia="宋体" w:cs="Times New Roman"/>
          <w:highlight w:val="none"/>
          <w:lang w:val="en-US"/>
        </w:rPr>
      </w:pPr>
      <w:r>
        <w:rPr>
          <w:rFonts w:hint="default" w:ascii="Times New Roman" w:hAnsi="Times New Roman" w:eastAsia="宋体" w:cs="Times New Roman"/>
          <w:highlight w:val="none"/>
          <w:lang w:val="en-US" w:eastAsia="zh-CN"/>
        </w:rPr>
        <w:t>（4）</w:t>
      </w:r>
      <w:r>
        <w:rPr>
          <w:rFonts w:hint="default" w:ascii="Times New Roman" w:hAnsi="Times New Roman" w:eastAsia="宋体" w:cs="Times New Roman"/>
          <w:highlight w:val="none"/>
          <w:lang w:val="en-US"/>
        </w:rPr>
        <w:t>若有污染，通过数据分析，确定地块关注污染物种类、浓度水平和空间分布特征，为下一步详细调查及风险评估工作提供资料。</w:t>
      </w:r>
    </w:p>
    <w:p w14:paraId="6608F394">
      <w:pPr>
        <w:pStyle w:val="25"/>
        <w:bidi w:val="0"/>
        <w:spacing w:line="360" w:lineRule="auto"/>
        <w:outlineLvl w:val="1"/>
        <w:rPr>
          <w:rFonts w:hint="default" w:ascii="Times New Roman" w:hAnsi="Times New Roman" w:eastAsia="宋体" w:cs="Times New Roman"/>
          <w:b/>
          <w:sz w:val="28"/>
          <w:szCs w:val="28"/>
          <w:highlight w:val="none"/>
          <w:lang w:val="en-US" w:eastAsia="zh-CN" w:bidi="zh-CN"/>
        </w:rPr>
      </w:pPr>
      <w:bookmarkStart w:id="64" w:name="_Toc6278"/>
      <w:r>
        <w:rPr>
          <w:rFonts w:hint="default" w:ascii="Times New Roman" w:hAnsi="Times New Roman" w:eastAsia="宋体" w:cs="Times New Roman"/>
          <w:b/>
          <w:sz w:val="28"/>
          <w:szCs w:val="28"/>
          <w:highlight w:val="none"/>
          <w:lang w:val="en-US" w:eastAsia="zh-CN" w:bidi="zh-CN"/>
        </w:rPr>
        <w:t>2.2 调查范围</w:t>
      </w:r>
      <w:bookmarkEnd w:id="64"/>
    </w:p>
    <w:p w14:paraId="0A1CBD58">
      <w:pPr>
        <w:pStyle w:val="10"/>
        <w:spacing w:before="120" w:after="120" w:line="360" w:lineRule="auto"/>
        <w:outlineLvl w:val="2"/>
        <w:rPr>
          <w:rFonts w:hint="default" w:ascii="Times New Roman" w:hAnsi="Times New Roman" w:eastAsia="宋体" w:cs="Times New Roman"/>
          <w:highlight w:val="none"/>
          <w:lang w:val="en-US" w:eastAsia="zh-CN"/>
        </w:rPr>
      </w:pPr>
      <w:bookmarkStart w:id="65" w:name="_Toc24799"/>
      <w:bookmarkStart w:id="66" w:name="_Toc5363"/>
      <w:bookmarkStart w:id="67" w:name="_Toc26324"/>
      <w:bookmarkStart w:id="68" w:name="_Toc3179"/>
      <w:bookmarkStart w:id="69" w:name="_Toc21415"/>
      <w:bookmarkStart w:id="70" w:name="_Toc10470"/>
      <w:bookmarkStart w:id="71" w:name="_Toc10722"/>
      <w:bookmarkStart w:id="72" w:name="_Toc9535"/>
      <w:bookmarkStart w:id="73" w:name="_Toc2321"/>
      <w:bookmarkStart w:id="74" w:name="_Toc30810"/>
      <w:bookmarkStart w:id="75" w:name="_Toc4070"/>
      <w:bookmarkStart w:id="76" w:name="_Toc13428"/>
      <w:bookmarkStart w:id="77" w:name="_Toc31804"/>
      <w:bookmarkStart w:id="78" w:name="_Toc5670"/>
      <w:bookmarkStart w:id="79" w:name="_Toc27954"/>
      <w:bookmarkStart w:id="80" w:name="_Toc13960"/>
      <w:bookmarkStart w:id="81" w:name="_Toc29356"/>
      <w:bookmarkStart w:id="82" w:name="_Toc29879"/>
      <w:bookmarkStart w:id="83" w:name="_Toc15716"/>
      <w:bookmarkStart w:id="84" w:name="_Toc29856"/>
      <w:r>
        <w:rPr>
          <w:rFonts w:hint="default" w:ascii="Times New Roman" w:hAnsi="Times New Roman" w:eastAsia="宋体" w:cs="Times New Roman"/>
          <w:highlight w:val="none"/>
          <w:lang w:val="en-US" w:eastAsia="zh-CN"/>
        </w:rPr>
        <w:t>2.2.1 地块基础资料数据</w:t>
      </w:r>
      <w:bookmarkEnd w:id="65"/>
      <w:bookmarkEnd w:id="66"/>
      <w:bookmarkEnd w:id="67"/>
    </w:p>
    <w:p w14:paraId="766CBA4F">
      <w:pPr>
        <w:keepNext w:val="0"/>
        <w:keepLines w:val="0"/>
        <w:pageBreakBefore w:val="0"/>
        <w:kinsoku/>
        <w:wordWrap/>
        <w:overflowPunct/>
        <w:bidi w:val="0"/>
        <w:adjustRightInd/>
        <w:spacing w:line="360" w:lineRule="auto"/>
        <w:ind w:firstLine="480"/>
        <w:textAlignment w:val="auto"/>
        <w:rPr>
          <w:rFonts w:hint="default" w:ascii="Times New Roman" w:hAnsi="Times New Roman" w:eastAsia="宋体" w:cs="Times New Roman"/>
          <w:highlight w:val="none"/>
          <w:lang w:val="en-US"/>
        </w:rPr>
      </w:pPr>
      <w:r>
        <w:rPr>
          <w:rFonts w:hint="default" w:ascii="Times New Roman" w:hAnsi="Times New Roman" w:eastAsia="宋体" w:cs="Times New Roman"/>
          <w:highlight w:val="none"/>
          <w:lang w:val="en-US"/>
        </w:rPr>
        <w:t>地块名称：</w:t>
      </w:r>
      <w:r>
        <w:rPr>
          <w:rFonts w:hint="eastAsia" w:cs="Times New Roman"/>
          <w:highlight w:val="none"/>
          <w:lang w:val="en-US" w:eastAsia="zh-CN"/>
        </w:rPr>
        <w:t>枣庄市规划三路南侧、太行山南路西侧地块</w:t>
      </w:r>
      <w:r>
        <w:rPr>
          <w:rFonts w:hint="default" w:ascii="Times New Roman" w:hAnsi="Times New Roman" w:eastAsia="宋体" w:cs="Times New Roman"/>
          <w:highlight w:val="none"/>
          <w:lang w:val="en-US"/>
        </w:rPr>
        <w:t>。</w:t>
      </w:r>
    </w:p>
    <w:p w14:paraId="305039D8">
      <w:pPr>
        <w:pStyle w:val="10"/>
        <w:spacing w:before="120" w:after="120" w:line="360" w:lineRule="auto"/>
        <w:outlineLvl w:val="2"/>
        <w:rPr>
          <w:rFonts w:hint="default" w:ascii="Times New Roman" w:hAnsi="Times New Roman" w:eastAsia="宋体" w:cs="Times New Roman"/>
          <w:highlight w:val="none"/>
          <w:lang w:val="en-US" w:eastAsia="zh-CN"/>
        </w:rPr>
      </w:pPr>
      <w:bookmarkStart w:id="85" w:name="_Toc16514"/>
      <w:bookmarkStart w:id="86" w:name="_Toc20008"/>
      <w:bookmarkStart w:id="87" w:name="_Toc9195"/>
      <w:bookmarkStart w:id="88" w:name="_Toc31576"/>
      <w:r>
        <w:rPr>
          <w:rFonts w:hint="default" w:ascii="Times New Roman" w:hAnsi="Times New Roman" w:eastAsia="宋体" w:cs="Times New Roman"/>
          <w:highlight w:val="none"/>
          <w:lang w:val="en-US" w:eastAsia="zh-CN"/>
        </w:rPr>
        <w:t>2.2.2 地块位置、面积和边界</w:t>
      </w:r>
      <w:bookmarkEnd w:id="85"/>
      <w:bookmarkEnd w:id="86"/>
      <w:bookmarkEnd w:id="87"/>
    </w:p>
    <w:p w14:paraId="72416C94">
      <w:pPr>
        <w:keepNext w:val="0"/>
        <w:keepLines w:val="0"/>
        <w:pageBreakBefore w:val="0"/>
        <w:kinsoku/>
        <w:wordWrap/>
        <w:overflowPunct/>
        <w:bidi w:val="0"/>
        <w:adjustRightInd/>
        <w:spacing w:line="360" w:lineRule="auto"/>
        <w:ind w:firstLine="480"/>
        <w:textAlignment w:val="auto"/>
        <w:rPr>
          <w:rFonts w:hint="default" w:ascii="Times New Roman" w:hAnsi="Times New Roman" w:eastAsia="宋体" w:cs="Times New Roman"/>
          <w:highlight w:val="none"/>
          <w:lang w:val="en-US"/>
        </w:rPr>
      </w:pPr>
      <w:r>
        <w:rPr>
          <w:rFonts w:hint="default" w:ascii="Times New Roman" w:hAnsi="Times New Roman" w:eastAsia="宋体" w:cs="Times New Roman"/>
          <w:highlight w:val="none"/>
          <w:lang w:val="en-US"/>
        </w:rPr>
        <w:t>地块位置：</w:t>
      </w:r>
      <w:r>
        <w:rPr>
          <w:rFonts w:hint="eastAsia" w:cs="Times New Roman"/>
          <w:highlight w:val="none"/>
          <w:lang w:val="en-US" w:eastAsia="zh-CN"/>
        </w:rPr>
        <w:t>枣庄市规划三路南侧、太行山南路西侧地块</w:t>
      </w:r>
      <w:r>
        <w:rPr>
          <w:rFonts w:hint="eastAsia" w:cs="Times New Roman"/>
          <w:sz w:val="24"/>
          <w:szCs w:val="24"/>
          <w:highlight w:val="none"/>
          <w:lang w:val="en-US" w:eastAsia="zh-CN"/>
        </w:rPr>
        <w:t>位于枣庄市薛城区规划三路南侧、太行山南路西侧</w:t>
      </w:r>
      <w:r>
        <w:rPr>
          <w:rFonts w:hint="default" w:ascii="Times New Roman" w:hAnsi="Times New Roman" w:cs="Times New Roman"/>
          <w:sz w:val="24"/>
          <w:szCs w:val="24"/>
          <w:highlight w:val="none"/>
          <w:lang w:val="en-US" w:eastAsia="zh-CN"/>
        </w:rPr>
        <w:t>，</w:t>
      </w:r>
      <w:r>
        <w:rPr>
          <w:rFonts w:hint="default" w:ascii="Times New Roman" w:hAnsi="Times New Roman" w:eastAsia="宋体" w:cs="Times New Roman"/>
          <w:sz w:val="24"/>
          <w:szCs w:val="24"/>
          <w:highlight w:val="none"/>
          <w:lang w:val="en-US" w:eastAsia="zh-CN"/>
        </w:rPr>
        <w:t>地块面积</w:t>
      </w:r>
      <w:r>
        <w:rPr>
          <w:rFonts w:hint="eastAsia" w:cs="Times New Roman"/>
          <w:sz w:val="24"/>
          <w:szCs w:val="24"/>
          <w:highlight w:val="none"/>
          <w:lang w:val="en-US" w:eastAsia="zh-CN"/>
        </w:rPr>
        <w:t>6742</w:t>
      </w:r>
      <w:r>
        <w:rPr>
          <w:rFonts w:hint="default" w:ascii="Times New Roman" w:hAnsi="Times New Roman" w:eastAsia="宋体" w:cs="Times New Roman"/>
          <w:sz w:val="24"/>
          <w:szCs w:val="24"/>
          <w:highlight w:val="none"/>
          <w:lang w:val="en-US" w:eastAsia="zh-CN"/>
        </w:rPr>
        <w:t>平方米。</w:t>
      </w:r>
      <w:r>
        <w:rPr>
          <w:rFonts w:hint="default" w:ascii="Times New Roman" w:hAnsi="Times New Roman" w:eastAsia="宋体" w:cs="Times New Roman"/>
          <w:highlight w:val="none"/>
          <w:lang w:val="en-US"/>
        </w:rPr>
        <w:t>地理位置见图2.2-1</w:t>
      </w:r>
      <w:r>
        <w:rPr>
          <w:rFonts w:hint="eastAsia" w:cs="Times New Roman"/>
          <w:highlight w:val="none"/>
          <w:lang w:val="en-US" w:eastAsia="zh-CN"/>
        </w:rPr>
        <w:t>，</w:t>
      </w:r>
      <w:r>
        <w:rPr>
          <w:rFonts w:hint="default" w:ascii="Times New Roman" w:hAnsi="Times New Roman" w:eastAsia="宋体" w:cs="Times New Roman"/>
          <w:highlight w:val="none"/>
          <w:lang w:val="en-US"/>
        </w:rPr>
        <w:t>地块范围见图2.2-2</w:t>
      </w:r>
      <w:r>
        <w:rPr>
          <w:rFonts w:hint="eastAsia" w:cs="Times New Roman"/>
          <w:highlight w:val="none"/>
          <w:lang w:val="en-US" w:eastAsia="zh-CN"/>
        </w:rPr>
        <w:t>，</w:t>
      </w:r>
      <w:r>
        <w:rPr>
          <w:rFonts w:hint="default" w:ascii="Times New Roman" w:hAnsi="Times New Roman" w:eastAsia="宋体" w:cs="Times New Roman"/>
          <w:highlight w:val="none"/>
          <w:lang w:val="en-US"/>
        </w:rPr>
        <w:t>地块勘界图见图2.2-3，边界拐点坐标见表2.2-1。</w:t>
      </w:r>
    </w:p>
    <w:p w14:paraId="61E9C782">
      <w:pPr>
        <w:pStyle w:val="40"/>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黑体" w:cs="Times New Roman"/>
          <w:highlight w:val="none"/>
          <w:lang w:val="en-US"/>
        </w:rPr>
      </w:pPr>
      <w:r>
        <w:rPr>
          <w:rFonts w:hint="default" w:ascii="Times New Roman" w:hAnsi="Times New Roman" w:eastAsia="黑体" w:cs="Times New Roman"/>
          <w:highlight w:val="none"/>
        </w:rPr>
        <w:t>表2.2-1  边界拐点坐标一览表</w:t>
      </w:r>
    </w:p>
    <w:tbl>
      <w:tblPr>
        <w:tblStyle w:val="30"/>
        <w:tblW w:w="5196"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0" w:type="dxa"/>
          <w:bottom w:w="0" w:type="dxa"/>
          <w:right w:w="0" w:type="dxa"/>
        </w:tblCellMar>
      </w:tblPr>
      <w:tblGrid>
        <w:gridCol w:w="1956"/>
        <w:gridCol w:w="3309"/>
        <w:gridCol w:w="3361"/>
        <w:gridCol w:w="21"/>
      </w:tblGrid>
      <w:tr w14:paraId="3F4302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4" w:hRule="exact"/>
          <w:jc w:val="center"/>
        </w:trPr>
        <w:tc>
          <w:tcPr>
            <w:tcW w:w="1131" w:type="pct"/>
            <w:tcBorders>
              <w:tl2br w:val="nil"/>
              <w:tr2bl w:val="nil"/>
            </w:tcBorders>
            <w:vAlign w:val="center"/>
          </w:tcPr>
          <w:p w14:paraId="7831A7F9">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b/>
                <w:bCs/>
                <w:i w:val="0"/>
                <w:iCs w:val="0"/>
                <w:color w:val="000000"/>
                <w:kern w:val="0"/>
                <w:sz w:val="21"/>
                <w:szCs w:val="21"/>
                <w:highlight w:val="none"/>
                <w:u w:val="none"/>
                <w:lang w:val="en-US" w:eastAsia="zh-CN" w:bidi="ar"/>
              </w:rPr>
            </w:pPr>
            <w:r>
              <w:rPr>
                <w:rFonts w:hint="default" w:ascii="Times New Roman" w:hAnsi="Times New Roman" w:eastAsia="宋体" w:cs="Times New Roman"/>
                <w:b/>
                <w:bCs/>
                <w:i w:val="0"/>
                <w:iCs w:val="0"/>
                <w:color w:val="000000"/>
                <w:kern w:val="0"/>
                <w:sz w:val="21"/>
                <w:szCs w:val="21"/>
                <w:highlight w:val="none"/>
                <w:u w:val="none"/>
                <w:lang w:val="en-US" w:eastAsia="zh-CN" w:bidi="ar"/>
              </w:rPr>
              <w:t>点号</w:t>
            </w:r>
          </w:p>
        </w:tc>
        <w:tc>
          <w:tcPr>
            <w:tcW w:w="1913" w:type="pct"/>
            <w:tcBorders>
              <w:tl2br w:val="nil"/>
              <w:tr2bl w:val="nil"/>
            </w:tcBorders>
            <w:vAlign w:val="center"/>
          </w:tcPr>
          <w:p w14:paraId="3FA1C5CC">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b/>
                <w:bCs/>
                <w:i w:val="0"/>
                <w:iCs w:val="0"/>
                <w:color w:val="000000"/>
                <w:kern w:val="0"/>
                <w:sz w:val="21"/>
                <w:szCs w:val="21"/>
                <w:highlight w:val="none"/>
                <w:u w:val="none"/>
                <w:lang w:val="en-US" w:eastAsia="zh-CN" w:bidi="ar"/>
              </w:rPr>
            </w:pPr>
            <w:r>
              <w:rPr>
                <w:rFonts w:hint="default" w:ascii="Times New Roman" w:hAnsi="Times New Roman" w:eastAsia="宋体" w:cs="Times New Roman"/>
                <w:b/>
                <w:bCs/>
                <w:i w:val="0"/>
                <w:iCs w:val="0"/>
                <w:color w:val="000000"/>
                <w:kern w:val="0"/>
                <w:sz w:val="21"/>
                <w:szCs w:val="21"/>
                <w:highlight w:val="none"/>
                <w:u w:val="none"/>
                <w:lang w:val="en-US" w:eastAsia="zh-CN" w:bidi="ar"/>
              </w:rPr>
              <w:t>X</w:t>
            </w:r>
          </w:p>
        </w:tc>
        <w:tc>
          <w:tcPr>
            <w:tcW w:w="1954" w:type="pct"/>
            <w:gridSpan w:val="2"/>
            <w:tcBorders>
              <w:tl2br w:val="nil"/>
              <w:tr2bl w:val="nil"/>
            </w:tcBorders>
            <w:vAlign w:val="center"/>
          </w:tcPr>
          <w:p w14:paraId="6337EA09">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b/>
                <w:bCs/>
                <w:i w:val="0"/>
                <w:iCs w:val="0"/>
                <w:color w:val="000000"/>
                <w:kern w:val="0"/>
                <w:sz w:val="21"/>
                <w:szCs w:val="21"/>
                <w:highlight w:val="none"/>
                <w:u w:val="none"/>
                <w:lang w:val="en-US" w:eastAsia="zh-CN" w:bidi="ar"/>
              </w:rPr>
            </w:pPr>
            <w:r>
              <w:rPr>
                <w:rFonts w:hint="default" w:ascii="Times New Roman" w:hAnsi="Times New Roman" w:eastAsia="宋体" w:cs="Times New Roman"/>
                <w:b/>
                <w:bCs/>
                <w:i w:val="0"/>
                <w:iCs w:val="0"/>
                <w:color w:val="000000"/>
                <w:kern w:val="0"/>
                <w:sz w:val="21"/>
                <w:szCs w:val="21"/>
                <w:highlight w:val="none"/>
                <w:u w:val="none"/>
                <w:lang w:val="en-US" w:eastAsia="zh-CN" w:bidi="ar"/>
              </w:rPr>
              <w:t>Y</w:t>
            </w:r>
          </w:p>
        </w:tc>
      </w:tr>
      <w:tr w14:paraId="4D316F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gridAfter w:val="1"/>
          <w:wAfter w:w="12" w:type="pct"/>
          <w:trHeight w:val="454" w:hRule="exact"/>
          <w:jc w:val="center"/>
        </w:trPr>
        <w:tc>
          <w:tcPr>
            <w:tcW w:w="1131" w:type="pct"/>
            <w:tcBorders>
              <w:tl2br w:val="nil"/>
              <w:tr2bl w:val="nil"/>
            </w:tcBorders>
            <w:vAlign w:val="center"/>
          </w:tcPr>
          <w:p w14:paraId="42E33670">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eastAsia" w:ascii="Times New Roman" w:hAnsi="Times New Roman" w:eastAsia="宋体" w:cs="Times New Roman"/>
                <w:b w:val="0"/>
                <w:bCs w:val="0"/>
                <w:i w:val="0"/>
                <w:iCs w:val="0"/>
                <w:color w:val="000000"/>
                <w:kern w:val="0"/>
                <w:sz w:val="21"/>
                <w:szCs w:val="21"/>
                <w:highlight w:val="none"/>
                <w:u w:val="none"/>
                <w:lang w:val="en-US" w:eastAsia="zh-CN" w:bidi="ar"/>
              </w:rPr>
              <w:t>J1</w:t>
            </w:r>
          </w:p>
        </w:tc>
        <w:tc>
          <w:tcPr>
            <w:tcW w:w="1913" w:type="pct"/>
            <w:tcBorders>
              <w:tl2br w:val="nil"/>
              <w:tr2bl w:val="nil"/>
            </w:tcBorders>
            <w:vAlign w:val="center"/>
          </w:tcPr>
          <w:p w14:paraId="726F58C5">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eastAsia" w:ascii="Times New Roman" w:hAnsi="Times New Roman" w:eastAsia="宋体" w:cs="Times New Roman"/>
                <w:b w:val="0"/>
                <w:bCs w:val="0"/>
                <w:i w:val="0"/>
                <w:iCs w:val="0"/>
                <w:color w:val="000000"/>
                <w:kern w:val="0"/>
                <w:sz w:val="21"/>
                <w:szCs w:val="21"/>
                <w:highlight w:val="none"/>
                <w:u w:val="none"/>
                <w:lang w:val="en-US" w:eastAsia="zh-CN" w:bidi="ar"/>
              </w:rPr>
              <w:t xml:space="preserve">3851062.587 </w:t>
            </w:r>
          </w:p>
        </w:tc>
        <w:tc>
          <w:tcPr>
            <w:tcW w:w="1942" w:type="pct"/>
            <w:tcBorders>
              <w:tl2br w:val="nil"/>
              <w:tr2bl w:val="nil"/>
            </w:tcBorders>
            <w:vAlign w:val="center"/>
          </w:tcPr>
          <w:p w14:paraId="0B765F83">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eastAsia" w:ascii="Times New Roman" w:hAnsi="Times New Roman" w:eastAsia="宋体" w:cs="Times New Roman"/>
                <w:b w:val="0"/>
                <w:bCs w:val="0"/>
                <w:i w:val="0"/>
                <w:iCs w:val="0"/>
                <w:color w:val="000000"/>
                <w:kern w:val="0"/>
                <w:sz w:val="21"/>
                <w:szCs w:val="21"/>
                <w:highlight w:val="none"/>
                <w:u w:val="none"/>
                <w:lang w:val="en-US" w:eastAsia="zh-CN" w:bidi="ar"/>
              </w:rPr>
              <w:t xml:space="preserve">39527762.130 </w:t>
            </w:r>
          </w:p>
        </w:tc>
      </w:tr>
      <w:tr w14:paraId="12A60F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gridAfter w:val="1"/>
          <w:wAfter w:w="12" w:type="pct"/>
          <w:trHeight w:val="454" w:hRule="exact"/>
          <w:jc w:val="center"/>
        </w:trPr>
        <w:tc>
          <w:tcPr>
            <w:tcW w:w="1131" w:type="pct"/>
            <w:tcBorders>
              <w:tl2br w:val="nil"/>
              <w:tr2bl w:val="nil"/>
            </w:tcBorders>
            <w:vAlign w:val="center"/>
          </w:tcPr>
          <w:p w14:paraId="39CC60D0">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eastAsia" w:ascii="Times New Roman" w:hAnsi="Times New Roman" w:eastAsia="宋体" w:cs="Times New Roman"/>
                <w:b w:val="0"/>
                <w:bCs w:val="0"/>
                <w:i w:val="0"/>
                <w:iCs w:val="0"/>
                <w:color w:val="000000"/>
                <w:kern w:val="0"/>
                <w:sz w:val="21"/>
                <w:szCs w:val="21"/>
                <w:highlight w:val="none"/>
                <w:u w:val="none"/>
                <w:lang w:val="en-US" w:eastAsia="zh-CN" w:bidi="ar"/>
              </w:rPr>
              <w:t>J2</w:t>
            </w:r>
          </w:p>
        </w:tc>
        <w:tc>
          <w:tcPr>
            <w:tcW w:w="1913" w:type="pct"/>
            <w:tcBorders>
              <w:tl2br w:val="nil"/>
              <w:tr2bl w:val="nil"/>
            </w:tcBorders>
            <w:vAlign w:val="center"/>
          </w:tcPr>
          <w:p w14:paraId="5BEAB4C6">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eastAsia" w:ascii="Times New Roman" w:hAnsi="Times New Roman" w:eastAsia="宋体" w:cs="Times New Roman"/>
                <w:b w:val="0"/>
                <w:bCs w:val="0"/>
                <w:i w:val="0"/>
                <w:iCs w:val="0"/>
                <w:color w:val="000000"/>
                <w:kern w:val="0"/>
                <w:sz w:val="21"/>
                <w:szCs w:val="21"/>
                <w:highlight w:val="none"/>
                <w:u w:val="none"/>
                <w:lang w:val="en-US" w:eastAsia="zh-CN" w:bidi="ar"/>
              </w:rPr>
              <w:t xml:space="preserve">3851062.896 </w:t>
            </w:r>
          </w:p>
        </w:tc>
        <w:tc>
          <w:tcPr>
            <w:tcW w:w="1942" w:type="pct"/>
            <w:tcBorders>
              <w:tl2br w:val="nil"/>
              <w:tr2bl w:val="nil"/>
            </w:tcBorders>
            <w:vAlign w:val="center"/>
          </w:tcPr>
          <w:p w14:paraId="2394EBC8">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eastAsia" w:ascii="Times New Roman" w:hAnsi="Times New Roman" w:eastAsia="宋体" w:cs="Times New Roman"/>
                <w:b w:val="0"/>
                <w:bCs w:val="0"/>
                <w:i w:val="0"/>
                <w:iCs w:val="0"/>
                <w:color w:val="000000"/>
                <w:kern w:val="0"/>
                <w:sz w:val="21"/>
                <w:szCs w:val="21"/>
                <w:highlight w:val="none"/>
                <w:u w:val="none"/>
                <w:lang w:val="en-US" w:eastAsia="zh-CN" w:bidi="ar"/>
              </w:rPr>
              <w:t xml:space="preserve">39527763.729 </w:t>
            </w:r>
          </w:p>
        </w:tc>
      </w:tr>
      <w:tr w14:paraId="7D4FC9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gridAfter w:val="1"/>
          <w:wAfter w:w="12" w:type="pct"/>
          <w:trHeight w:val="454" w:hRule="exact"/>
          <w:jc w:val="center"/>
        </w:trPr>
        <w:tc>
          <w:tcPr>
            <w:tcW w:w="1131" w:type="pct"/>
            <w:tcBorders>
              <w:tl2br w:val="nil"/>
              <w:tr2bl w:val="nil"/>
            </w:tcBorders>
            <w:vAlign w:val="center"/>
          </w:tcPr>
          <w:p w14:paraId="39E3D630">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eastAsia" w:ascii="Times New Roman" w:hAnsi="Times New Roman" w:eastAsia="宋体" w:cs="Times New Roman"/>
                <w:b w:val="0"/>
                <w:bCs w:val="0"/>
                <w:i w:val="0"/>
                <w:iCs w:val="0"/>
                <w:color w:val="000000"/>
                <w:kern w:val="0"/>
                <w:sz w:val="21"/>
                <w:szCs w:val="21"/>
                <w:highlight w:val="none"/>
                <w:u w:val="none"/>
                <w:lang w:val="en-US" w:eastAsia="zh-CN" w:bidi="ar"/>
              </w:rPr>
              <w:t>J3</w:t>
            </w:r>
          </w:p>
        </w:tc>
        <w:tc>
          <w:tcPr>
            <w:tcW w:w="1913" w:type="pct"/>
            <w:tcBorders>
              <w:tl2br w:val="nil"/>
              <w:tr2bl w:val="nil"/>
            </w:tcBorders>
            <w:vAlign w:val="center"/>
          </w:tcPr>
          <w:p w14:paraId="6E7AC66B">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eastAsia" w:ascii="Times New Roman" w:hAnsi="Times New Roman" w:eastAsia="宋体" w:cs="Times New Roman"/>
                <w:b w:val="0"/>
                <w:bCs w:val="0"/>
                <w:i w:val="0"/>
                <w:iCs w:val="0"/>
                <w:color w:val="000000"/>
                <w:kern w:val="0"/>
                <w:sz w:val="21"/>
                <w:szCs w:val="21"/>
                <w:highlight w:val="none"/>
                <w:u w:val="none"/>
                <w:lang w:val="en-US" w:eastAsia="zh-CN" w:bidi="ar"/>
              </w:rPr>
              <w:t xml:space="preserve">3851064.950 </w:t>
            </w:r>
          </w:p>
        </w:tc>
        <w:tc>
          <w:tcPr>
            <w:tcW w:w="1942" w:type="pct"/>
            <w:tcBorders>
              <w:tl2br w:val="nil"/>
              <w:tr2bl w:val="nil"/>
            </w:tcBorders>
            <w:vAlign w:val="center"/>
          </w:tcPr>
          <w:p w14:paraId="756B80C2">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eastAsia" w:ascii="Times New Roman" w:hAnsi="Times New Roman" w:eastAsia="宋体" w:cs="Times New Roman"/>
                <w:b w:val="0"/>
                <w:bCs w:val="0"/>
                <w:i w:val="0"/>
                <w:iCs w:val="0"/>
                <w:color w:val="000000"/>
                <w:kern w:val="0"/>
                <w:sz w:val="21"/>
                <w:szCs w:val="21"/>
                <w:highlight w:val="none"/>
                <w:u w:val="none"/>
                <w:lang w:val="en-US" w:eastAsia="zh-CN" w:bidi="ar"/>
              </w:rPr>
              <w:t xml:space="preserve">39527775.077 </w:t>
            </w:r>
          </w:p>
        </w:tc>
      </w:tr>
      <w:tr w14:paraId="4B24E0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gridAfter w:val="1"/>
          <w:wAfter w:w="12" w:type="pct"/>
          <w:trHeight w:val="454" w:hRule="exact"/>
          <w:jc w:val="center"/>
        </w:trPr>
        <w:tc>
          <w:tcPr>
            <w:tcW w:w="1131" w:type="pct"/>
            <w:tcBorders>
              <w:tl2br w:val="nil"/>
              <w:tr2bl w:val="nil"/>
            </w:tcBorders>
            <w:vAlign w:val="center"/>
          </w:tcPr>
          <w:p w14:paraId="2E3AA3F1">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eastAsia" w:ascii="Times New Roman" w:hAnsi="Times New Roman" w:eastAsia="宋体" w:cs="Times New Roman"/>
                <w:b w:val="0"/>
                <w:bCs w:val="0"/>
                <w:i w:val="0"/>
                <w:iCs w:val="0"/>
                <w:color w:val="000000"/>
                <w:kern w:val="0"/>
                <w:sz w:val="21"/>
                <w:szCs w:val="21"/>
                <w:highlight w:val="none"/>
                <w:u w:val="none"/>
                <w:lang w:val="en-US" w:eastAsia="zh-CN" w:bidi="ar"/>
              </w:rPr>
              <w:t>J4</w:t>
            </w:r>
          </w:p>
        </w:tc>
        <w:tc>
          <w:tcPr>
            <w:tcW w:w="1913" w:type="pct"/>
            <w:tcBorders>
              <w:tl2br w:val="nil"/>
              <w:tr2bl w:val="nil"/>
            </w:tcBorders>
            <w:vAlign w:val="center"/>
          </w:tcPr>
          <w:p w14:paraId="4D2FD13A">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eastAsia" w:ascii="Times New Roman" w:hAnsi="Times New Roman" w:eastAsia="宋体" w:cs="Times New Roman"/>
                <w:b w:val="0"/>
                <w:bCs w:val="0"/>
                <w:i w:val="0"/>
                <w:iCs w:val="0"/>
                <w:color w:val="000000"/>
                <w:kern w:val="0"/>
                <w:sz w:val="21"/>
                <w:szCs w:val="21"/>
                <w:highlight w:val="none"/>
                <w:u w:val="none"/>
                <w:lang w:val="en-US" w:eastAsia="zh-CN" w:bidi="ar"/>
              </w:rPr>
              <w:t xml:space="preserve">3851066.178 </w:t>
            </w:r>
          </w:p>
        </w:tc>
        <w:tc>
          <w:tcPr>
            <w:tcW w:w="1942" w:type="pct"/>
            <w:tcBorders>
              <w:tl2br w:val="nil"/>
              <w:tr2bl w:val="nil"/>
            </w:tcBorders>
            <w:vAlign w:val="center"/>
          </w:tcPr>
          <w:p w14:paraId="0A1C751E">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eastAsia" w:ascii="Times New Roman" w:hAnsi="Times New Roman" w:eastAsia="宋体" w:cs="Times New Roman"/>
                <w:b w:val="0"/>
                <w:bCs w:val="0"/>
                <w:i w:val="0"/>
                <w:iCs w:val="0"/>
                <w:color w:val="000000"/>
                <w:kern w:val="0"/>
                <w:sz w:val="21"/>
                <w:szCs w:val="21"/>
                <w:highlight w:val="none"/>
                <w:u w:val="none"/>
                <w:lang w:val="en-US" w:eastAsia="zh-CN" w:bidi="ar"/>
              </w:rPr>
              <w:t xml:space="preserve">39527781.862 </w:t>
            </w:r>
          </w:p>
        </w:tc>
      </w:tr>
      <w:tr w14:paraId="6958B6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gridAfter w:val="1"/>
          <w:wAfter w:w="12" w:type="pct"/>
          <w:trHeight w:val="454" w:hRule="exact"/>
          <w:jc w:val="center"/>
        </w:trPr>
        <w:tc>
          <w:tcPr>
            <w:tcW w:w="1131" w:type="pct"/>
            <w:tcBorders>
              <w:tl2br w:val="nil"/>
              <w:tr2bl w:val="nil"/>
            </w:tcBorders>
            <w:vAlign w:val="center"/>
          </w:tcPr>
          <w:p w14:paraId="30A1CE09">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eastAsia" w:ascii="Times New Roman" w:hAnsi="Times New Roman" w:eastAsia="宋体" w:cs="Times New Roman"/>
                <w:b w:val="0"/>
                <w:bCs w:val="0"/>
                <w:i w:val="0"/>
                <w:iCs w:val="0"/>
                <w:color w:val="000000"/>
                <w:kern w:val="0"/>
                <w:sz w:val="21"/>
                <w:szCs w:val="21"/>
                <w:highlight w:val="none"/>
                <w:u w:val="none"/>
                <w:lang w:val="en-US" w:eastAsia="zh-CN" w:bidi="ar"/>
              </w:rPr>
              <w:t>J5</w:t>
            </w:r>
          </w:p>
        </w:tc>
        <w:tc>
          <w:tcPr>
            <w:tcW w:w="1913" w:type="pct"/>
            <w:tcBorders>
              <w:tl2br w:val="nil"/>
              <w:tr2bl w:val="nil"/>
            </w:tcBorders>
            <w:vAlign w:val="center"/>
          </w:tcPr>
          <w:p w14:paraId="65226D45">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eastAsia" w:ascii="Times New Roman" w:hAnsi="Times New Roman" w:eastAsia="宋体" w:cs="Times New Roman"/>
                <w:b w:val="0"/>
                <w:bCs w:val="0"/>
                <w:i w:val="0"/>
                <w:iCs w:val="0"/>
                <w:color w:val="000000"/>
                <w:kern w:val="0"/>
                <w:sz w:val="21"/>
                <w:szCs w:val="21"/>
                <w:highlight w:val="none"/>
                <w:u w:val="none"/>
                <w:lang w:val="en-US" w:eastAsia="zh-CN" w:bidi="ar"/>
              </w:rPr>
              <w:t xml:space="preserve">3851069.034 </w:t>
            </w:r>
          </w:p>
        </w:tc>
        <w:tc>
          <w:tcPr>
            <w:tcW w:w="1942" w:type="pct"/>
            <w:tcBorders>
              <w:tl2br w:val="nil"/>
              <w:tr2bl w:val="nil"/>
            </w:tcBorders>
            <w:vAlign w:val="center"/>
          </w:tcPr>
          <w:p w14:paraId="4A1E3942">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eastAsia" w:ascii="Times New Roman" w:hAnsi="Times New Roman" w:eastAsia="宋体" w:cs="Times New Roman"/>
                <w:b w:val="0"/>
                <w:bCs w:val="0"/>
                <w:i w:val="0"/>
                <w:iCs w:val="0"/>
                <w:color w:val="000000"/>
                <w:kern w:val="0"/>
                <w:sz w:val="21"/>
                <w:szCs w:val="21"/>
                <w:highlight w:val="none"/>
                <w:u w:val="none"/>
                <w:lang w:val="en-US" w:eastAsia="zh-CN" w:bidi="ar"/>
              </w:rPr>
              <w:t xml:space="preserve">39527800.067 </w:t>
            </w:r>
          </w:p>
        </w:tc>
      </w:tr>
      <w:tr w14:paraId="0F6C2E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gridAfter w:val="1"/>
          <w:wAfter w:w="12" w:type="pct"/>
          <w:trHeight w:val="454" w:hRule="exact"/>
          <w:jc w:val="center"/>
        </w:trPr>
        <w:tc>
          <w:tcPr>
            <w:tcW w:w="1131" w:type="pct"/>
            <w:tcBorders>
              <w:tl2br w:val="nil"/>
              <w:tr2bl w:val="nil"/>
            </w:tcBorders>
            <w:vAlign w:val="center"/>
          </w:tcPr>
          <w:p w14:paraId="2BB5D2A5">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eastAsia" w:ascii="Times New Roman" w:hAnsi="Times New Roman" w:eastAsia="宋体" w:cs="Times New Roman"/>
                <w:b w:val="0"/>
                <w:bCs w:val="0"/>
                <w:i w:val="0"/>
                <w:iCs w:val="0"/>
                <w:color w:val="000000"/>
                <w:kern w:val="0"/>
                <w:sz w:val="21"/>
                <w:szCs w:val="21"/>
                <w:highlight w:val="none"/>
                <w:u w:val="none"/>
                <w:lang w:val="en-US" w:eastAsia="zh-CN" w:bidi="ar"/>
              </w:rPr>
              <w:t>J6</w:t>
            </w:r>
          </w:p>
        </w:tc>
        <w:tc>
          <w:tcPr>
            <w:tcW w:w="1913" w:type="pct"/>
            <w:tcBorders>
              <w:tl2br w:val="nil"/>
              <w:tr2bl w:val="nil"/>
            </w:tcBorders>
            <w:vAlign w:val="center"/>
          </w:tcPr>
          <w:p w14:paraId="4D799FB7">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eastAsia" w:ascii="Times New Roman" w:hAnsi="Times New Roman" w:eastAsia="宋体" w:cs="Times New Roman"/>
                <w:b w:val="0"/>
                <w:bCs w:val="0"/>
                <w:i w:val="0"/>
                <w:iCs w:val="0"/>
                <w:color w:val="000000"/>
                <w:kern w:val="0"/>
                <w:sz w:val="21"/>
                <w:szCs w:val="21"/>
                <w:highlight w:val="none"/>
                <w:u w:val="none"/>
                <w:lang w:val="en-US" w:eastAsia="zh-CN" w:bidi="ar"/>
              </w:rPr>
              <w:t xml:space="preserve">3851071.462 </w:t>
            </w:r>
          </w:p>
        </w:tc>
        <w:tc>
          <w:tcPr>
            <w:tcW w:w="1942" w:type="pct"/>
            <w:tcBorders>
              <w:tl2br w:val="nil"/>
              <w:tr2bl w:val="nil"/>
            </w:tcBorders>
            <w:vAlign w:val="center"/>
          </w:tcPr>
          <w:p w14:paraId="0D3527C7">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eastAsia" w:ascii="Times New Roman" w:hAnsi="Times New Roman" w:eastAsia="宋体" w:cs="Times New Roman"/>
                <w:b w:val="0"/>
                <w:bCs w:val="0"/>
                <w:i w:val="0"/>
                <w:iCs w:val="0"/>
                <w:color w:val="000000"/>
                <w:kern w:val="0"/>
                <w:sz w:val="21"/>
                <w:szCs w:val="21"/>
                <w:highlight w:val="none"/>
                <w:u w:val="none"/>
                <w:lang w:val="en-US" w:eastAsia="zh-CN" w:bidi="ar"/>
              </w:rPr>
              <w:t xml:space="preserve">39527818.334 </w:t>
            </w:r>
          </w:p>
        </w:tc>
      </w:tr>
      <w:tr w14:paraId="21B11F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gridAfter w:val="1"/>
          <w:wAfter w:w="12" w:type="pct"/>
          <w:trHeight w:val="454" w:hRule="exact"/>
          <w:jc w:val="center"/>
        </w:trPr>
        <w:tc>
          <w:tcPr>
            <w:tcW w:w="1131" w:type="pct"/>
            <w:tcBorders>
              <w:tl2br w:val="nil"/>
              <w:tr2bl w:val="nil"/>
            </w:tcBorders>
            <w:vAlign w:val="center"/>
          </w:tcPr>
          <w:p w14:paraId="599D41D7">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eastAsia" w:ascii="Times New Roman" w:hAnsi="Times New Roman" w:eastAsia="宋体" w:cs="Times New Roman"/>
                <w:b w:val="0"/>
                <w:bCs w:val="0"/>
                <w:i w:val="0"/>
                <w:iCs w:val="0"/>
                <w:color w:val="000000"/>
                <w:kern w:val="0"/>
                <w:sz w:val="21"/>
                <w:szCs w:val="21"/>
                <w:highlight w:val="none"/>
                <w:u w:val="none"/>
                <w:lang w:val="en-US" w:eastAsia="zh-CN" w:bidi="ar"/>
              </w:rPr>
              <w:t>J7</w:t>
            </w:r>
          </w:p>
        </w:tc>
        <w:tc>
          <w:tcPr>
            <w:tcW w:w="1913" w:type="pct"/>
            <w:tcBorders>
              <w:tl2br w:val="nil"/>
              <w:tr2bl w:val="nil"/>
            </w:tcBorders>
            <w:vAlign w:val="center"/>
          </w:tcPr>
          <w:p w14:paraId="3221BC5B">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eastAsia" w:ascii="Times New Roman" w:hAnsi="Times New Roman" w:eastAsia="宋体" w:cs="Times New Roman"/>
                <w:b w:val="0"/>
                <w:bCs w:val="0"/>
                <w:i w:val="0"/>
                <w:iCs w:val="0"/>
                <w:color w:val="000000"/>
                <w:kern w:val="0"/>
                <w:sz w:val="21"/>
                <w:szCs w:val="21"/>
                <w:highlight w:val="none"/>
                <w:u w:val="none"/>
                <w:lang w:val="en-US" w:eastAsia="zh-CN" w:bidi="ar"/>
              </w:rPr>
              <w:t xml:space="preserve">3851071.834 </w:t>
            </w:r>
          </w:p>
        </w:tc>
        <w:tc>
          <w:tcPr>
            <w:tcW w:w="1942" w:type="pct"/>
            <w:tcBorders>
              <w:tl2br w:val="nil"/>
              <w:tr2bl w:val="nil"/>
            </w:tcBorders>
            <w:vAlign w:val="center"/>
          </w:tcPr>
          <w:p w14:paraId="3F85C716">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eastAsia" w:ascii="Times New Roman" w:hAnsi="Times New Roman" w:eastAsia="宋体" w:cs="Times New Roman"/>
                <w:b w:val="0"/>
                <w:bCs w:val="0"/>
                <w:i w:val="0"/>
                <w:iCs w:val="0"/>
                <w:color w:val="000000"/>
                <w:kern w:val="0"/>
                <w:sz w:val="21"/>
                <w:szCs w:val="21"/>
                <w:highlight w:val="none"/>
                <w:u w:val="none"/>
                <w:lang w:val="en-US" w:eastAsia="zh-CN" w:bidi="ar"/>
              </w:rPr>
              <w:t xml:space="preserve">39527821.409 </w:t>
            </w:r>
          </w:p>
        </w:tc>
      </w:tr>
      <w:tr w14:paraId="302588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gridAfter w:val="1"/>
          <w:wAfter w:w="12" w:type="pct"/>
          <w:trHeight w:val="454" w:hRule="exact"/>
          <w:jc w:val="center"/>
        </w:trPr>
        <w:tc>
          <w:tcPr>
            <w:tcW w:w="1131" w:type="pct"/>
            <w:tcBorders>
              <w:tl2br w:val="nil"/>
              <w:tr2bl w:val="nil"/>
            </w:tcBorders>
            <w:vAlign w:val="center"/>
          </w:tcPr>
          <w:p w14:paraId="0FFFFFC7">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eastAsia" w:ascii="Times New Roman" w:hAnsi="Times New Roman" w:eastAsia="宋体" w:cs="Times New Roman"/>
                <w:b w:val="0"/>
                <w:bCs w:val="0"/>
                <w:i w:val="0"/>
                <w:iCs w:val="0"/>
                <w:color w:val="000000"/>
                <w:kern w:val="0"/>
                <w:sz w:val="21"/>
                <w:szCs w:val="21"/>
                <w:highlight w:val="none"/>
                <w:u w:val="none"/>
                <w:lang w:val="en-US" w:eastAsia="zh-CN" w:bidi="ar"/>
              </w:rPr>
              <w:t>J8</w:t>
            </w:r>
          </w:p>
        </w:tc>
        <w:tc>
          <w:tcPr>
            <w:tcW w:w="1913" w:type="pct"/>
            <w:tcBorders>
              <w:tl2br w:val="nil"/>
              <w:tr2bl w:val="nil"/>
            </w:tcBorders>
            <w:vAlign w:val="center"/>
          </w:tcPr>
          <w:p w14:paraId="360B099F">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eastAsia" w:ascii="Times New Roman" w:hAnsi="Times New Roman" w:eastAsia="宋体" w:cs="Times New Roman"/>
                <w:b w:val="0"/>
                <w:bCs w:val="0"/>
                <w:i w:val="0"/>
                <w:iCs w:val="0"/>
                <w:color w:val="000000"/>
                <w:kern w:val="0"/>
                <w:sz w:val="21"/>
                <w:szCs w:val="21"/>
                <w:highlight w:val="none"/>
                <w:u w:val="none"/>
                <w:lang w:val="en-US" w:eastAsia="zh-CN" w:bidi="ar"/>
              </w:rPr>
              <w:t xml:space="preserve">3851049.547 </w:t>
            </w:r>
          </w:p>
        </w:tc>
        <w:tc>
          <w:tcPr>
            <w:tcW w:w="1942" w:type="pct"/>
            <w:tcBorders>
              <w:tl2br w:val="nil"/>
              <w:tr2bl w:val="nil"/>
            </w:tcBorders>
            <w:vAlign w:val="center"/>
          </w:tcPr>
          <w:p w14:paraId="3AD4CC12">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eastAsia" w:ascii="Times New Roman" w:hAnsi="Times New Roman" w:eastAsia="宋体" w:cs="Times New Roman"/>
                <w:b w:val="0"/>
                <w:bCs w:val="0"/>
                <w:i w:val="0"/>
                <w:iCs w:val="0"/>
                <w:color w:val="000000"/>
                <w:kern w:val="0"/>
                <w:sz w:val="21"/>
                <w:szCs w:val="21"/>
                <w:highlight w:val="none"/>
                <w:u w:val="none"/>
                <w:lang w:val="en-US" w:eastAsia="zh-CN" w:bidi="ar"/>
              </w:rPr>
              <w:t xml:space="preserve">39527803.700 </w:t>
            </w:r>
          </w:p>
        </w:tc>
      </w:tr>
      <w:tr w14:paraId="6521A9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gridAfter w:val="1"/>
          <w:wAfter w:w="12" w:type="pct"/>
          <w:trHeight w:val="454" w:hRule="exact"/>
          <w:jc w:val="center"/>
        </w:trPr>
        <w:tc>
          <w:tcPr>
            <w:tcW w:w="1131" w:type="pct"/>
            <w:tcBorders>
              <w:tl2br w:val="nil"/>
              <w:tr2bl w:val="nil"/>
            </w:tcBorders>
            <w:vAlign w:val="center"/>
          </w:tcPr>
          <w:p w14:paraId="55269158">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eastAsia" w:ascii="Times New Roman" w:hAnsi="Times New Roman" w:eastAsia="宋体" w:cs="Times New Roman"/>
                <w:b w:val="0"/>
                <w:bCs w:val="0"/>
                <w:i w:val="0"/>
                <w:iCs w:val="0"/>
                <w:color w:val="000000"/>
                <w:kern w:val="0"/>
                <w:sz w:val="21"/>
                <w:szCs w:val="21"/>
                <w:highlight w:val="none"/>
                <w:u w:val="none"/>
                <w:lang w:val="en-US" w:eastAsia="zh-CN" w:bidi="ar"/>
              </w:rPr>
              <w:t>J9</w:t>
            </w:r>
          </w:p>
        </w:tc>
        <w:tc>
          <w:tcPr>
            <w:tcW w:w="1913" w:type="pct"/>
            <w:tcBorders>
              <w:tl2br w:val="nil"/>
              <w:tr2bl w:val="nil"/>
            </w:tcBorders>
            <w:vAlign w:val="center"/>
          </w:tcPr>
          <w:p w14:paraId="0B444D97">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eastAsia" w:ascii="Times New Roman" w:hAnsi="Times New Roman" w:eastAsia="宋体" w:cs="Times New Roman"/>
                <w:b w:val="0"/>
                <w:bCs w:val="0"/>
                <w:i w:val="0"/>
                <w:iCs w:val="0"/>
                <w:color w:val="000000"/>
                <w:kern w:val="0"/>
                <w:sz w:val="21"/>
                <w:szCs w:val="21"/>
                <w:highlight w:val="none"/>
                <w:u w:val="none"/>
                <w:lang w:val="en-US" w:eastAsia="zh-CN" w:bidi="ar"/>
              </w:rPr>
              <w:t xml:space="preserve">3850958.500 </w:t>
            </w:r>
          </w:p>
        </w:tc>
        <w:tc>
          <w:tcPr>
            <w:tcW w:w="1942" w:type="pct"/>
            <w:tcBorders>
              <w:tl2br w:val="nil"/>
              <w:tr2bl w:val="nil"/>
            </w:tcBorders>
            <w:vAlign w:val="center"/>
          </w:tcPr>
          <w:p w14:paraId="37D99214">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eastAsia" w:ascii="Times New Roman" w:hAnsi="Times New Roman" w:eastAsia="宋体" w:cs="Times New Roman"/>
                <w:b w:val="0"/>
                <w:bCs w:val="0"/>
                <w:i w:val="0"/>
                <w:iCs w:val="0"/>
                <w:color w:val="000000"/>
                <w:kern w:val="0"/>
                <w:sz w:val="21"/>
                <w:szCs w:val="21"/>
                <w:highlight w:val="none"/>
                <w:u w:val="none"/>
                <w:lang w:val="en-US" w:eastAsia="zh-CN" w:bidi="ar"/>
              </w:rPr>
              <w:t xml:space="preserve">39527813.525 </w:t>
            </w:r>
          </w:p>
        </w:tc>
      </w:tr>
      <w:tr w14:paraId="32FD7A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gridAfter w:val="1"/>
          <w:wAfter w:w="12" w:type="pct"/>
          <w:trHeight w:val="454" w:hRule="exact"/>
          <w:jc w:val="center"/>
        </w:trPr>
        <w:tc>
          <w:tcPr>
            <w:tcW w:w="1131" w:type="pct"/>
            <w:tcBorders>
              <w:tl2br w:val="nil"/>
              <w:tr2bl w:val="nil"/>
            </w:tcBorders>
            <w:vAlign w:val="center"/>
          </w:tcPr>
          <w:p w14:paraId="41ECB80A">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eastAsia" w:ascii="Times New Roman" w:hAnsi="Times New Roman" w:eastAsia="宋体" w:cs="Times New Roman"/>
                <w:b w:val="0"/>
                <w:bCs w:val="0"/>
                <w:i w:val="0"/>
                <w:iCs w:val="0"/>
                <w:color w:val="000000"/>
                <w:kern w:val="0"/>
                <w:sz w:val="21"/>
                <w:szCs w:val="21"/>
                <w:highlight w:val="none"/>
                <w:u w:val="none"/>
                <w:lang w:val="en-US" w:eastAsia="zh-CN" w:bidi="ar"/>
              </w:rPr>
              <w:t>J10</w:t>
            </w:r>
          </w:p>
        </w:tc>
        <w:tc>
          <w:tcPr>
            <w:tcW w:w="1913" w:type="pct"/>
            <w:tcBorders>
              <w:tl2br w:val="nil"/>
              <w:tr2bl w:val="nil"/>
            </w:tcBorders>
            <w:vAlign w:val="center"/>
          </w:tcPr>
          <w:p w14:paraId="35402A16">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eastAsia" w:ascii="Times New Roman" w:hAnsi="Times New Roman" w:eastAsia="宋体" w:cs="Times New Roman"/>
                <w:b w:val="0"/>
                <w:bCs w:val="0"/>
                <w:i w:val="0"/>
                <w:iCs w:val="0"/>
                <w:color w:val="000000"/>
                <w:kern w:val="0"/>
                <w:sz w:val="21"/>
                <w:szCs w:val="21"/>
                <w:highlight w:val="none"/>
                <w:u w:val="none"/>
                <w:lang w:val="en-US" w:eastAsia="zh-CN" w:bidi="ar"/>
              </w:rPr>
              <w:t xml:space="preserve">3850777.852 </w:t>
            </w:r>
          </w:p>
        </w:tc>
        <w:tc>
          <w:tcPr>
            <w:tcW w:w="1942" w:type="pct"/>
            <w:tcBorders>
              <w:tl2br w:val="nil"/>
              <w:tr2bl w:val="nil"/>
            </w:tcBorders>
            <w:vAlign w:val="center"/>
          </w:tcPr>
          <w:p w14:paraId="00604183">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eastAsia" w:ascii="Times New Roman" w:hAnsi="Times New Roman" w:eastAsia="宋体" w:cs="Times New Roman"/>
                <w:b w:val="0"/>
                <w:bCs w:val="0"/>
                <w:i w:val="0"/>
                <w:iCs w:val="0"/>
                <w:color w:val="000000"/>
                <w:kern w:val="0"/>
                <w:sz w:val="21"/>
                <w:szCs w:val="21"/>
                <w:highlight w:val="none"/>
                <w:u w:val="none"/>
                <w:lang w:val="en-US" w:eastAsia="zh-CN" w:bidi="ar"/>
              </w:rPr>
              <w:t xml:space="preserve">39527833.019 </w:t>
            </w:r>
          </w:p>
        </w:tc>
      </w:tr>
      <w:tr w14:paraId="0DE602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gridAfter w:val="1"/>
          <w:wAfter w:w="12" w:type="pct"/>
          <w:trHeight w:val="454" w:hRule="exact"/>
          <w:jc w:val="center"/>
        </w:trPr>
        <w:tc>
          <w:tcPr>
            <w:tcW w:w="1131" w:type="pct"/>
            <w:tcBorders>
              <w:tl2br w:val="nil"/>
              <w:tr2bl w:val="nil"/>
            </w:tcBorders>
            <w:vAlign w:val="center"/>
          </w:tcPr>
          <w:p w14:paraId="5C32C459">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eastAsia" w:ascii="Times New Roman" w:hAnsi="Times New Roman" w:eastAsia="宋体" w:cs="Times New Roman"/>
                <w:b w:val="0"/>
                <w:bCs w:val="0"/>
                <w:i w:val="0"/>
                <w:iCs w:val="0"/>
                <w:color w:val="000000"/>
                <w:kern w:val="0"/>
                <w:sz w:val="21"/>
                <w:szCs w:val="21"/>
                <w:highlight w:val="none"/>
                <w:u w:val="none"/>
                <w:lang w:val="en-US" w:eastAsia="zh-CN" w:bidi="ar"/>
              </w:rPr>
              <w:t>J11</w:t>
            </w:r>
          </w:p>
        </w:tc>
        <w:tc>
          <w:tcPr>
            <w:tcW w:w="1913" w:type="pct"/>
            <w:tcBorders>
              <w:tl2br w:val="nil"/>
              <w:tr2bl w:val="nil"/>
            </w:tcBorders>
            <w:vAlign w:val="center"/>
          </w:tcPr>
          <w:p w14:paraId="2ABBD42C">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eastAsia" w:ascii="Times New Roman" w:hAnsi="Times New Roman" w:eastAsia="宋体" w:cs="Times New Roman"/>
                <w:b w:val="0"/>
                <w:bCs w:val="0"/>
                <w:i w:val="0"/>
                <w:iCs w:val="0"/>
                <w:color w:val="000000"/>
                <w:kern w:val="0"/>
                <w:sz w:val="21"/>
                <w:szCs w:val="21"/>
                <w:highlight w:val="none"/>
                <w:u w:val="none"/>
                <w:lang w:val="en-US" w:eastAsia="zh-CN" w:bidi="ar"/>
              </w:rPr>
              <w:t xml:space="preserve">3850762.403 </w:t>
            </w:r>
          </w:p>
        </w:tc>
        <w:tc>
          <w:tcPr>
            <w:tcW w:w="1942" w:type="pct"/>
            <w:tcBorders>
              <w:tl2br w:val="nil"/>
              <w:tr2bl w:val="nil"/>
            </w:tcBorders>
            <w:vAlign w:val="center"/>
          </w:tcPr>
          <w:p w14:paraId="511EA384">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eastAsia" w:ascii="Times New Roman" w:hAnsi="Times New Roman" w:eastAsia="宋体" w:cs="Times New Roman"/>
                <w:b w:val="0"/>
                <w:bCs w:val="0"/>
                <w:i w:val="0"/>
                <w:iCs w:val="0"/>
                <w:color w:val="000000"/>
                <w:kern w:val="0"/>
                <w:sz w:val="21"/>
                <w:szCs w:val="21"/>
                <w:highlight w:val="none"/>
                <w:u w:val="none"/>
                <w:lang w:val="en-US" w:eastAsia="zh-CN" w:bidi="ar"/>
              </w:rPr>
              <w:t xml:space="preserve">39527849.619 </w:t>
            </w:r>
          </w:p>
        </w:tc>
      </w:tr>
      <w:tr w14:paraId="2E74FA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gridAfter w:val="1"/>
          <w:wAfter w:w="12" w:type="pct"/>
          <w:trHeight w:val="454" w:hRule="exact"/>
          <w:jc w:val="center"/>
        </w:trPr>
        <w:tc>
          <w:tcPr>
            <w:tcW w:w="1131" w:type="pct"/>
            <w:tcBorders>
              <w:tl2br w:val="nil"/>
              <w:tr2bl w:val="nil"/>
            </w:tcBorders>
            <w:vAlign w:val="center"/>
          </w:tcPr>
          <w:p w14:paraId="1ABF83A9">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eastAsia" w:ascii="Times New Roman" w:hAnsi="Times New Roman" w:eastAsia="宋体" w:cs="Times New Roman"/>
                <w:b w:val="0"/>
                <w:bCs w:val="0"/>
                <w:i w:val="0"/>
                <w:iCs w:val="0"/>
                <w:color w:val="000000"/>
                <w:kern w:val="0"/>
                <w:sz w:val="21"/>
                <w:szCs w:val="21"/>
                <w:highlight w:val="none"/>
                <w:u w:val="none"/>
                <w:lang w:val="en-US" w:eastAsia="zh-CN" w:bidi="ar"/>
              </w:rPr>
              <w:t>J12</w:t>
            </w:r>
          </w:p>
        </w:tc>
        <w:tc>
          <w:tcPr>
            <w:tcW w:w="1913" w:type="pct"/>
            <w:tcBorders>
              <w:tl2br w:val="nil"/>
              <w:tr2bl w:val="nil"/>
            </w:tcBorders>
            <w:vAlign w:val="center"/>
          </w:tcPr>
          <w:p w14:paraId="38140318">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eastAsia" w:ascii="Times New Roman" w:hAnsi="Times New Roman" w:eastAsia="宋体" w:cs="Times New Roman"/>
                <w:b w:val="0"/>
                <w:bCs w:val="0"/>
                <w:i w:val="0"/>
                <w:iCs w:val="0"/>
                <w:color w:val="000000"/>
                <w:kern w:val="0"/>
                <w:sz w:val="21"/>
                <w:szCs w:val="21"/>
                <w:highlight w:val="none"/>
                <w:u w:val="none"/>
                <w:lang w:val="en-US" w:eastAsia="zh-CN" w:bidi="ar"/>
              </w:rPr>
              <w:t xml:space="preserve">3850764.195 </w:t>
            </w:r>
          </w:p>
        </w:tc>
        <w:tc>
          <w:tcPr>
            <w:tcW w:w="1942" w:type="pct"/>
            <w:tcBorders>
              <w:tl2br w:val="nil"/>
              <w:tr2bl w:val="nil"/>
            </w:tcBorders>
            <w:vAlign w:val="center"/>
          </w:tcPr>
          <w:p w14:paraId="74B02C7E">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eastAsia" w:ascii="Times New Roman" w:hAnsi="Times New Roman" w:eastAsia="宋体" w:cs="Times New Roman"/>
                <w:b w:val="0"/>
                <w:bCs w:val="0"/>
                <w:i w:val="0"/>
                <w:iCs w:val="0"/>
                <w:color w:val="000000"/>
                <w:kern w:val="0"/>
                <w:sz w:val="21"/>
                <w:szCs w:val="21"/>
                <w:highlight w:val="none"/>
                <w:u w:val="none"/>
                <w:lang w:val="en-US" w:eastAsia="zh-CN" w:bidi="ar"/>
              </w:rPr>
              <w:t xml:space="preserve">39527799.444 </w:t>
            </w:r>
          </w:p>
        </w:tc>
      </w:tr>
      <w:tr w14:paraId="28000A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gridAfter w:val="1"/>
          <w:wAfter w:w="12" w:type="pct"/>
          <w:trHeight w:val="499" w:hRule="exact"/>
          <w:jc w:val="center"/>
        </w:trPr>
        <w:tc>
          <w:tcPr>
            <w:tcW w:w="1131" w:type="pct"/>
            <w:tcBorders>
              <w:tl2br w:val="nil"/>
              <w:tr2bl w:val="nil"/>
            </w:tcBorders>
            <w:vAlign w:val="center"/>
          </w:tcPr>
          <w:p w14:paraId="75D84BCE">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eastAsia" w:ascii="Times New Roman" w:hAnsi="Times New Roman" w:eastAsia="宋体" w:cs="Times New Roman"/>
                <w:b w:val="0"/>
                <w:bCs w:val="0"/>
                <w:i w:val="0"/>
                <w:iCs w:val="0"/>
                <w:color w:val="000000"/>
                <w:kern w:val="0"/>
                <w:sz w:val="21"/>
                <w:szCs w:val="21"/>
                <w:highlight w:val="none"/>
                <w:u w:val="none"/>
                <w:lang w:val="en-US" w:eastAsia="zh-CN" w:bidi="ar"/>
              </w:rPr>
              <w:t>J13</w:t>
            </w:r>
          </w:p>
        </w:tc>
        <w:tc>
          <w:tcPr>
            <w:tcW w:w="1913" w:type="pct"/>
            <w:tcBorders>
              <w:tl2br w:val="nil"/>
              <w:tr2bl w:val="nil"/>
            </w:tcBorders>
            <w:vAlign w:val="center"/>
          </w:tcPr>
          <w:p w14:paraId="5E49E818">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eastAsia" w:ascii="Times New Roman" w:hAnsi="Times New Roman" w:eastAsia="宋体" w:cs="Times New Roman"/>
                <w:b w:val="0"/>
                <w:bCs w:val="0"/>
                <w:i w:val="0"/>
                <w:iCs w:val="0"/>
                <w:color w:val="000000"/>
                <w:kern w:val="0"/>
                <w:sz w:val="21"/>
                <w:szCs w:val="21"/>
                <w:highlight w:val="none"/>
                <w:u w:val="none"/>
                <w:lang w:val="en-US" w:eastAsia="zh-CN" w:bidi="ar"/>
              </w:rPr>
              <w:t xml:space="preserve">3850778.573 </w:t>
            </w:r>
          </w:p>
        </w:tc>
        <w:tc>
          <w:tcPr>
            <w:tcW w:w="1942" w:type="pct"/>
            <w:tcBorders>
              <w:tl2br w:val="nil"/>
              <w:tr2bl w:val="nil"/>
            </w:tcBorders>
            <w:vAlign w:val="center"/>
          </w:tcPr>
          <w:p w14:paraId="4A812E48">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eastAsia" w:ascii="Times New Roman" w:hAnsi="Times New Roman" w:eastAsia="宋体" w:cs="Times New Roman"/>
                <w:b w:val="0"/>
                <w:bCs w:val="0"/>
                <w:i w:val="0"/>
                <w:iCs w:val="0"/>
                <w:color w:val="000000"/>
                <w:kern w:val="0"/>
                <w:sz w:val="21"/>
                <w:szCs w:val="21"/>
                <w:highlight w:val="none"/>
                <w:u w:val="none"/>
                <w:lang w:val="en-US" w:eastAsia="zh-CN" w:bidi="ar"/>
              </w:rPr>
              <w:t xml:space="preserve">39527812.825 </w:t>
            </w:r>
          </w:p>
        </w:tc>
      </w:tr>
      <w:tr w14:paraId="01A14B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gridAfter w:val="1"/>
          <w:wAfter w:w="12" w:type="pct"/>
          <w:trHeight w:val="454" w:hRule="exact"/>
          <w:jc w:val="center"/>
        </w:trPr>
        <w:tc>
          <w:tcPr>
            <w:tcW w:w="1131" w:type="pct"/>
            <w:tcBorders>
              <w:tl2br w:val="nil"/>
              <w:tr2bl w:val="nil"/>
            </w:tcBorders>
            <w:vAlign w:val="center"/>
          </w:tcPr>
          <w:p w14:paraId="2FAF6064">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eastAsia" w:ascii="Times New Roman" w:hAnsi="Times New Roman" w:eastAsia="宋体" w:cs="Times New Roman"/>
                <w:b w:val="0"/>
                <w:bCs w:val="0"/>
                <w:i w:val="0"/>
                <w:iCs w:val="0"/>
                <w:color w:val="000000"/>
                <w:kern w:val="0"/>
                <w:sz w:val="21"/>
                <w:szCs w:val="21"/>
                <w:highlight w:val="none"/>
                <w:u w:val="none"/>
                <w:lang w:val="en-US" w:eastAsia="zh-CN" w:bidi="ar"/>
              </w:rPr>
              <w:t>J14</w:t>
            </w:r>
          </w:p>
        </w:tc>
        <w:tc>
          <w:tcPr>
            <w:tcW w:w="1913" w:type="pct"/>
            <w:tcBorders>
              <w:tl2br w:val="nil"/>
              <w:tr2bl w:val="nil"/>
            </w:tcBorders>
            <w:vAlign w:val="center"/>
          </w:tcPr>
          <w:p w14:paraId="2482F5D0">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eastAsia" w:ascii="Times New Roman" w:hAnsi="Times New Roman" w:eastAsia="宋体" w:cs="Times New Roman"/>
                <w:b w:val="0"/>
                <w:bCs w:val="0"/>
                <w:i w:val="0"/>
                <w:iCs w:val="0"/>
                <w:color w:val="000000"/>
                <w:kern w:val="0"/>
                <w:sz w:val="21"/>
                <w:szCs w:val="21"/>
                <w:highlight w:val="none"/>
                <w:u w:val="none"/>
                <w:lang w:val="en-US" w:eastAsia="zh-CN" w:bidi="ar"/>
              </w:rPr>
              <w:t xml:space="preserve">3851046.495 </w:t>
            </w:r>
          </w:p>
        </w:tc>
        <w:tc>
          <w:tcPr>
            <w:tcW w:w="1942" w:type="pct"/>
            <w:tcBorders>
              <w:tl2br w:val="nil"/>
              <w:tr2bl w:val="nil"/>
            </w:tcBorders>
            <w:vAlign w:val="center"/>
          </w:tcPr>
          <w:p w14:paraId="1B583448">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eastAsia" w:ascii="Times New Roman" w:hAnsi="Times New Roman" w:eastAsia="宋体" w:cs="Times New Roman"/>
                <w:b w:val="0"/>
                <w:bCs w:val="0"/>
                <w:i w:val="0"/>
                <w:iCs w:val="0"/>
                <w:color w:val="000000"/>
                <w:kern w:val="0"/>
                <w:sz w:val="21"/>
                <w:szCs w:val="21"/>
                <w:highlight w:val="none"/>
                <w:u w:val="none"/>
                <w:lang w:val="en-US" w:eastAsia="zh-CN" w:bidi="ar"/>
              </w:rPr>
              <w:t xml:space="preserve">39527783.913 </w:t>
            </w:r>
          </w:p>
        </w:tc>
      </w:tr>
      <w:tr w14:paraId="15574E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gridAfter w:val="1"/>
          <w:wAfter w:w="12" w:type="pct"/>
          <w:trHeight w:val="454" w:hRule="exact"/>
          <w:jc w:val="center"/>
        </w:trPr>
        <w:tc>
          <w:tcPr>
            <w:tcW w:w="1131" w:type="pct"/>
            <w:tcBorders>
              <w:tl2br w:val="nil"/>
              <w:tr2bl w:val="nil"/>
            </w:tcBorders>
            <w:vAlign w:val="center"/>
          </w:tcPr>
          <w:p w14:paraId="0C2180F1">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eastAsia" w:ascii="Times New Roman" w:hAnsi="Times New Roman" w:eastAsia="宋体" w:cs="Times New Roman"/>
                <w:b w:val="0"/>
                <w:bCs w:val="0"/>
                <w:i w:val="0"/>
                <w:iCs w:val="0"/>
                <w:color w:val="000000"/>
                <w:kern w:val="0"/>
                <w:sz w:val="21"/>
                <w:szCs w:val="21"/>
                <w:highlight w:val="none"/>
                <w:u w:val="none"/>
                <w:lang w:val="en-US" w:eastAsia="zh-CN" w:bidi="ar"/>
              </w:rPr>
              <w:t>J15</w:t>
            </w:r>
          </w:p>
        </w:tc>
        <w:tc>
          <w:tcPr>
            <w:tcW w:w="1913" w:type="pct"/>
            <w:tcBorders>
              <w:tl2br w:val="nil"/>
              <w:tr2bl w:val="nil"/>
            </w:tcBorders>
            <w:vAlign w:val="center"/>
          </w:tcPr>
          <w:p w14:paraId="0482BC9C">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eastAsia" w:ascii="Times New Roman" w:hAnsi="Times New Roman" w:eastAsia="宋体" w:cs="Times New Roman"/>
                <w:b w:val="0"/>
                <w:bCs w:val="0"/>
                <w:i w:val="0"/>
                <w:iCs w:val="0"/>
                <w:color w:val="000000"/>
                <w:kern w:val="0"/>
                <w:sz w:val="21"/>
                <w:szCs w:val="21"/>
                <w:highlight w:val="none"/>
                <w:u w:val="none"/>
                <w:lang w:val="en-US" w:eastAsia="zh-CN" w:bidi="ar"/>
              </w:rPr>
              <w:t xml:space="preserve">3851049.333 </w:t>
            </w:r>
          </w:p>
        </w:tc>
        <w:tc>
          <w:tcPr>
            <w:tcW w:w="1942" w:type="pct"/>
            <w:tcBorders>
              <w:tl2br w:val="nil"/>
              <w:tr2bl w:val="nil"/>
            </w:tcBorders>
            <w:vAlign w:val="center"/>
          </w:tcPr>
          <w:p w14:paraId="19CE71D4">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eastAsia" w:ascii="Times New Roman" w:hAnsi="Times New Roman" w:eastAsia="宋体" w:cs="Times New Roman"/>
                <w:b w:val="0"/>
                <w:bCs w:val="0"/>
                <w:i w:val="0"/>
                <w:iCs w:val="0"/>
                <w:color w:val="000000"/>
                <w:kern w:val="0"/>
                <w:sz w:val="21"/>
                <w:szCs w:val="21"/>
                <w:highlight w:val="none"/>
                <w:u w:val="none"/>
                <w:lang w:val="en-US" w:eastAsia="zh-CN" w:bidi="ar"/>
              </w:rPr>
              <w:t xml:space="preserve">39527780.072 </w:t>
            </w:r>
          </w:p>
        </w:tc>
      </w:tr>
      <w:tr w14:paraId="4B9DBD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gridAfter w:val="1"/>
          <w:wAfter w:w="12" w:type="pct"/>
          <w:trHeight w:val="454" w:hRule="exact"/>
          <w:jc w:val="center"/>
        </w:trPr>
        <w:tc>
          <w:tcPr>
            <w:tcW w:w="1131" w:type="pct"/>
            <w:tcBorders>
              <w:tl2br w:val="nil"/>
              <w:tr2bl w:val="nil"/>
            </w:tcBorders>
            <w:vAlign w:val="center"/>
          </w:tcPr>
          <w:p w14:paraId="1747FFD0">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eastAsia" w:ascii="Times New Roman" w:hAnsi="Times New Roman" w:eastAsia="宋体" w:cs="Times New Roman"/>
                <w:b w:val="0"/>
                <w:bCs w:val="0"/>
                <w:i w:val="0"/>
                <w:iCs w:val="0"/>
                <w:color w:val="000000"/>
                <w:kern w:val="0"/>
                <w:sz w:val="21"/>
                <w:szCs w:val="21"/>
                <w:highlight w:val="none"/>
                <w:u w:val="none"/>
                <w:lang w:val="en-US" w:eastAsia="zh-CN" w:bidi="ar"/>
              </w:rPr>
              <w:t>J16</w:t>
            </w:r>
          </w:p>
        </w:tc>
        <w:tc>
          <w:tcPr>
            <w:tcW w:w="1913" w:type="pct"/>
            <w:tcBorders>
              <w:tl2br w:val="nil"/>
              <w:tr2bl w:val="nil"/>
            </w:tcBorders>
            <w:vAlign w:val="center"/>
          </w:tcPr>
          <w:p w14:paraId="76B7F31B">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eastAsia" w:ascii="Times New Roman" w:hAnsi="Times New Roman" w:eastAsia="宋体" w:cs="Times New Roman"/>
                <w:b w:val="0"/>
                <w:bCs w:val="0"/>
                <w:i w:val="0"/>
                <w:iCs w:val="0"/>
                <w:color w:val="000000"/>
                <w:kern w:val="0"/>
                <w:sz w:val="21"/>
                <w:szCs w:val="21"/>
                <w:highlight w:val="none"/>
                <w:u w:val="none"/>
                <w:lang w:val="en-US" w:eastAsia="zh-CN" w:bidi="ar"/>
              </w:rPr>
              <w:t xml:space="preserve">3851050.945 </w:t>
            </w:r>
          </w:p>
        </w:tc>
        <w:tc>
          <w:tcPr>
            <w:tcW w:w="1942" w:type="pct"/>
            <w:tcBorders>
              <w:tl2br w:val="nil"/>
              <w:tr2bl w:val="nil"/>
            </w:tcBorders>
            <w:vAlign w:val="center"/>
          </w:tcPr>
          <w:p w14:paraId="684BC1DF">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eastAsia" w:ascii="Times New Roman" w:hAnsi="Times New Roman" w:eastAsia="宋体" w:cs="Times New Roman"/>
                <w:b w:val="0"/>
                <w:bCs w:val="0"/>
                <w:i w:val="0"/>
                <w:iCs w:val="0"/>
                <w:color w:val="000000"/>
                <w:kern w:val="0"/>
                <w:sz w:val="21"/>
                <w:szCs w:val="21"/>
                <w:highlight w:val="none"/>
                <w:u w:val="none"/>
                <w:lang w:val="en-US" w:eastAsia="zh-CN" w:bidi="ar"/>
              </w:rPr>
              <w:t xml:space="preserve">39527777.890 </w:t>
            </w:r>
          </w:p>
        </w:tc>
      </w:tr>
      <w:tr w14:paraId="6B3FCE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gridAfter w:val="1"/>
          <w:wAfter w:w="12" w:type="pct"/>
          <w:trHeight w:val="454" w:hRule="exact"/>
          <w:jc w:val="center"/>
        </w:trPr>
        <w:tc>
          <w:tcPr>
            <w:tcW w:w="1131" w:type="pct"/>
            <w:tcBorders>
              <w:tl2br w:val="nil"/>
              <w:tr2bl w:val="nil"/>
            </w:tcBorders>
            <w:vAlign w:val="center"/>
          </w:tcPr>
          <w:p w14:paraId="38A0AD74">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eastAsia" w:ascii="Times New Roman" w:hAnsi="Times New Roman" w:eastAsia="宋体" w:cs="Times New Roman"/>
                <w:b w:val="0"/>
                <w:bCs w:val="0"/>
                <w:i w:val="0"/>
                <w:iCs w:val="0"/>
                <w:color w:val="000000"/>
                <w:kern w:val="0"/>
                <w:sz w:val="21"/>
                <w:szCs w:val="21"/>
                <w:highlight w:val="none"/>
                <w:u w:val="none"/>
                <w:lang w:val="en-US" w:eastAsia="zh-CN" w:bidi="ar"/>
              </w:rPr>
              <w:t>J17</w:t>
            </w:r>
          </w:p>
        </w:tc>
        <w:tc>
          <w:tcPr>
            <w:tcW w:w="1913" w:type="pct"/>
            <w:tcBorders>
              <w:tl2br w:val="nil"/>
              <w:tr2bl w:val="nil"/>
            </w:tcBorders>
            <w:vAlign w:val="center"/>
          </w:tcPr>
          <w:p w14:paraId="52DFCE7B">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eastAsia" w:ascii="Times New Roman" w:hAnsi="Times New Roman" w:eastAsia="宋体" w:cs="Times New Roman"/>
                <w:b w:val="0"/>
                <w:bCs w:val="0"/>
                <w:i w:val="0"/>
                <w:iCs w:val="0"/>
                <w:color w:val="000000"/>
                <w:kern w:val="0"/>
                <w:sz w:val="21"/>
                <w:szCs w:val="21"/>
                <w:highlight w:val="none"/>
                <w:u w:val="none"/>
                <w:lang w:val="en-US" w:eastAsia="zh-CN" w:bidi="ar"/>
              </w:rPr>
              <w:t xml:space="preserve">3851051.092 </w:t>
            </w:r>
          </w:p>
        </w:tc>
        <w:tc>
          <w:tcPr>
            <w:tcW w:w="1942" w:type="pct"/>
            <w:tcBorders>
              <w:tl2br w:val="nil"/>
              <w:tr2bl w:val="nil"/>
            </w:tcBorders>
            <w:vAlign w:val="center"/>
          </w:tcPr>
          <w:p w14:paraId="0B0C74A8">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eastAsia" w:ascii="Times New Roman" w:hAnsi="Times New Roman" w:eastAsia="宋体" w:cs="Times New Roman"/>
                <w:b w:val="0"/>
                <w:bCs w:val="0"/>
                <w:i w:val="0"/>
                <w:iCs w:val="0"/>
                <w:color w:val="000000"/>
                <w:kern w:val="0"/>
                <w:sz w:val="21"/>
                <w:szCs w:val="21"/>
                <w:highlight w:val="none"/>
                <w:u w:val="none"/>
                <w:lang w:val="en-US" w:eastAsia="zh-CN" w:bidi="ar"/>
              </w:rPr>
              <w:t xml:space="preserve">39527777.691 </w:t>
            </w:r>
          </w:p>
        </w:tc>
      </w:tr>
      <w:tr w14:paraId="129376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gridAfter w:val="1"/>
          <w:wAfter w:w="12" w:type="pct"/>
          <w:trHeight w:val="454" w:hRule="exact"/>
          <w:jc w:val="center"/>
        </w:trPr>
        <w:tc>
          <w:tcPr>
            <w:tcW w:w="1131" w:type="pct"/>
            <w:tcBorders>
              <w:tl2br w:val="nil"/>
              <w:tr2bl w:val="nil"/>
            </w:tcBorders>
            <w:vAlign w:val="center"/>
          </w:tcPr>
          <w:p w14:paraId="2C58C410">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eastAsia" w:ascii="Times New Roman" w:hAnsi="Times New Roman" w:eastAsia="宋体" w:cs="Times New Roman"/>
                <w:b w:val="0"/>
                <w:bCs w:val="0"/>
                <w:i w:val="0"/>
                <w:iCs w:val="0"/>
                <w:color w:val="000000"/>
                <w:kern w:val="0"/>
                <w:sz w:val="21"/>
                <w:szCs w:val="21"/>
                <w:highlight w:val="none"/>
                <w:u w:val="none"/>
                <w:lang w:val="en-US" w:eastAsia="zh-CN" w:bidi="ar"/>
              </w:rPr>
              <w:t>J18</w:t>
            </w:r>
          </w:p>
        </w:tc>
        <w:tc>
          <w:tcPr>
            <w:tcW w:w="1913" w:type="pct"/>
            <w:tcBorders>
              <w:tl2br w:val="nil"/>
              <w:tr2bl w:val="nil"/>
            </w:tcBorders>
            <w:vAlign w:val="center"/>
          </w:tcPr>
          <w:p w14:paraId="74DBDAE8">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eastAsia" w:ascii="Times New Roman" w:hAnsi="Times New Roman" w:eastAsia="宋体" w:cs="Times New Roman"/>
                <w:b w:val="0"/>
                <w:bCs w:val="0"/>
                <w:i w:val="0"/>
                <w:iCs w:val="0"/>
                <w:color w:val="000000"/>
                <w:kern w:val="0"/>
                <w:sz w:val="21"/>
                <w:szCs w:val="21"/>
                <w:highlight w:val="none"/>
                <w:u w:val="none"/>
                <w:lang w:val="en-US" w:eastAsia="zh-CN" w:bidi="ar"/>
              </w:rPr>
              <w:t xml:space="preserve">3851061.703 </w:t>
            </w:r>
          </w:p>
        </w:tc>
        <w:tc>
          <w:tcPr>
            <w:tcW w:w="1942" w:type="pct"/>
            <w:tcBorders>
              <w:tl2br w:val="nil"/>
              <w:tr2bl w:val="nil"/>
            </w:tcBorders>
            <w:vAlign w:val="center"/>
          </w:tcPr>
          <w:p w14:paraId="731C27EE">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eastAsia" w:ascii="Times New Roman" w:hAnsi="Times New Roman" w:eastAsia="宋体" w:cs="Times New Roman"/>
                <w:b w:val="0"/>
                <w:bCs w:val="0"/>
                <w:i w:val="0"/>
                <w:iCs w:val="0"/>
                <w:color w:val="000000"/>
                <w:kern w:val="0"/>
                <w:sz w:val="21"/>
                <w:szCs w:val="21"/>
                <w:highlight w:val="none"/>
                <w:u w:val="none"/>
                <w:lang w:val="en-US" w:eastAsia="zh-CN" w:bidi="ar"/>
              </w:rPr>
              <w:t xml:space="preserve">39527763.326 </w:t>
            </w:r>
          </w:p>
        </w:tc>
      </w:tr>
      <w:tr w14:paraId="60B73C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gridAfter w:val="1"/>
          <w:wAfter w:w="12" w:type="pct"/>
          <w:trHeight w:val="454" w:hRule="exact"/>
          <w:jc w:val="center"/>
        </w:trPr>
        <w:tc>
          <w:tcPr>
            <w:tcW w:w="1131" w:type="pct"/>
            <w:tcBorders>
              <w:tl2br w:val="nil"/>
              <w:tr2bl w:val="nil"/>
            </w:tcBorders>
            <w:vAlign w:val="center"/>
          </w:tcPr>
          <w:p w14:paraId="0FAD6697">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eastAsia" w:ascii="Times New Roman" w:hAnsi="Times New Roman" w:eastAsia="宋体" w:cs="Times New Roman"/>
                <w:b w:val="0"/>
                <w:bCs w:val="0"/>
                <w:i w:val="0"/>
                <w:iCs w:val="0"/>
                <w:color w:val="000000"/>
                <w:kern w:val="0"/>
                <w:sz w:val="21"/>
                <w:szCs w:val="21"/>
                <w:highlight w:val="none"/>
                <w:u w:val="none"/>
                <w:lang w:val="en-US" w:eastAsia="zh-CN" w:bidi="ar"/>
              </w:rPr>
              <w:t>J1</w:t>
            </w:r>
          </w:p>
        </w:tc>
        <w:tc>
          <w:tcPr>
            <w:tcW w:w="1913" w:type="pct"/>
            <w:tcBorders>
              <w:tl2br w:val="nil"/>
              <w:tr2bl w:val="nil"/>
            </w:tcBorders>
            <w:vAlign w:val="center"/>
          </w:tcPr>
          <w:p w14:paraId="5EDFA773">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eastAsia" w:ascii="Times New Roman" w:hAnsi="Times New Roman" w:eastAsia="宋体" w:cs="Times New Roman"/>
                <w:b w:val="0"/>
                <w:bCs w:val="0"/>
                <w:i w:val="0"/>
                <w:iCs w:val="0"/>
                <w:color w:val="000000"/>
                <w:kern w:val="0"/>
                <w:sz w:val="21"/>
                <w:szCs w:val="21"/>
                <w:highlight w:val="none"/>
                <w:u w:val="none"/>
                <w:lang w:val="en-US" w:eastAsia="zh-CN" w:bidi="ar"/>
              </w:rPr>
              <w:t xml:space="preserve">3851062.587 </w:t>
            </w:r>
          </w:p>
        </w:tc>
        <w:tc>
          <w:tcPr>
            <w:tcW w:w="1942" w:type="pct"/>
            <w:tcBorders>
              <w:tl2br w:val="nil"/>
              <w:tr2bl w:val="nil"/>
            </w:tcBorders>
            <w:vAlign w:val="center"/>
          </w:tcPr>
          <w:p w14:paraId="1491D5C4">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eastAsia" w:ascii="Times New Roman" w:hAnsi="Times New Roman" w:eastAsia="宋体" w:cs="Times New Roman"/>
                <w:b w:val="0"/>
                <w:bCs w:val="0"/>
                <w:i w:val="0"/>
                <w:iCs w:val="0"/>
                <w:color w:val="000000"/>
                <w:kern w:val="0"/>
                <w:sz w:val="21"/>
                <w:szCs w:val="21"/>
                <w:highlight w:val="none"/>
                <w:u w:val="none"/>
                <w:lang w:val="en-US" w:eastAsia="zh-CN" w:bidi="ar"/>
              </w:rPr>
              <w:t xml:space="preserve">39527762.130 </w:t>
            </w:r>
          </w:p>
        </w:tc>
      </w:tr>
      <w:tr w14:paraId="294086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gridAfter w:val="1"/>
          <w:wAfter w:w="12" w:type="pct"/>
          <w:trHeight w:val="454" w:hRule="exact"/>
          <w:jc w:val="center"/>
        </w:trPr>
        <w:tc>
          <w:tcPr>
            <w:tcW w:w="4987" w:type="pct"/>
            <w:gridSpan w:val="3"/>
            <w:tcBorders>
              <w:tl2br w:val="nil"/>
              <w:tr2bl w:val="nil"/>
            </w:tcBorders>
            <w:vAlign w:val="center"/>
          </w:tcPr>
          <w:p w14:paraId="6F4F52DC">
            <w:pPr>
              <w:keepNext w:val="0"/>
              <w:keepLines w:val="0"/>
              <w:pageBreakBefore w:val="0"/>
              <w:widowControl/>
              <w:suppressLineNumbers w:val="0"/>
              <w:kinsoku/>
              <w:wordWrap/>
              <w:overflowPunct/>
              <w:topLinePunct w:val="0"/>
              <w:autoSpaceDE w:val="0"/>
              <w:autoSpaceDN w:val="0"/>
              <w:bidi w:val="0"/>
              <w:adjustRightInd/>
              <w:snapToGrid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default" w:ascii="Times New Roman" w:hAnsi="Times New Roman" w:eastAsia="宋体" w:cs="Times New Roman"/>
                <w:b/>
                <w:bCs/>
                <w:i w:val="0"/>
                <w:iCs w:val="0"/>
                <w:color w:val="000000"/>
                <w:kern w:val="0"/>
                <w:sz w:val="21"/>
                <w:szCs w:val="21"/>
                <w:highlight w:val="none"/>
                <w:u w:val="none"/>
                <w:lang w:val="en-US" w:eastAsia="zh-CN" w:bidi="ar"/>
              </w:rPr>
              <w:t>2000坐标系</w:t>
            </w:r>
          </w:p>
        </w:tc>
      </w:tr>
    </w:tbl>
    <w:p w14:paraId="08810BC1">
      <w:pPr>
        <w:ind w:firstLine="480"/>
        <w:rPr>
          <w:rFonts w:hint="default" w:ascii="Times New Roman" w:hAnsi="Times New Roman" w:eastAsia="宋体" w:cs="Times New Roman"/>
          <w:highlight w:val="none"/>
          <w:u w:val="single"/>
          <w:lang w:val="en-US"/>
        </w:rPr>
        <w:sectPr>
          <w:footerReference r:id="rId12" w:type="default"/>
          <w:pgSz w:w="11905" w:h="16838"/>
          <w:pgMar w:top="1440" w:right="1800" w:bottom="1440" w:left="1800" w:header="850" w:footer="850" w:gutter="0"/>
          <w:pgNumType w:fmt="decimal"/>
          <w:cols w:space="0" w:num="1"/>
          <w:docGrid w:type="lines" w:linePitch="330" w:charSpace="0"/>
        </w:sectPr>
      </w:pPr>
    </w:p>
    <w:p w14:paraId="6020B91F">
      <w:pPr>
        <w:pStyle w:val="40"/>
        <w:rPr>
          <w:rFonts w:hint="default" w:ascii="Times New Roman" w:hAnsi="Times New Roman" w:eastAsia="宋体" w:cs="Times New Roman"/>
          <w:highlight w:val="none"/>
          <w:lang w:val="en-US"/>
        </w:rPr>
      </w:pPr>
      <w:r>
        <w:rPr>
          <w:rFonts w:hint="default" w:ascii="Times New Roman" w:hAnsi="Times New Roman" w:eastAsia="黑体" w:cs="Times New Roman"/>
          <w:color w:val="auto"/>
          <w:highlight w:val="none"/>
          <w:lang w:val="en-US" w:eastAsia="zh-CN"/>
        </w:rPr>
        <w:drawing>
          <wp:anchor distT="0" distB="0" distL="114300" distR="114300" simplePos="0" relativeHeight="251692032" behindDoc="0" locked="0" layoutInCell="1" allowOverlap="1">
            <wp:simplePos x="0" y="0"/>
            <wp:positionH relativeFrom="column">
              <wp:posOffset>15875</wp:posOffset>
            </wp:positionH>
            <wp:positionV relativeFrom="paragraph">
              <wp:posOffset>105410</wp:posOffset>
            </wp:positionV>
            <wp:extent cx="802640" cy="711835"/>
            <wp:effectExtent l="0" t="0" r="5080" b="4445"/>
            <wp:wrapNone/>
            <wp:docPr id="3" name="图片 3" descr="薛城风玫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薛城风玫瑰"/>
                    <pic:cNvPicPr>
                      <a:picLocks noChangeAspect="1"/>
                    </pic:cNvPicPr>
                  </pic:nvPicPr>
                  <pic:blipFill>
                    <a:blip r:embed="rId19"/>
                    <a:stretch>
                      <a:fillRect/>
                    </a:stretch>
                  </pic:blipFill>
                  <pic:spPr>
                    <a:xfrm>
                      <a:off x="0" y="0"/>
                      <a:ext cx="802640" cy="711835"/>
                    </a:xfrm>
                    <a:prstGeom prst="rect">
                      <a:avLst/>
                    </a:prstGeom>
                  </pic:spPr>
                </pic:pic>
              </a:graphicData>
            </a:graphic>
          </wp:anchor>
        </w:drawing>
      </w:r>
      <w:r>
        <w:rPr>
          <w:rFonts w:hint="default" w:ascii="Times New Roman" w:hAnsi="Times New Roman" w:cs="Times New Roman"/>
          <w:sz w:val="24"/>
          <w:highlight w:val="none"/>
        </w:rPr>
        <mc:AlternateContent>
          <mc:Choice Requires="wps">
            <w:drawing>
              <wp:anchor distT="0" distB="0" distL="114300" distR="114300" simplePos="0" relativeHeight="251679744" behindDoc="0" locked="0" layoutInCell="1" allowOverlap="1">
                <wp:simplePos x="0" y="0"/>
                <wp:positionH relativeFrom="column">
                  <wp:posOffset>3882390</wp:posOffset>
                </wp:positionH>
                <wp:positionV relativeFrom="paragraph">
                  <wp:posOffset>2317115</wp:posOffset>
                </wp:positionV>
                <wp:extent cx="294640" cy="275590"/>
                <wp:effectExtent l="12700" t="12700" r="16510" b="16510"/>
                <wp:wrapNone/>
                <wp:docPr id="244" name="五角星 244"/>
                <wp:cNvGraphicFramePr/>
                <a:graphic xmlns:a="http://schemas.openxmlformats.org/drawingml/2006/main">
                  <a:graphicData uri="http://schemas.microsoft.com/office/word/2010/wordprocessingShape">
                    <wps:wsp>
                      <wps:cNvSpPr/>
                      <wps:spPr>
                        <a:xfrm>
                          <a:off x="5265420" y="3277235"/>
                          <a:ext cx="294640" cy="275590"/>
                        </a:xfrm>
                        <a:prstGeom prst="star5">
                          <a:avLst/>
                        </a:prstGeom>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305.7pt;margin-top:182.45pt;height:21.7pt;width:23.2pt;z-index:251679744;v-text-anchor:middle;mso-width-relative:page;mso-height-relative:page;" fillcolor="#4F81BD [3204]" filled="t" stroked="t" coordsize="294640,275590" o:gfxdata="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" path="m0,105265l112543,105266,147320,0,182096,105266,294639,105265,203590,170323,238368,275589,147320,210530,56271,275589,91049,170323xe">
                <v:path o:connectlocs="147320,0;0,105265;56271,275589;238368,275589;294639,105265" o:connectangles="247,164,82,82,0"/>
                <v:fill on="t" focussize="0,0"/>
                <v:stroke weight="2pt" color="#FF0000 [3204]" joinstyle="round"/>
                <v:imagedata o:title=""/>
                <o:lock v:ext="edit" aspectratio="f"/>
              </v:shape>
            </w:pict>
          </mc:Fallback>
        </mc:AlternateContent>
      </w:r>
      <w:r>
        <w:drawing>
          <wp:inline distT="0" distB="0" distL="114300" distR="114300">
            <wp:extent cx="8770620" cy="4257040"/>
            <wp:effectExtent l="0" t="0" r="7620" b="1016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20"/>
                    <a:stretch>
                      <a:fillRect/>
                    </a:stretch>
                  </pic:blipFill>
                  <pic:spPr>
                    <a:xfrm>
                      <a:off x="0" y="0"/>
                      <a:ext cx="8770620" cy="4257040"/>
                    </a:xfrm>
                    <a:prstGeom prst="rect">
                      <a:avLst/>
                    </a:prstGeom>
                    <a:noFill/>
                    <a:ln>
                      <a:noFill/>
                    </a:ln>
                  </pic:spPr>
                </pic:pic>
              </a:graphicData>
            </a:graphic>
          </wp:inline>
        </w:drawing>
      </w:r>
      <w:r>
        <w:rPr>
          <w:rFonts w:hint="default" w:ascii="Times New Roman" w:hAnsi="Times New Roman" w:eastAsia="宋体" w:cs="Times New Roman"/>
          <w:highlight w:val="none"/>
        </w:rPr>
        <mc:AlternateContent>
          <mc:Choice Requires="wps">
            <w:drawing>
              <wp:anchor distT="0" distB="0" distL="114300" distR="114300" simplePos="0" relativeHeight="251671552" behindDoc="0" locked="0" layoutInCell="1" allowOverlap="1">
                <wp:simplePos x="0" y="0"/>
                <wp:positionH relativeFrom="column">
                  <wp:posOffset>4166235</wp:posOffset>
                </wp:positionH>
                <wp:positionV relativeFrom="paragraph">
                  <wp:posOffset>1483360</wp:posOffset>
                </wp:positionV>
                <wp:extent cx="850900" cy="347980"/>
                <wp:effectExtent l="109220" t="12700" r="30480" b="439420"/>
                <wp:wrapNone/>
                <wp:docPr id="232" name="矩形标注 232"/>
                <wp:cNvGraphicFramePr/>
                <a:graphic xmlns:a="http://schemas.openxmlformats.org/drawingml/2006/main">
                  <a:graphicData uri="http://schemas.microsoft.com/office/word/2010/wordprocessingShape">
                    <wps:wsp>
                      <wps:cNvSpPr/>
                      <wps:spPr>
                        <a:xfrm>
                          <a:off x="5028565" y="3408045"/>
                          <a:ext cx="850900" cy="347980"/>
                        </a:xfrm>
                        <a:prstGeom prst="wedgeRectCallout">
                          <a:avLst>
                            <a:gd name="adj1" fmla="val -61343"/>
                            <a:gd name="adj2" fmla="val 171897"/>
                          </a:avLst>
                        </a:prstGeom>
                        <a:solidFill>
                          <a:schemeClr val="bg1"/>
                        </a:solidFill>
                      </wps:spPr>
                      <wps:style>
                        <a:lnRef idx="2">
                          <a:schemeClr val="dk1"/>
                        </a:lnRef>
                        <a:fillRef idx="1">
                          <a:schemeClr val="lt1"/>
                        </a:fillRef>
                        <a:effectRef idx="0">
                          <a:schemeClr val="dk1"/>
                        </a:effectRef>
                        <a:fontRef idx="minor">
                          <a:schemeClr val="dk1"/>
                        </a:fontRef>
                      </wps:style>
                      <wps:txbx>
                        <w:txbxContent>
                          <w:p w14:paraId="231C7CA8">
                            <w:pPr>
                              <w:ind w:firstLine="0" w:firstLineChars="0"/>
                              <w:rPr>
                                <w:lang w:val="en-US"/>
                              </w:rPr>
                            </w:pPr>
                            <w:r>
                              <w:rPr>
                                <w:rFonts w:hint="eastAsia"/>
                                <w:lang w:val="en-US"/>
                              </w:rPr>
                              <w:t>地块位置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328.05pt;margin-top:116.8pt;height:27.4pt;width:67pt;z-index:251671552;v-text-anchor:middle;mso-width-relative:page;mso-height-relative:page;" fillcolor="#FFFFFF [3212]" filled="t" stroked="t" coordsize="21600,21600" o:gfxdata="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" adj="-2450,47930">
                <v:fill on="t" focussize="0,0"/>
                <v:stroke weight="2pt" color="#000000 [3200]" joinstyle="round"/>
                <v:imagedata o:title=""/>
                <o:lock v:ext="edit" aspectratio="f"/>
                <v:textbox>
                  <w:txbxContent>
                    <w:p w14:paraId="231C7CA8">
                      <w:pPr>
                        <w:ind w:firstLine="0" w:firstLineChars="0"/>
                        <w:rPr>
                          <w:lang w:val="en-US"/>
                        </w:rPr>
                      </w:pPr>
                      <w:r>
                        <w:rPr>
                          <w:rFonts w:hint="eastAsia"/>
                          <w:lang w:val="en-US"/>
                        </w:rPr>
                        <w:t>地块位置</w:t>
                      </w:r>
                    </w:p>
                  </w:txbxContent>
                </v:textbox>
              </v:shape>
            </w:pict>
          </mc:Fallback>
        </mc:AlternateContent>
      </w:r>
      <w:r>
        <w:rPr>
          <w:rFonts w:hint="default" w:ascii="Times New Roman" w:hAnsi="Times New Roman" w:eastAsia="黑体" w:cs="Times New Roman"/>
          <w:highlight w:val="none"/>
          <w:lang w:val="en-US" w:eastAsia="zh-CN"/>
        </w:rPr>
        <w:t>图</w:t>
      </w:r>
      <w:r>
        <w:rPr>
          <w:rFonts w:hint="default" w:ascii="Times New Roman" w:hAnsi="Times New Roman" w:eastAsia="黑体" w:cs="Times New Roman"/>
          <w:highlight w:val="none"/>
        </w:rPr>
        <w:t>2.2-1  地块地理位置图</w:t>
      </w:r>
    </w:p>
    <w:p w14:paraId="0EF8791A">
      <w:pPr>
        <w:pStyle w:val="2"/>
        <w:rPr>
          <w:rFonts w:hint="default" w:ascii="Times New Roman" w:hAnsi="Times New Roman" w:eastAsia="宋体" w:cs="Times New Roman"/>
          <w:highlight w:val="none"/>
          <w:lang w:val="en-US"/>
        </w:rPr>
        <w:sectPr>
          <w:pgSz w:w="16838" w:h="11905" w:orient="landscape"/>
          <w:pgMar w:top="1417" w:right="1417" w:bottom="1247" w:left="1587" w:header="850" w:footer="992" w:gutter="0"/>
          <w:pgNumType w:fmt="decimal"/>
          <w:cols w:space="0" w:num="1"/>
          <w:docGrid w:type="lines" w:linePitch="330" w:charSpace="0"/>
        </w:sectPr>
      </w:pPr>
    </w:p>
    <w:p w14:paraId="034DFC9F">
      <w:pPr>
        <w:pStyle w:val="6"/>
        <w:spacing w:line="240" w:lineRule="auto"/>
        <w:ind w:firstLine="0" w:firstLineChars="0"/>
        <w:jc w:val="center"/>
        <w:rPr>
          <w:rFonts w:hint="default" w:ascii="Times New Roman" w:hAnsi="Times New Roman" w:eastAsia="宋体" w:cs="Times New Roman"/>
          <w:highlight w:val="none"/>
          <w:lang w:val="en-US"/>
        </w:rPr>
      </w:pPr>
      <w:r>
        <w:rPr>
          <w:rFonts w:hint="default" w:ascii="Times New Roman" w:hAnsi="Times New Roman" w:eastAsia="黑体" w:cs="Times New Roman"/>
          <w:color w:val="auto"/>
          <w:highlight w:val="none"/>
          <w:lang w:val="en-US" w:eastAsia="zh-CN"/>
        </w:rPr>
        <w:drawing>
          <wp:anchor distT="0" distB="0" distL="114300" distR="114300" simplePos="0" relativeHeight="251693056" behindDoc="0" locked="0" layoutInCell="1" allowOverlap="1">
            <wp:simplePos x="0" y="0"/>
            <wp:positionH relativeFrom="column">
              <wp:posOffset>7620</wp:posOffset>
            </wp:positionH>
            <wp:positionV relativeFrom="paragraph">
              <wp:posOffset>71755</wp:posOffset>
            </wp:positionV>
            <wp:extent cx="802640" cy="711835"/>
            <wp:effectExtent l="0" t="0" r="5080" b="4445"/>
            <wp:wrapNone/>
            <wp:docPr id="6" name="图片 6" descr="薛城风玫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薛城风玫瑰"/>
                    <pic:cNvPicPr>
                      <a:picLocks noChangeAspect="1"/>
                    </pic:cNvPicPr>
                  </pic:nvPicPr>
                  <pic:blipFill>
                    <a:blip r:embed="rId19"/>
                    <a:stretch>
                      <a:fillRect/>
                    </a:stretch>
                  </pic:blipFill>
                  <pic:spPr>
                    <a:xfrm>
                      <a:off x="0" y="0"/>
                      <a:ext cx="802640" cy="711835"/>
                    </a:xfrm>
                    <a:prstGeom prst="rect">
                      <a:avLst/>
                    </a:prstGeom>
                  </pic:spPr>
                </pic:pic>
              </a:graphicData>
            </a:graphic>
          </wp:anchor>
        </w:drawing>
      </w:r>
      <w:r>
        <w:rPr>
          <w:sz w:val="24"/>
          <w:highlight w:val="none"/>
        </w:rPr>
        <mc:AlternateContent>
          <mc:Choice Requires="wps">
            <w:drawing>
              <wp:anchor distT="0" distB="0" distL="114300" distR="114300" simplePos="0" relativeHeight="251687936" behindDoc="0" locked="0" layoutInCell="1" allowOverlap="1">
                <wp:simplePos x="0" y="0"/>
                <wp:positionH relativeFrom="column">
                  <wp:posOffset>4577080</wp:posOffset>
                </wp:positionH>
                <wp:positionV relativeFrom="paragraph">
                  <wp:posOffset>697865</wp:posOffset>
                </wp:positionV>
                <wp:extent cx="841375" cy="316865"/>
                <wp:effectExtent l="430530" t="13970" r="38735" b="278765"/>
                <wp:wrapNone/>
                <wp:docPr id="277" name="矩形标注 277"/>
                <wp:cNvGraphicFramePr/>
                <a:graphic xmlns:a="http://schemas.openxmlformats.org/drawingml/2006/main">
                  <a:graphicData uri="http://schemas.microsoft.com/office/word/2010/wordprocessingShape">
                    <wps:wsp>
                      <wps:cNvSpPr/>
                      <wps:spPr>
                        <a:xfrm>
                          <a:off x="0" y="0"/>
                          <a:ext cx="841375" cy="316865"/>
                        </a:xfrm>
                        <a:prstGeom prst="wedgeRectCallout">
                          <a:avLst>
                            <a:gd name="adj1" fmla="val -97169"/>
                            <a:gd name="adj2" fmla="val 119539"/>
                          </a:avLst>
                        </a:prstGeom>
                      </wps:spPr>
                      <wps:style>
                        <a:lnRef idx="0">
                          <a:srgbClr val="FFFFFF"/>
                        </a:lnRef>
                        <a:fillRef idx="2">
                          <a:schemeClr val="accent1"/>
                        </a:fillRef>
                        <a:effectRef idx="1">
                          <a:schemeClr val="accent1"/>
                        </a:effectRef>
                        <a:fontRef idx="minor">
                          <a:schemeClr val="lt1"/>
                        </a:fontRef>
                      </wps:style>
                      <wps:txbx>
                        <w:txbxContent>
                          <w:p w14:paraId="2DFADB80">
                            <w:pPr>
                              <w:ind w:left="0" w:leftChars="0" w:firstLine="0" w:firstLineChars="0"/>
                              <w:jc w:val="both"/>
                              <w:rPr>
                                <w:rFonts w:hint="default" w:eastAsia="宋体"/>
                                <w:b/>
                                <w:bCs/>
                                <w:color w:val="000000" w:themeColor="text1"/>
                                <w:highlight w:val="none"/>
                                <w:lang w:val="en-US" w:eastAsia="zh-CN"/>
                                <w14:textFill>
                                  <w14:solidFill>
                                    <w14:schemeClr w14:val="tx1"/>
                                  </w14:solidFill>
                                </w14:textFill>
                              </w:rPr>
                            </w:pPr>
                            <w:r>
                              <w:rPr>
                                <w:rFonts w:hint="eastAsia"/>
                                <w:b/>
                                <w:bCs/>
                                <w:color w:val="000000" w:themeColor="text1"/>
                                <w:highlight w:val="none"/>
                                <w:lang w:val="en-US" w:eastAsia="zh-CN"/>
                                <w14:textFill>
                                  <w14:solidFill>
                                    <w14:schemeClr w14:val="tx1"/>
                                  </w14:solidFill>
                                </w14:textFill>
                              </w:rPr>
                              <w:t>地块位置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360.4pt;margin-top:54.95pt;height:24.95pt;width:66.25pt;z-index:251687936;v-text-anchor:middle;mso-width-relative:page;mso-height-relative:page;" fillcolor="#A3C4FF [3216]" filled="t" stroked="f" coordsize="21600,21600" o:gfxdata="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" adj="-10189,36620">
                <v:fill type="gradient" on="t" color2="#E5EEFF [3216]" colors="0f #A3C4FF;22938f #BFD5FF;65536f #E5EEFF" angle="180" focus="100%" focussize="0,0" rotate="t"/>
                <v:stroke on="f"/>
                <v:imagedata o:title=""/>
                <o:lock v:ext="edit" aspectratio="f"/>
                <v:shadow on="t" color="#000000" opacity="24903f" offset="0pt,1.5748031496063pt" origin="0f,32768f" matrix="65536f,0f,0f,65536f"/>
                <v:textbox>
                  <w:txbxContent>
                    <w:p w14:paraId="2DFADB80">
                      <w:pPr>
                        <w:ind w:left="0" w:leftChars="0" w:firstLine="0" w:firstLineChars="0"/>
                        <w:jc w:val="both"/>
                        <w:rPr>
                          <w:rFonts w:hint="default" w:eastAsia="宋体"/>
                          <w:b/>
                          <w:bCs/>
                          <w:color w:val="000000" w:themeColor="text1"/>
                          <w:highlight w:val="none"/>
                          <w:lang w:val="en-US" w:eastAsia="zh-CN"/>
                          <w14:textFill>
                            <w14:solidFill>
                              <w14:schemeClr w14:val="tx1"/>
                            </w14:solidFill>
                          </w14:textFill>
                        </w:rPr>
                      </w:pPr>
                      <w:r>
                        <w:rPr>
                          <w:rFonts w:hint="eastAsia"/>
                          <w:b/>
                          <w:bCs/>
                          <w:color w:val="000000" w:themeColor="text1"/>
                          <w:highlight w:val="none"/>
                          <w:lang w:val="en-US" w:eastAsia="zh-CN"/>
                          <w14:textFill>
                            <w14:solidFill>
                              <w14:schemeClr w14:val="tx1"/>
                            </w14:solidFill>
                          </w14:textFill>
                        </w:rPr>
                        <w:t>地块位置</w:t>
                      </w:r>
                    </w:p>
                  </w:txbxContent>
                </v:textbox>
              </v:shape>
            </w:pict>
          </mc:Fallback>
        </mc:AlternateContent>
      </w:r>
      <w:r>
        <w:drawing>
          <wp:inline distT="0" distB="0" distL="114300" distR="114300">
            <wp:extent cx="8780145" cy="4347845"/>
            <wp:effectExtent l="0" t="0" r="13335" b="10795"/>
            <wp:docPr id="2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
                    <pic:cNvPicPr>
                      <a:picLocks noChangeAspect="1"/>
                    </pic:cNvPicPr>
                  </pic:nvPicPr>
                  <pic:blipFill>
                    <a:blip r:embed="rId21"/>
                    <a:stretch>
                      <a:fillRect/>
                    </a:stretch>
                  </pic:blipFill>
                  <pic:spPr>
                    <a:xfrm>
                      <a:off x="0" y="0"/>
                      <a:ext cx="8780145" cy="4347845"/>
                    </a:xfrm>
                    <a:prstGeom prst="rect">
                      <a:avLst/>
                    </a:prstGeom>
                    <a:noFill/>
                    <a:ln>
                      <a:noFill/>
                    </a:ln>
                  </pic:spPr>
                </pic:pic>
              </a:graphicData>
            </a:graphic>
          </wp:inline>
        </w:drawing>
      </w:r>
    </w:p>
    <w:p w14:paraId="4FACC172">
      <w:pPr>
        <w:pStyle w:val="40"/>
        <w:jc w:val="center"/>
        <w:rPr>
          <w:rFonts w:hint="default" w:ascii="Times New Roman" w:hAnsi="Times New Roman" w:eastAsia="宋体" w:cs="Times New Roman"/>
          <w:highlight w:val="none"/>
        </w:rPr>
        <w:sectPr>
          <w:pgSz w:w="16838" w:h="11905" w:orient="landscape"/>
          <w:pgMar w:top="1417" w:right="1417" w:bottom="1247" w:left="1587" w:header="850" w:footer="992" w:gutter="0"/>
          <w:pgNumType w:fmt="decimal"/>
          <w:cols w:space="0" w:num="1"/>
          <w:docGrid w:type="lines" w:linePitch="330" w:charSpace="0"/>
        </w:sectPr>
      </w:pPr>
      <w:r>
        <w:rPr>
          <w:rFonts w:hint="default" w:ascii="Times New Roman" w:hAnsi="Times New Roman" w:eastAsia="黑体" w:cs="Times New Roman"/>
          <w:highlight w:val="none"/>
        </w:rPr>
        <w:t>图2.2-2  地块范围图</w:t>
      </w:r>
    </w:p>
    <w:p w14:paraId="63C4D132">
      <w:pPr>
        <w:pStyle w:val="40"/>
        <w:rPr>
          <w:rFonts w:hint="default" w:ascii="Times New Roman" w:hAnsi="Times New Roman" w:eastAsia="黑体" w:cs="Times New Roman"/>
          <w:color w:val="auto"/>
          <w:highlight w:val="none"/>
        </w:rPr>
      </w:pPr>
      <w:r>
        <w:drawing>
          <wp:inline distT="0" distB="0" distL="114300" distR="114300">
            <wp:extent cx="5229225" cy="7381875"/>
            <wp:effectExtent l="0" t="0" r="13335" b="9525"/>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22"/>
                    <a:stretch>
                      <a:fillRect/>
                    </a:stretch>
                  </pic:blipFill>
                  <pic:spPr>
                    <a:xfrm>
                      <a:off x="0" y="0"/>
                      <a:ext cx="5229225" cy="7381875"/>
                    </a:xfrm>
                    <a:prstGeom prst="rect">
                      <a:avLst/>
                    </a:prstGeom>
                    <a:noFill/>
                    <a:ln>
                      <a:noFill/>
                    </a:ln>
                  </pic:spPr>
                </pic:pic>
              </a:graphicData>
            </a:graphic>
          </wp:inline>
        </w:drawing>
      </w:r>
    </w:p>
    <w:p w14:paraId="614AC4C7">
      <w:pPr>
        <w:pStyle w:val="40"/>
        <w:rPr>
          <w:rFonts w:hint="default" w:ascii="Times New Roman" w:hAnsi="Times New Roman" w:eastAsia="黑体" w:cs="Times New Roman"/>
          <w:color w:val="auto"/>
          <w:highlight w:val="none"/>
        </w:rPr>
      </w:pPr>
      <w:r>
        <w:rPr>
          <w:rFonts w:hint="default" w:ascii="Times New Roman" w:hAnsi="Times New Roman" w:eastAsia="黑体" w:cs="Times New Roman"/>
          <w:color w:val="auto"/>
          <w:highlight w:val="none"/>
        </w:rPr>
        <w:t>图2.2-3  地块勘测定界图</w:t>
      </w:r>
    </w:p>
    <w:p w14:paraId="0940B0F3">
      <w:pPr>
        <w:pStyle w:val="2"/>
        <w:rPr>
          <w:rFonts w:hint="default" w:ascii="Times New Roman" w:hAnsi="Times New Roman" w:eastAsia="宋体" w:cs="Times New Roman"/>
          <w:highlight w:val="none"/>
        </w:rPr>
        <w:sectPr>
          <w:pgSz w:w="11905" w:h="16838"/>
          <w:pgMar w:top="1417" w:right="1247" w:bottom="1587" w:left="1417" w:header="850" w:footer="992" w:gutter="0"/>
          <w:pgNumType w:fmt="decimal"/>
          <w:cols w:space="0" w:num="1"/>
          <w:docGrid w:type="lines" w:linePitch="330" w:charSpace="0"/>
        </w:sectPr>
      </w:pPr>
    </w:p>
    <w:p w14:paraId="1DFCD6AD">
      <w:pPr>
        <w:pStyle w:val="10"/>
        <w:spacing w:before="120" w:after="120"/>
        <w:outlineLvl w:val="2"/>
        <w:rPr>
          <w:rFonts w:hint="default" w:ascii="Times New Roman" w:hAnsi="Times New Roman" w:eastAsia="宋体" w:cs="Times New Roman"/>
          <w:highlight w:val="none"/>
          <w:lang w:val="en-US" w:eastAsia="zh-CN"/>
        </w:rPr>
      </w:pPr>
      <w:bookmarkStart w:id="89" w:name="_Toc4033"/>
      <w:bookmarkStart w:id="90" w:name="_Toc23916"/>
      <w:r>
        <w:rPr>
          <w:rFonts w:hint="default" w:ascii="Times New Roman" w:hAnsi="Times New Roman" w:eastAsia="宋体" w:cs="Times New Roman"/>
          <w:highlight w:val="none"/>
          <w:lang w:val="en-US" w:eastAsia="zh-CN"/>
        </w:rPr>
        <w:t>2.2.3 地块所有人</w:t>
      </w:r>
      <w:bookmarkEnd w:id="88"/>
      <w:r>
        <w:rPr>
          <w:rFonts w:hint="default" w:ascii="Times New Roman" w:hAnsi="Times New Roman" w:eastAsia="宋体" w:cs="Times New Roman"/>
          <w:highlight w:val="none"/>
          <w:lang w:val="en-US" w:eastAsia="zh-CN"/>
        </w:rPr>
        <w:t>及变更</w:t>
      </w:r>
      <w:bookmarkEnd w:id="89"/>
      <w:bookmarkEnd w:id="90"/>
    </w:p>
    <w:p w14:paraId="4334978F">
      <w:pPr>
        <w:spacing w:line="360" w:lineRule="auto"/>
        <w:ind w:firstLine="480"/>
        <w:rPr>
          <w:rFonts w:hint="default" w:ascii="Times New Roman" w:hAnsi="Times New Roman" w:eastAsia="宋体" w:cs="Times New Roman"/>
          <w:highlight w:val="none"/>
        </w:rPr>
      </w:pPr>
      <w:r>
        <w:rPr>
          <w:rFonts w:hint="default" w:ascii="Times New Roman" w:hAnsi="Times New Roman" w:eastAsia="宋体" w:cs="Times New Roman"/>
          <w:highlight w:val="none"/>
        </w:rPr>
        <w:t>根据收集的资料、</w:t>
      </w:r>
      <w:r>
        <w:rPr>
          <w:rFonts w:hint="default" w:ascii="Times New Roman" w:hAnsi="Times New Roman" w:eastAsia="宋体" w:cs="Times New Roman"/>
          <w:highlight w:val="none"/>
          <w:lang w:val="en-US"/>
        </w:rPr>
        <w:t>卫星图片及</w:t>
      </w:r>
      <w:r>
        <w:rPr>
          <w:rFonts w:hint="default" w:ascii="Times New Roman" w:hAnsi="Times New Roman" w:eastAsia="宋体" w:cs="Times New Roman"/>
          <w:highlight w:val="none"/>
        </w:rPr>
        <w:t>地块周边居民走访的信息，</w:t>
      </w:r>
      <w:r>
        <w:rPr>
          <w:rFonts w:hint="default" w:ascii="Times New Roman" w:hAnsi="Times New Roman" w:eastAsia="宋体" w:cs="Times New Roman"/>
          <w:highlight w:val="none"/>
          <w:lang w:val="en-US"/>
        </w:rPr>
        <w:t>用地性质一直为</w:t>
      </w:r>
      <w:r>
        <w:rPr>
          <w:rFonts w:hint="eastAsia" w:cs="Times New Roman"/>
          <w:highlight w:val="none"/>
          <w:lang w:val="en-US" w:eastAsia="zh-CN"/>
        </w:rPr>
        <w:t>农用</w:t>
      </w:r>
      <w:r>
        <w:rPr>
          <w:rFonts w:hint="default" w:ascii="Times New Roman" w:hAnsi="Times New Roman" w:eastAsia="宋体" w:cs="Times New Roman"/>
          <w:highlight w:val="none"/>
          <w:lang w:val="en-US"/>
        </w:rPr>
        <w:t>地，无变化。</w:t>
      </w:r>
      <w:r>
        <w:rPr>
          <w:rFonts w:hint="default" w:ascii="Times New Roman" w:hAnsi="Times New Roman" w:eastAsia="宋体" w:cs="Times New Roman"/>
          <w:highlight w:val="none"/>
        </w:rPr>
        <w:t>该地块历史沿革如下</w:t>
      </w:r>
      <w:r>
        <w:rPr>
          <w:rFonts w:hint="eastAsia" w:cs="Times New Roman"/>
          <w:highlight w:val="none"/>
          <w:lang w:eastAsia="zh-CN"/>
        </w:rPr>
        <w:t>，见</w:t>
      </w:r>
      <w:r>
        <w:rPr>
          <w:rFonts w:hint="default" w:ascii="Times New Roman" w:hAnsi="Times New Roman" w:eastAsia="宋体" w:cs="Times New Roman"/>
          <w:highlight w:val="none"/>
          <w:lang w:val="en-US"/>
        </w:rPr>
        <w:t>表2.</w:t>
      </w:r>
      <w:r>
        <w:rPr>
          <w:rFonts w:hint="default" w:ascii="Times New Roman" w:hAnsi="Times New Roman" w:eastAsia="宋体" w:cs="Times New Roman"/>
          <w:highlight w:val="none"/>
          <w:lang w:val="en-US" w:eastAsia="zh-CN"/>
        </w:rPr>
        <w:t>2-4</w:t>
      </w:r>
      <w:r>
        <w:rPr>
          <w:rFonts w:hint="eastAsia" w:cs="Times New Roman"/>
          <w:highlight w:val="none"/>
          <w:lang w:val="en-US" w:eastAsia="zh-CN"/>
        </w:rPr>
        <w:t>。</w:t>
      </w:r>
    </w:p>
    <w:p w14:paraId="3783E9DB">
      <w:pPr>
        <w:pStyle w:val="6"/>
        <w:wordWrap w:val="0"/>
        <w:topLinePunct/>
        <w:autoSpaceDE/>
        <w:autoSpaceDN/>
        <w:spacing w:line="360" w:lineRule="auto"/>
        <w:ind w:firstLine="480"/>
        <w:jc w:val="center"/>
        <w:rPr>
          <w:rFonts w:hint="default" w:ascii="Times New Roman" w:hAnsi="Times New Roman" w:eastAsia="黑体" w:cs="Times New Roman"/>
          <w:highlight w:val="none"/>
          <w:lang w:val="en-US"/>
        </w:rPr>
      </w:pPr>
      <w:r>
        <w:rPr>
          <w:rFonts w:hint="default" w:ascii="Times New Roman" w:hAnsi="Times New Roman" w:eastAsia="黑体" w:cs="Times New Roman"/>
          <w:highlight w:val="none"/>
          <w:lang w:val="en-US"/>
        </w:rPr>
        <w:t>表2.</w:t>
      </w:r>
      <w:r>
        <w:rPr>
          <w:rFonts w:hint="default" w:ascii="Times New Roman" w:hAnsi="Times New Roman" w:eastAsia="黑体" w:cs="Times New Roman"/>
          <w:highlight w:val="none"/>
          <w:lang w:val="en-US" w:eastAsia="zh-CN"/>
        </w:rPr>
        <w:t>2</w:t>
      </w:r>
      <w:r>
        <w:rPr>
          <w:rFonts w:hint="default" w:ascii="Times New Roman" w:hAnsi="Times New Roman" w:eastAsia="黑体" w:cs="Times New Roman"/>
          <w:highlight w:val="none"/>
          <w:lang w:val="en-US"/>
        </w:rPr>
        <w:t>-</w:t>
      </w:r>
      <w:r>
        <w:rPr>
          <w:rFonts w:hint="default" w:ascii="Times New Roman" w:hAnsi="Times New Roman" w:eastAsia="黑体" w:cs="Times New Roman"/>
          <w:highlight w:val="none"/>
          <w:lang w:val="en-US" w:eastAsia="zh-CN"/>
        </w:rPr>
        <w:t>4</w:t>
      </w:r>
      <w:r>
        <w:rPr>
          <w:rFonts w:hint="default" w:ascii="Times New Roman" w:hAnsi="Times New Roman" w:eastAsia="黑体" w:cs="Times New Roman"/>
          <w:highlight w:val="none"/>
          <w:lang w:val="en-US"/>
        </w:rPr>
        <w:t xml:space="preserve">  地块历史权属变更表</w:t>
      </w:r>
    </w:p>
    <w:tbl>
      <w:tblPr>
        <w:tblStyle w:val="31"/>
        <w:tblW w:w="90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9"/>
        <w:gridCol w:w="2396"/>
        <w:gridCol w:w="2793"/>
        <w:gridCol w:w="3091"/>
      </w:tblGrid>
      <w:tr w14:paraId="219E8D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9" w:type="dxa"/>
            <w:vAlign w:val="center"/>
          </w:tcPr>
          <w:p w14:paraId="002A0338">
            <w:pPr>
              <w:pStyle w:val="11"/>
              <w:keepNext w:val="0"/>
              <w:keepLines w:val="0"/>
              <w:pageBreakBefore w:val="0"/>
              <w:widowControl w:val="0"/>
              <w:kinsoku/>
              <w:wordWrap/>
              <w:overflowPunct/>
              <w:topLinePunct w:val="0"/>
              <w:autoSpaceDE w:val="0"/>
              <w:autoSpaceDN w:val="0"/>
              <w:bidi w:val="0"/>
              <w:adjustRightInd/>
              <w:snapToGrid/>
              <w:spacing w:before="0" w:beforeLines="50" w:line="240" w:lineRule="auto"/>
              <w:jc w:val="center"/>
              <w:textAlignment w:val="auto"/>
              <w:outlineLvl w:val="3"/>
              <w:rPr>
                <w:rFonts w:hint="default" w:ascii="Times New Roman" w:hAnsi="Times New Roman" w:eastAsia="宋体" w:cs="Times New Roman"/>
                <w:sz w:val="21"/>
                <w:highlight w:val="none"/>
                <w:lang w:val="en-US"/>
              </w:rPr>
            </w:pPr>
            <w:r>
              <w:rPr>
                <w:rFonts w:hint="default" w:ascii="Times New Roman" w:hAnsi="Times New Roman" w:eastAsia="宋体" w:cs="Times New Roman"/>
                <w:sz w:val="21"/>
                <w:highlight w:val="none"/>
                <w:lang w:val="en-US"/>
              </w:rPr>
              <w:t>序号</w:t>
            </w:r>
          </w:p>
        </w:tc>
        <w:tc>
          <w:tcPr>
            <w:tcW w:w="2396" w:type="dxa"/>
            <w:vAlign w:val="center"/>
          </w:tcPr>
          <w:p w14:paraId="767666CA">
            <w:pPr>
              <w:pStyle w:val="11"/>
              <w:keepNext w:val="0"/>
              <w:keepLines w:val="0"/>
              <w:pageBreakBefore w:val="0"/>
              <w:widowControl w:val="0"/>
              <w:kinsoku/>
              <w:wordWrap/>
              <w:overflowPunct/>
              <w:topLinePunct w:val="0"/>
              <w:autoSpaceDE w:val="0"/>
              <w:autoSpaceDN w:val="0"/>
              <w:bidi w:val="0"/>
              <w:adjustRightInd/>
              <w:snapToGrid/>
              <w:spacing w:before="0" w:beforeLines="50" w:line="240" w:lineRule="auto"/>
              <w:jc w:val="center"/>
              <w:textAlignment w:val="auto"/>
              <w:outlineLvl w:val="3"/>
              <w:rPr>
                <w:rFonts w:hint="default" w:ascii="Times New Roman" w:hAnsi="Times New Roman" w:eastAsia="宋体" w:cs="Times New Roman"/>
                <w:sz w:val="21"/>
                <w:highlight w:val="none"/>
                <w:lang w:val="en-US"/>
              </w:rPr>
            </w:pPr>
            <w:r>
              <w:rPr>
                <w:rFonts w:hint="default" w:ascii="Times New Roman" w:hAnsi="Times New Roman" w:eastAsia="宋体" w:cs="Times New Roman"/>
                <w:sz w:val="21"/>
                <w:highlight w:val="none"/>
                <w:lang w:val="en-US"/>
              </w:rPr>
              <w:t>时间</w:t>
            </w:r>
          </w:p>
        </w:tc>
        <w:tc>
          <w:tcPr>
            <w:tcW w:w="2793" w:type="dxa"/>
            <w:vAlign w:val="center"/>
          </w:tcPr>
          <w:p w14:paraId="59C1519B">
            <w:pPr>
              <w:pStyle w:val="11"/>
              <w:keepNext w:val="0"/>
              <w:keepLines w:val="0"/>
              <w:pageBreakBefore w:val="0"/>
              <w:widowControl w:val="0"/>
              <w:kinsoku/>
              <w:wordWrap/>
              <w:overflowPunct/>
              <w:topLinePunct w:val="0"/>
              <w:autoSpaceDE w:val="0"/>
              <w:autoSpaceDN w:val="0"/>
              <w:bidi w:val="0"/>
              <w:adjustRightInd/>
              <w:snapToGrid/>
              <w:spacing w:before="0" w:beforeLines="50" w:line="240" w:lineRule="auto"/>
              <w:jc w:val="center"/>
              <w:textAlignment w:val="auto"/>
              <w:outlineLvl w:val="3"/>
              <w:rPr>
                <w:rFonts w:hint="default" w:ascii="Times New Roman" w:hAnsi="Times New Roman" w:eastAsia="宋体" w:cs="Times New Roman"/>
                <w:sz w:val="21"/>
                <w:highlight w:val="none"/>
                <w:lang w:val="en-US"/>
              </w:rPr>
            </w:pPr>
            <w:r>
              <w:rPr>
                <w:rFonts w:hint="default" w:ascii="Times New Roman" w:hAnsi="Times New Roman" w:eastAsia="宋体" w:cs="Times New Roman"/>
                <w:sz w:val="21"/>
                <w:highlight w:val="none"/>
                <w:lang w:val="en-US"/>
              </w:rPr>
              <w:t>地块权属</w:t>
            </w:r>
          </w:p>
        </w:tc>
        <w:tc>
          <w:tcPr>
            <w:tcW w:w="3091" w:type="dxa"/>
            <w:vAlign w:val="center"/>
          </w:tcPr>
          <w:p w14:paraId="1B66D662">
            <w:pPr>
              <w:pStyle w:val="11"/>
              <w:keepNext w:val="0"/>
              <w:keepLines w:val="0"/>
              <w:pageBreakBefore w:val="0"/>
              <w:widowControl w:val="0"/>
              <w:kinsoku/>
              <w:wordWrap/>
              <w:overflowPunct/>
              <w:topLinePunct w:val="0"/>
              <w:autoSpaceDE w:val="0"/>
              <w:autoSpaceDN w:val="0"/>
              <w:bidi w:val="0"/>
              <w:adjustRightInd/>
              <w:snapToGrid/>
              <w:spacing w:before="0" w:beforeLines="50" w:line="240" w:lineRule="auto"/>
              <w:jc w:val="center"/>
              <w:textAlignment w:val="auto"/>
              <w:outlineLvl w:val="3"/>
              <w:rPr>
                <w:rFonts w:hint="default" w:ascii="Times New Roman" w:hAnsi="Times New Roman" w:eastAsia="宋体" w:cs="Times New Roman"/>
                <w:sz w:val="21"/>
                <w:highlight w:val="none"/>
                <w:lang w:val="en-US"/>
              </w:rPr>
            </w:pPr>
            <w:r>
              <w:rPr>
                <w:rFonts w:hint="default" w:ascii="Times New Roman" w:hAnsi="Times New Roman" w:eastAsia="宋体" w:cs="Times New Roman"/>
                <w:sz w:val="21"/>
                <w:highlight w:val="none"/>
                <w:lang w:val="en-US"/>
              </w:rPr>
              <w:t>信息来源</w:t>
            </w:r>
          </w:p>
        </w:tc>
      </w:tr>
      <w:tr w14:paraId="59D5FD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0" w:hRule="atLeast"/>
        </w:trPr>
        <w:tc>
          <w:tcPr>
            <w:tcW w:w="729" w:type="dxa"/>
            <w:vAlign w:val="center"/>
          </w:tcPr>
          <w:p w14:paraId="2D589B70">
            <w:pPr>
              <w:pStyle w:val="11"/>
              <w:keepNext w:val="0"/>
              <w:keepLines w:val="0"/>
              <w:pageBreakBefore w:val="0"/>
              <w:widowControl w:val="0"/>
              <w:kinsoku/>
              <w:wordWrap/>
              <w:overflowPunct/>
              <w:topLinePunct w:val="0"/>
              <w:autoSpaceDE w:val="0"/>
              <w:autoSpaceDN w:val="0"/>
              <w:bidi w:val="0"/>
              <w:adjustRightInd/>
              <w:snapToGrid/>
              <w:spacing w:before="0" w:beforeLines="50" w:line="240" w:lineRule="auto"/>
              <w:jc w:val="center"/>
              <w:textAlignment w:val="auto"/>
              <w:outlineLvl w:val="3"/>
              <w:rPr>
                <w:rFonts w:hint="default" w:ascii="Times New Roman" w:hAnsi="Times New Roman" w:eastAsia="宋体" w:cs="Times New Roman"/>
                <w:b w:val="0"/>
                <w:bCs/>
                <w:sz w:val="21"/>
                <w:highlight w:val="none"/>
                <w:lang w:val="en-US"/>
              </w:rPr>
            </w:pPr>
            <w:r>
              <w:rPr>
                <w:rFonts w:hint="default" w:ascii="Times New Roman" w:hAnsi="Times New Roman" w:eastAsia="宋体" w:cs="Times New Roman"/>
                <w:b w:val="0"/>
                <w:bCs/>
                <w:sz w:val="21"/>
                <w:highlight w:val="none"/>
                <w:lang w:val="en-US"/>
              </w:rPr>
              <w:t>1</w:t>
            </w:r>
          </w:p>
        </w:tc>
        <w:tc>
          <w:tcPr>
            <w:tcW w:w="2396" w:type="dxa"/>
            <w:vAlign w:val="center"/>
          </w:tcPr>
          <w:p w14:paraId="24F6B907">
            <w:pPr>
              <w:pStyle w:val="11"/>
              <w:keepNext w:val="0"/>
              <w:keepLines w:val="0"/>
              <w:pageBreakBefore w:val="0"/>
              <w:widowControl w:val="0"/>
              <w:kinsoku/>
              <w:wordWrap/>
              <w:overflowPunct/>
              <w:topLinePunct w:val="0"/>
              <w:autoSpaceDE w:val="0"/>
              <w:autoSpaceDN w:val="0"/>
              <w:bidi w:val="0"/>
              <w:adjustRightInd/>
              <w:snapToGrid/>
              <w:spacing w:before="0" w:beforeLines="50" w:line="240" w:lineRule="auto"/>
              <w:jc w:val="center"/>
              <w:textAlignment w:val="auto"/>
              <w:outlineLvl w:val="3"/>
              <w:rPr>
                <w:rFonts w:hint="default" w:ascii="Times New Roman" w:hAnsi="Times New Roman" w:eastAsia="宋体" w:cs="Times New Roman"/>
                <w:b w:val="0"/>
                <w:bCs/>
                <w:sz w:val="21"/>
                <w:highlight w:val="none"/>
                <w:lang w:val="en-US" w:eastAsia="zh-CN"/>
              </w:rPr>
            </w:pPr>
            <w:r>
              <w:rPr>
                <w:rFonts w:hint="default" w:ascii="Times New Roman" w:hAnsi="Times New Roman" w:cs="Times New Roman"/>
                <w:b w:val="0"/>
                <w:bCs/>
                <w:sz w:val="21"/>
                <w:highlight w:val="none"/>
                <w:lang w:val="en-US" w:eastAsia="zh-CN"/>
              </w:rPr>
              <w:t>至今</w:t>
            </w:r>
          </w:p>
        </w:tc>
        <w:tc>
          <w:tcPr>
            <w:tcW w:w="2793" w:type="dxa"/>
            <w:vAlign w:val="center"/>
          </w:tcPr>
          <w:p w14:paraId="2ADF1739">
            <w:pPr>
              <w:pStyle w:val="11"/>
              <w:keepNext w:val="0"/>
              <w:keepLines w:val="0"/>
              <w:pageBreakBefore w:val="0"/>
              <w:widowControl w:val="0"/>
              <w:kinsoku/>
              <w:wordWrap/>
              <w:overflowPunct/>
              <w:topLinePunct w:val="0"/>
              <w:autoSpaceDE w:val="0"/>
              <w:autoSpaceDN w:val="0"/>
              <w:bidi w:val="0"/>
              <w:adjustRightInd/>
              <w:snapToGrid/>
              <w:spacing w:before="0" w:beforeLines="50" w:line="240" w:lineRule="auto"/>
              <w:jc w:val="center"/>
              <w:textAlignment w:val="auto"/>
              <w:outlineLvl w:val="3"/>
              <w:rPr>
                <w:rFonts w:hint="default" w:ascii="Times New Roman" w:hAnsi="Times New Roman" w:eastAsia="宋体" w:cs="Times New Roman"/>
                <w:b w:val="0"/>
                <w:bCs/>
                <w:color w:val="auto"/>
                <w:sz w:val="21"/>
                <w:highlight w:val="none"/>
                <w:lang w:val="en-US" w:eastAsia="zh-CN"/>
              </w:rPr>
            </w:pPr>
            <w:r>
              <w:rPr>
                <w:rFonts w:hint="eastAsia" w:cs="Times New Roman"/>
                <w:b w:val="0"/>
                <w:bCs/>
                <w:color w:val="auto"/>
                <w:sz w:val="21"/>
                <w:highlight w:val="none"/>
                <w:lang w:val="en-US" w:eastAsia="zh-CN"/>
              </w:rPr>
              <w:t>新城街道东托三村</w:t>
            </w:r>
          </w:p>
        </w:tc>
        <w:tc>
          <w:tcPr>
            <w:tcW w:w="3091" w:type="dxa"/>
            <w:vAlign w:val="center"/>
          </w:tcPr>
          <w:p w14:paraId="668EDAED">
            <w:pPr>
              <w:pStyle w:val="11"/>
              <w:keepNext w:val="0"/>
              <w:keepLines w:val="0"/>
              <w:pageBreakBefore w:val="0"/>
              <w:widowControl w:val="0"/>
              <w:kinsoku/>
              <w:wordWrap/>
              <w:overflowPunct/>
              <w:topLinePunct w:val="0"/>
              <w:autoSpaceDE w:val="0"/>
              <w:autoSpaceDN w:val="0"/>
              <w:bidi w:val="0"/>
              <w:adjustRightInd/>
              <w:snapToGrid/>
              <w:spacing w:before="0" w:beforeLines="50" w:line="240" w:lineRule="auto"/>
              <w:jc w:val="center"/>
              <w:textAlignment w:val="auto"/>
              <w:outlineLvl w:val="3"/>
              <w:rPr>
                <w:rFonts w:hint="default" w:ascii="Times New Roman" w:hAnsi="Times New Roman" w:eastAsia="宋体" w:cs="Times New Roman"/>
                <w:b w:val="0"/>
                <w:bCs/>
                <w:color w:val="auto"/>
                <w:sz w:val="21"/>
                <w:highlight w:val="none"/>
                <w:lang w:val="en-US" w:eastAsia="zh-CN"/>
              </w:rPr>
            </w:pPr>
            <w:r>
              <w:rPr>
                <w:rFonts w:hint="default" w:ascii="Times New Roman" w:hAnsi="Times New Roman" w:cs="Times New Roman"/>
                <w:b w:val="0"/>
                <w:bCs/>
                <w:color w:val="auto"/>
                <w:sz w:val="21"/>
                <w:highlight w:val="none"/>
                <w:lang w:val="en-US" w:eastAsia="zh-CN"/>
              </w:rPr>
              <w:t>人员访谈</w:t>
            </w:r>
          </w:p>
        </w:tc>
      </w:tr>
      <w:bookmarkEnd w:id="68"/>
      <w:bookmarkEnd w:id="69"/>
      <w:bookmarkEnd w:id="70"/>
      <w:bookmarkEnd w:id="71"/>
      <w:bookmarkEnd w:id="72"/>
      <w:bookmarkEnd w:id="73"/>
      <w:bookmarkEnd w:id="74"/>
      <w:bookmarkEnd w:id="75"/>
      <w:bookmarkEnd w:id="76"/>
      <w:bookmarkEnd w:id="77"/>
      <w:bookmarkEnd w:id="78"/>
      <w:bookmarkEnd w:id="79"/>
      <w:bookmarkEnd w:id="80"/>
      <w:bookmarkEnd w:id="81"/>
    </w:tbl>
    <w:p w14:paraId="14DD5685">
      <w:pPr>
        <w:pStyle w:val="10"/>
        <w:spacing w:before="120" w:after="120"/>
        <w:outlineLvl w:val="2"/>
        <w:rPr>
          <w:rFonts w:hint="default" w:ascii="Times New Roman" w:hAnsi="Times New Roman" w:eastAsia="宋体" w:cs="Times New Roman"/>
          <w:b w:val="0"/>
          <w:bCs w:val="0"/>
          <w:sz w:val="24"/>
          <w:szCs w:val="24"/>
          <w:highlight w:val="none"/>
          <w:lang w:val="en-US" w:eastAsia="zh-CN" w:bidi="zh-CN"/>
        </w:rPr>
      </w:pPr>
      <w:r>
        <w:rPr>
          <w:rFonts w:hint="default" w:ascii="Times New Roman" w:hAnsi="Times New Roman" w:eastAsia="宋体" w:cs="Times New Roman"/>
          <w:highlight w:val="none"/>
          <w:lang w:val="en-US" w:eastAsia="zh-CN"/>
        </w:rPr>
        <w:t>2.2.4</w:t>
      </w:r>
      <w:r>
        <w:rPr>
          <w:rFonts w:hint="default" w:ascii="Times New Roman" w:hAnsi="Times New Roman" w:eastAsia="宋体" w:cs="Times New Roman"/>
          <w:highlight w:val="none"/>
          <w:lang w:val="en-US"/>
        </w:rPr>
        <w:t xml:space="preserve"> 项目委托方</w:t>
      </w:r>
      <w:bookmarkEnd w:id="82"/>
      <w:bookmarkEnd w:id="83"/>
      <w:bookmarkEnd w:id="84"/>
    </w:p>
    <w:p w14:paraId="4E4AF0B4">
      <w:pPr>
        <w:bidi w:val="0"/>
        <w:rPr>
          <w:rFonts w:hint="default" w:ascii="Times New Roman" w:hAnsi="Times New Roman" w:eastAsia="宋体" w:cs="Times New Roman"/>
          <w:highlight w:val="none"/>
          <w:lang w:val="en-US" w:eastAsia="zh-CN"/>
        </w:rPr>
      </w:pPr>
      <w:bookmarkStart w:id="91" w:name="_bookmark3"/>
      <w:bookmarkEnd w:id="91"/>
      <w:bookmarkStart w:id="92" w:name="1.3调查原则"/>
      <w:bookmarkEnd w:id="92"/>
      <w:bookmarkStart w:id="93" w:name="_Toc6810"/>
      <w:bookmarkStart w:id="94" w:name="_Toc20096"/>
      <w:bookmarkStart w:id="95" w:name="_Toc25683"/>
      <w:r>
        <w:rPr>
          <w:rFonts w:hint="eastAsia" w:cs="Times New Roman"/>
          <w:highlight w:val="none"/>
          <w:lang w:val="en-US" w:eastAsia="zh-CN"/>
        </w:rPr>
        <w:t>枣庄高新技术产业开发区国土住建局</w:t>
      </w:r>
    </w:p>
    <w:p w14:paraId="1858ACE0">
      <w:pPr>
        <w:pStyle w:val="10"/>
        <w:spacing w:before="120" w:after="120"/>
        <w:outlineLvl w:val="2"/>
        <w:rPr>
          <w:rFonts w:hint="default" w:ascii="Times New Roman" w:hAnsi="Times New Roman" w:eastAsia="宋体" w:cs="Times New Roman"/>
          <w:highlight w:val="none"/>
          <w:lang w:val="en-US"/>
        </w:rPr>
      </w:pPr>
      <w:r>
        <w:rPr>
          <w:rFonts w:hint="default" w:ascii="Times New Roman" w:hAnsi="Times New Roman" w:eastAsia="宋体" w:cs="Times New Roman"/>
          <w:highlight w:val="none"/>
          <w:lang w:val="en-US" w:eastAsia="zh-CN"/>
        </w:rPr>
        <w:t>2.2.5</w:t>
      </w:r>
      <w:r>
        <w:rPr>
          <w:rFonts w:hint="default" w:ascii="Times New Roman" w:hAnsi="Times New Roman" w:eastAsia="宋体" w:cs="Times New Roman"/>
          <w:highlight w:val="none"/>
          <w:lang w:val="en-US"/>
        </w:rPr>
        <w:t xml:space="preserve"> 调查人员、报告编写人员</w:t>
      </w:r>
      <w:bookmarkEnd w:id="93"/>
      <w:bookmarkEnd w:id="94"/>
      <w:bookmarkEnd w:id="95"/>
    </w:p>
    <w:p w14:paraId="6EE4B2FF">
      <w:pPr>
        <w:ind w:firstLine="480"/>
        <w:rPr>
          <w:rFonts w:hint="default" w:ascii="Times New Roman" w:hAnsi="Times New Roman" w:eastAsia="宋体" w:cs="Times New Roman"/>
          <w:highlight w:val="none"/>
          <w:lang w:val="en-US"/>
        </w:rPr>
      </w:pPr>
      <w:r>
        <w:rPr>
          <w:rFonts w:hint="default" w:ascii="Times New Roman" w:hAnsi="Times New Roman" w:eastAsia="宋体" w:cs="Times New Roman"/>
          <w:highlight w:val="none"/>
          <w:lang w:val="en-US"/>
        </w:rPr>
        <w:t>本报告调查人员为</w:t>
      </w:r>
      <w:r>
        <w:rPr>
          <w:rFonts w:hint="default" w:ascii="Times New Roman" w:hAnsi="Times New Roman" w:cs="Times New Roman"/>
          <w:highlight w:val="none"/>
          <w:lang w:val="en-US" w:eastAsia="zh-CN"/>
        </w:rPr>
        <w:t>三益（山东）测试科技有限公司</w:t>
      </w:r>
      <w:r>
        <w:rPr>
          <w:rFonts w:hint="default" w:ascii="Times New Roman" w:hAnsi="Times New Roman" w:eastAsia="宋体" w:cs="Times New Roman"/>
          <w:highlight w:val="none"/>
          <w:lang w:val="en-US"/>
        </w:rPr>
        <w:t>员工</w:t>
      </w:r>
      <w:r>
        <w:rPr>
          <w:rFonts w:hint="default" w:ascii="Times New Roman" w:hAnsi="Times New Roman" w:cs="Times New Roman"/>
          <w:highlight w:val="none"/>
          <w:lang w:val="en-US" w:eastAsia="zh-CN"/>
        </w:rPr>
        <w:t>王贵锋和种法洋</w:t>
      </w:r>
      <w:r>
        <w:rPr>
          <w:rFonts w:hint="default" w:ascii="Times New Roman" w:hAnsi="Times New Roman" w:eastAsia="宋体" w:cs="Times New Roman"/>
          <w:highlight w:val="none"/>
          <w:lang w:val="en-US"/>
        </w:rPr>
        <w:t>，编写人员为</w:t>
      </w:r>
      <w:r>
        <w:rPr>
          <w:rFonts w:hint="default" w:ascii="Times New Roman" w:hAnsi="Times New Roman" w:cs="Times New Roman"/>
          <w:highlight w:val="none"/>
          <w:lang w:val="en-US" w:eastAsia="zh-CN"/>
        </w:rPr>
        <w:t>三益（山东）测试科技有限公司</w:t>
      </w:r>
      <w:r>
        <w:rPr>
          <w:rFonts w:hint="default" w:ascii="Times New Roman" w:hAnsi="Times New Roman" w:eastAsia="宋体" w:cs="Times New Roman"/>
          <w:highlight w:val="none"/>
          <w:lang w:val="en-US"/>
        </w:rPr>
        <w:t>员工</w:t>
      </w:r>
      <w:r>
        <w:rPr>
          <w:rFonts w:hint="default" w:ascii="Times New Roman" w:hAnsi="Times New Roman" w:cs="Times New Roman"/>
          <w:highlight w:val="none"/>
          <w:lang w:val="en-US" w:eastAsia="zh-CN"/>
        </w:rPr>
        <w:t>王贵锋和种法洋</w:t>
      </w:r>
      <w:r>
        <w:rPr>
          <w:rFonts w:hint="default" w:ascii="Times New Roman" w:hAnsi="Times New Roman" w:eastAsia="宋体" w:cs="Times New Roman"/>
          <w:highlight w:val="none"/>
          <w:lang w:val="en-US"/>
        </w:rPr>
        <w:t>。</w:t>
      </w:r>
    </w:p>
    <w:p w14:paraId="474C957B">
      <w:pPr>
        <w:pStyle w:val="9"/>
        <w:spacing w:before="120" w:after="120"/>
        <w:rPr>
          <w:rFonts w:hint="default" w:ascii="Times New Roman" w:hAnsi="Times New Roman" w:eastAsia="宋体" w:cs="Times New Roman"/>
          <w:highlight w:val="none"/>
          <w:lang w:val="en-US"/>
        </w:rPr>
      </w:pPr>
      <w:bookmarkStart w:id="96" w:name="_Toc10887"/>
      <w:bookmarkStart w:id="97" w:name="_Toc14365"/>
      <w:bookmarkStart w:id="98" w:name="_Toc4742"/>
      <w:bookmarkStart w:id="99" w:name="_Toc4741"/>
      <w:r>
        <w:rPr>
          <w:rFonts w:hint="default" w:ascii="Times New Roman" w:hAnsi="Times New Roman" w:eastAsia="宋体" w:cs="Times New Roman"/>
          <w:highlight w:val="none"/>
          <w:lang w:val="en-US" w:eastAsia="zh-CN"/>
        </w:rPr>
        <w:t>2.3</w:t>
      </w:r>
      <w:r>
        <w:rPr>
          <w:rFonts w:hint="default" w:ascii="Times New Roman" w:hAnsi="Times New Roman" w:eastAsia="宋体" w:cs="Times New Roman"/>
          <w:highlight w:val="none"/>
          <w:lang w:val="en-US"/>
        </w:rPr>
        <w:t xml:space="preserve"> 调查原则和依据</w:t>
      </w:r>
      <w:bookmarkEnd w:id="96"/>
      <w:bookmarkEnd w:id="97"/>
      <w:bookmarkEnd w:id="98"/>
      <w:bookmarkEnd w:id="99"/>
    </w:p>
    <w:p w14:paraId="1FD3AF10">
      <w:pPr>
        <w:pStyle w:val="10"/>
        <w:spacing w:before="120" w:after="120"/>
        <w:rPr>
          <w:rFonts w:hint="default" w:ascii="Times New Roman" w:hAnsi="Times New Roman" w:eastAsia="宋体" w:cs="Times New Roman"/>
          <w:highlight w:val="none"/>
          <w:lang w:val="en-US"/>
        </w:rPr>
      </w:pPr>
      <w:bookmarkStart w:id="100" w:name="_Toc7679"/>
      <w:bookmarkStart w:id="101" w:name="_Toc9876"/>
      <w:r>
        <w:rPr>
          <w:rFonts w:hint="default" w:ascii="Times New Roman" w:hAnsi="Times New Roman" w:eastAsia="宋体" w:cs="Times New Roman"/>
          <w:highlight w:val="none"/>
          <w:lang w:val="en-US" w:eastAsia="zh-CN"/>
        </w:rPr>
        <w:t>2.3.1</w:t>
      </w:r>
      <w:r>
        <w:rPr>
          <w:rFonts w:hint="default" w:ascii="Times New Roman" w:hAnsi="Times New Roman" w:eastAsia="宋体" w:cs="Times New Roman"/>
          <w:highlight w:val="none"/>
          <w:lang w:val="en-US"/>
        </w:rPr>
        <w:t xml:space="preserve"> 调查原则</w:t>
      </w:r>
      <w:bookmarkEnd w:id="100"/>
      <w:bookmarkEnd w:id="101"/>
    </w:p>
    <w:p w14:paraId="7100CA6C">
      <w:pPr>
        <w:spacing w:line="360" w:lineRule="auto"/>
        <w:ind w:firstLine="480"/>
        <w:rPr>
          <w:rFonts w:hint="default" w:ascii="Times New Roman" w:hAnsi="Times New Roman" w:eastAsia="宋体" w:cs="Times New Roman"/>
          <w:highlight w:val="none"/>
          <w:lang w:val="en-US"/>
        </w:rPr>
      </w:pPr>
      <w:r>
        <w:rPr>
          <w:rFonts w:hint="default" w:ascii="Times New Roman" w:hAnsi="Times New Roman" w:eastAsia="宋体" w:cs="Times New Roman"/>
          <w:highlight w:val="none"/>
          <w:lang w:val="en-US"/>
        </w:rPr>
        <w:t>本地块的污染调查将遵循以下基本原则：</w:t>
      </w:r>
    </w:p>
    <w:p w14:paraId="1F46A896">
      <w:pPr>
        <w:spacing w:line="360" w:lineRule="auto"/>
        <w:ind w:firstLine="480"/>
        <w:rPr>
          <w:rFonts w:hint="default" w:ascii="Times New Roman" w:hAnsi="Times New Roman" w:eastAsia="宋体" w:cs="Times New Roman"/>
          <w:highlight w:val="none"/>
          <w:lang w:val="en-US"/>
        </w:rPr>
      </w:pPr>
      <w:r>
        <w:rPr>
          <w:rFonts w:hint="default" w:ascii="Times New Roman" w:hAnsi="Times New Roman" w:eastAsia="宋体" w:cs="Times New Roman"/>
          <w:highlight w:val="none"/>
          <w:lang w:val="en-US" w:eastAsia="zh-CN"/>
        </w:rPr>
        <w:t>（1）</w:t>
      </w:r>
      <w:r>
        <w:rPr>
          <w:rFonts w:hint="default" w:ascii="Times New Roman" w:hAnsi="Times New Roman" w:eastAsia="宋体" w:cs="Times New Roman"/>
          <w:highlight w:val="none"/>
          <w:lang w:val="en-US"/>
        </w:rPr>
        <w:t>针对性原则</w:t>
      </w:r>
    </w:p>
    <w:p w14:paraId="5AB0D267">
      <w:pPr>
        <w:spacing w:line="360" w:lineRule="auto"/>
        <w:ind w:firstLine="480"/>
        <w:rPr>
          <w:rFonts w:hint="default" w:ascii="Times New Roman" w:hAnsi="Times New Roman" w:eastAsia="宋体" w:cs="Times New Roman"/>
          <w:highlight w:val="none"/>
          <w:lang w:val="en-US"/>
        </w:rPr>
      </w:pPr>
      <w:r>
        <w:rPr>
          <w:rFonts w:hint="default" w:ascii="Times New Roman" w:hAnsi="Times New Roman" w:eastAsia="宋体" w:cs="Times New Roman"/>
          <w:highlight w:val="none"/>
          <w:lang w:val="en-US"/>
        </w:rPr>
        <w:t>调查采样工作应具有针对性，在资料收集的基础上充分识别潜在特征污染物和潜在重污染区域，有针对性</w:t>
      </w:r>
      <w:r>
        <w:rPr>
          <w:rFonts w:hint="eastAsia" w:cs="Times New Roman"/>
          <w:highlight w:val="none"/>
          <w:lang w:val="en-US" w:eastAsia="zh-CN"/>
        </w:rPr>
        <w:t>地开展调查</w:t>
      </w:r>
      <w:r>
        <w:rPr>
          <w:rFonts w:hint="default" w:ascii="Times New Roman" w:hAnsi="Times New Roman" w:eastAsia="宋体" w:cs="Times New Roman"/>
          <w:highlight w:val="none"/>
          <w:lang w:val="en-US"/>
        </w:rPr>
        <w:t>工作，针对地块历史使用情况，对潜在污染物特性，进行污染状况调查，为地块的环境管理提供依据。</w:t>
      </w:r>
    </w:p>
    <w:p w14:paraId="555E4AB1">
      <w:pPr>
        <w:spacing w:line="360" w:lineRule="auto"/>
        <w:ind w:firstLine="480"/>
        <w:rPr>
          <w:rFonts w:hint="default" w:ascii="Times New Roman" w:hAnsi="Times New Roman" w:eastAsia="宋体" w:cs="Times New Roman"/>
          <w:highlight w:val="none"/>
          <w:lang w:val="en-US"/>
        </w:rPr>
      </w:pPr>
      <w:r>
        <w:rPr>
          <w:rFonts w:hint="default" w:ascii="Times New Roman" w:hAnsi="Times New Roman" w:eastAsia="宋体" w:cs="Times New Roman"/>
          <w:highlight w:val="none"/>
          <w:lang w:val="en-US" w:eastAsia="zh-CN"/>
        </w:rPr>
        <w:t>（2）</w:t>
      </w:r>
      <w:r>
        <w:rPr>
          <w:rFonts w:hint="default" w:ascii="Times New Roman" w:hAnsi="Times New Roman" w:eastAsia="宋体" w:cs="Times New Roman"/>
          <w:highlight w:val="none"/>
          <w:lang w:val="en-US"/>
        </w:rPr>
        <w:t>规范性原则</w:t>
      </w:r>
    </w:p>
    <w:p w14:paraId="4DB987A2">
      <w:pPr>
        <w:spacing w:line="360" w:lineRule="auto"/>
        <w:ind w:firstLine="480"/>
        <w:rPr>
          <w:rFonts w:hint="default" w:ascii="Times New Roman" w:hAnsi="Times New Roman" w:eastAsia="宋体" w:cs="Times New Roman"/>
          <w:highlight w:val="none"/>
          <w:lang w:val="en-US"/>
        </w:rPr>
      </w:pPr>
      <w:r>
        <w:rPr>
          <w:rFonts w:hint="default" w:ascii="Times New Roman" w:hAnsi="Times New Roman" w:eastAsia="宋体" w:cs="Times New Roman"/>
          <w:highlight w:val="none"/>
          <w:lang w:val="en-US"/>
        </w:rPr>
        <w:t>根据《建设用地土壤环境调查评估技术指南》</w:t>
      </w:r>
      <w:r>
        <w:rPr>
          <w:rFonts w:hint="default" w:ascii="Times New Roman" w:hAnsi="Times New Roman" w:eastAsia="宋体" w:cs="Times New Roman"/>
          <w:highlight w:val="none"/>
          <w:lang w:val="en-US" w:eastAsia="zh-CN"/>
        </w:rPr>
        <w:t>（</w:t>
      </w:r>
      <w:r>
        <w:rPr>
          <w:rFonts w:hint="default" w:ascii="Times New Roman" w:hAnsi="Times New Roman" w:eastAsia="宋体" w:cs="Times New Roman"/>
          <w:highlight w:val="none"/>
          <w:lang w:val="en-US"/>
        </w:rPr>
        <w:t>环境保护部公告 2017 年第72 号</w:t>
      </w:r>
      <w:r>
        <w:rPr>
          <w:rFonts w:hint="default" w:ascii="Times New Roman" w:hAnsi="Times New Roman" w:eastAsia="宋体" w:cs="Times New Roman"/>
          <w:highlight w:val="none"/>
          <w:lang w:val="en-US" w:eastAsia="zh-CN"/>
        </w:rPr>
        <w:t>）</w:t>
      </w:r>
      <w:r>
        <w:rPr>
          <w:rFonts w:hint="default" w:ascii="Times New Roman" w:hAnsi="Times New Roman" w:eastAsia="宋体" w:cs="Times New Roman"/>
          <w:highlight w:val="none"/>
          <w:lang w:val="en-US"/>
        </w:rPr>
        <w:t>、《建设用地土壤污染状况调查技术导则》</w:t>
      </w:r>
      <w:r>
        <w:rPr>
          <w:rFonts w:hint="eastAsia" w:cs="Times New Roman"/>
          <w:highlight w:val="none"/>
          <w:lang w:val="en-US" w:eastAsia="zh-CN"/>
        </w:rPr>
        <w:t>（</w:t>
      </w:r>
      <w:r>
        <w:rPr>
          <w:rFonts w:hint="default" w:ascii="Times New Roman" w:hAnsi="Times New Roman" w:eastAsia="宋体" w:cs="Times New Roman"/>
          <w:highlight w:val="none"/>
          <w:lang w:val="en-US"/>
        </w:rPr>
        <w:t>HJ25.1-2019</w:t>
      </w:r>
      <w:r>
        <w:rPr>
          <w:rFonts w:hint="eastAsia" w:cs="Times New Roman"/>
          <w:highlight w:val="none"/>
          <w:lang w:val="en-US" w:eastAsia="zh-CN"/>
        </w:rPr>
        <w:t>）</w:t>
      </w:r>
      <w:r>
        <w:rPr>
          <w:rFonts w:hint="default" w:ascii="Times New Roman" w:hAnsi="Times New Roman" w:eastAsia="宋体" w:cs="Times New Roman"/>
          <w:highlight w:val="none"/>
          <w:lang w:val="en-US"/>
        </w:rPr>
        <w:t>等相关技术导则或指南要求，采用程序化和系统化的方式规范土壤污染状况调查过程，保证现场调查过程的科学性。</w:t>
      </w:r>
    </w:p>
    <w:p w14:paraId="0DA07165">
      <w:pPr>
        <w:spacing w:line="360" w:lineRule="auto"/>
        <w:ind w:firstLine="480"/>
        <w:rPr>
          <w:rFonts w:hint="default" w:ascii="Times New Roman" w:hAnsi="Times New Roman" w:eastAsia="宋体" w:cs="Times New Roman"/>
          <w:highlight w:val="none"/>
          <w:lang w:val="en-US"/>
        </w:rPr>
      </w:pPr>
      <w:r>
        <w:rPr>
          <w:rFonts w:hint="default" w:ascii="Times New Roman" w:hAnsi="Times New Roman" w:eastAsia="宋体" w:cs="Times New Roman"/>
          <w:highlight w:val="none"/>
          <w:lang w:val="en-US" w:eastAsia="zh-CN"/>
        </w:rPr>
        <w:t>（3）</w:t>
      </w:r>
      <w:r>
        <w:rPr>
          <w:rFonts w:hint="default" w:ascii="Times New Roman" w:hAnsi="Times New Roman" w:eastAsia="宋体" w:cs="Times New Roman"/>
          <w:highlight w:val="none"/>
          <w:lang w:val="en-US"/>
        </w:rPr>
        <w:t>可操作性原则</w:t>
      </w:r>
    </w:p>
    <w:p w14:paraId="67BD9D7D">
      <w:pPr>
        <w:spacing w:line="360" w:lineRule="auto"/>
        <w:ind w:firstLine="480"/>
        <w:rPr>
          <w:rFonts w:hint="default" w:ascii="Times New Roman" w:hAnsi="Times New Roman" w:eastAsia="宋体" w:cs="Times New Roman"/>
          <w:highlight w:val="none"/>
          <w:lang w:val="en-US"/>
        </w:rPr>
      </w:pPr>
      <w:r>
        <w:rPr>
          <w:rFonts w:hint="default" w:ascii="Times New Roman" w:hAnsi="Times New Roman" w:eastAsia="宋体" w:cs="Times New Roman"/>
          <w:highlight w:val="none"/>
          <w:lang w:val="en-US"/>
        </w:rPr>
        <w:t>综合考虑周边环境、历史用地情况与现状，结合当前科技发展与专业技术水平，制定切实可行的调查工作方案，确保调查过程可操作性强，调查结果合理、可信。</w:t>
      </w:r>
    </w:p>
    <w:p w14:paraId="2ED218AA">
      <w:pPr>
        <w:pStyle w:val="10"/>
        <w:spacing w:before="120" w:after="120" w:line="360" w:lineRule="auto"/>
        <w:rPr>
          <w:rFonts w:hint="default" w:ascii="Times New Roman" w:hAnsi="Times New Roman" w:eastAsia="宋体" w:cs="Times New Roman"/>
          <w:highlight w:val="none"/>
          <w:lang w:val="en-US"/>
        </w:rPr>
      </w:pPr>
      <w:bookmarkStart w:id="102" w:name="_Toc20369"/>
      <w:bookmarkStart w:id="103" w:name="_Toc1908"/>
      <w:r>
        <w:rPr>
          <w:rFonts w:hint="default" w:ascii="Times New Roman" w:hAnsi="Times New Roman" w:eastAsia="宋体" w:cs="Times New Roman"/>
          <w:highlight w:val="none"/>
          <w:lang w:val="en-US" w:eastAsia="zh-CN"/>
        </w:rPr>
        <w:t>2.3.2</w:t>
      </w:r>
      <w:r>
        <w:rPr>
          <w:rFonts w:hint="default" w:ascii="Times New Roman" w:hAnsi="Times New Roman" w:eastAsia="宋体" w:cs="Times New Roman"/>
          <w:highlight w:val="none"/>
          <w:lang w:val="en-US"/>
        </w:rPr>
        <w:t xml:space="preserve"> 调查依据</w:t>
      </w:r>
      <w:bookmarkEnd w:id="102"/>
      <w:bookmarkEnd w:id="103"/>
    </w:p>
    <w:p w14:paraId="03116BEB">
      <w:pPr>
        <w:pStyle w:val="11"/>
        <w:spacing w:line="360" w:lineRule="auto"/>
        <w:rPr>
          <w:rFonts w:hint="default" w:ascii="Times New Roman" w:hAnsi="Times New Roman" w:eastAsia="宋体" w:cs="Times New Roman"/>
          <w:highlight w:val="none"/>
          <w:lang w:val="en-US"/>
        </w:rPr>
      </w:pPr>
      <w:bookmarkStart w:id="104" w:name="1.4.1政策、法规"/>
      <w:bookmarkEnd w:id="104"/>
      <w:bookmarkStart w:id="105" w:name="_bookmark4"/>
      <w:bookmarkEnd w:id="105"/>
      <w:bookmarkStart w:id="106" w:name="1.4调查依据"/>
      <w:bookmarkEnd w:id="106"/>
      <w:r>
        <w:rPr>
          <w:rFonts w:hint="default" w:ascii="Times New Roman" w:hAnsi="Times New Roman" w:eastAsia="宋体" w:cs="Times New Roman"/>
          <w:highlight w:val="none"/>
          <w:lang w:val="en-US" w:eastAsia="zh-CN"/>
        </w:rPr>
        <w:t>2.3.2.</w:t>
      </w:r>
      <w:r>
        <w:rPr>
          <w:rFonts w:hint="default" w:ascii="Times New Roman" w:hAnsi="Times New Roman" w:eastAsia="宋体" w:cs="Times New Roman"/>
          <w:highlight w:val="none"/>
          <w:lang w:val="en-US"/>
        </w:rPr>
        <w:t>1 政策、法规</w:t>
      </w:r>
    </w:p>
    <w:p w14:paraId="3D3B881F">
      <w:pPr>
        <w:pStyle w:val="52"/>
        <w:spacing w:line="360" w:lineRule="auto"/>
        <w:ind w:firstLine="480"/>
        <w:rPr>
          <w:rFonts w:hint="default" w:ascii="Times New Roman" w:hAnsi="Times New Roman" w:eastAsia="宋体" w:cs="Times New Roman"/>
          <w:highlight w:val="none"/>
          <w:lang w:val="en-US"/>
        </w:rPr>
      </w:pPr>
      <w:r>
        <w:rPr>
          <w:rFonts w:hint="eastAsia" w:cs="Times New Roman"/>
          <w:highlight w:val="none"/>
          <w:lang w:val="en-US" w:eastAsia="zh-CN"/>
        </w:rPr>
        <w:t>（1）</w:t>
      </w:r>
      <w:r>
        <w:rPr>
          <w:rFonts w:hint="default" w:ascii="Times New Roman" w:hAnsi="Times New Roman" w:eastAsia="宋体" w:cs="Times New Roman"/>
          <w:highlight w:val="none"/>
          <w:lang w:val="en-US"/>
        </w:rPr>
        <w:t>《中华人民共和国土壤污染防治法》</w:t>
      </w:r>
      <w:r>
        <w:rPr>
          <w:rFonts w:hint="default" w:ascii="Times New Roman" w:hAnsi="Times New Roman" w:eastAsia="宋体" w:cs="Times New Roman"/>
          <w:highlight w:val="none"/>
          <w:lang w:val="en-US" w:eastAsia="zh-CN"/>
        </w:rPr>
        <w:t>（</w:t>
      </w:r>
      <w:r>
        <w:rPr>
          <w:rFonts w:hint="default" w:ascii="Times New Roman" w:hAnsi="Times New Roman" w:eastAsia="宋体" w:cs="Times New Roman"/>
          <w:highlight w:val="none"/>
          <w:lang w:val="en-US"/>
        </w:rPr>
        <w:t>2019年1月1日实施</w:t>
      </w:r>
      <w:r>
        <w:rPr>
          <w:rFonts w:hint="default" w:ascii="Times New Roman" w:hAnsi="Times New Roman" w:eastAsia="宋体" w:cs="Times New Roman"/>
          <w:highlight w:val="none"/>
          <w:lang w:val="en-US" w:eastAsia="zh-CN"/>
        </w:rPr>
        <w:t>）</w:t>
      </w:r>
      <w:r>
        <w:rPr>
          <w:rFonts w:hint="default" w:ascii="Times New Roman" w:hAnsi="Times New Roman" w:eastAsia="宋体" w:cs="Times New Roman"/>
          <w:highlight w:val="none"/>
          <w:lang w:val="en-US"/>
        </w:rPr>
        <w:t>；</w:t>
      </w:r>
    </w:p>
    <w:p w14:paraId="0B9B1CE5">
      <w:pPr>
        <w:pStyle w:val="52"/>
        <w:spacing w:line="360" w:lineRule="auto"/>
        <w:ind w:firstLine="480"/>
        <w:rPr>
          <w:rFonts w:hint="default" w:ascii="Times New Roman" w:hAnsi="Times New Roman" w:eastAsia="宋体" w:cs="Times New Roman"/>
          <w:highlight w:val="none"/>
          <w:lang w:val="en-US"/>
        </w:rPr>
      </w:pPr>
      <w:r>
        <w:rPr>
          <w:rFonts w:hint="eastAsia" w:cs="Times New Roman"/>
          <w:highlight w:val="none"/>
          <w:lang w:val="en-US" w:eastAsia="zh-CN"/>
        </w:rPr>
        <w:t>（2）</w:t>
      </w:r>
      <w:r>
        <w:rPr>
          <w:rFonts w:hint="default" w:ascii="Times New Roman" w:hAnsi="Times New Roman" w:eastAsia="宋体" w:cs="Times New Roman"/>
          <w:highlight w:val="none"/>
          <w:lang w:val="en-US"/>
        </w:rPr>
        <w:t>《中华人民共和国固体废物污染环境防治法》</w:t>
      </w:r>
      <w:r>
        <w:rPr>
          <w:rFonts w:hint="default" w:ascii="Times New Roman" w:hAnsi="Times New Roman" w:eastAsia="宋体" w:cs="Times New Roman"/>
          <w:highlight w:val="none"/>
          <w:lang w:val="en-US" w:eastAsia="zh-CN"/>
        </w:rPr>
        <w:t>（</w:t>
      </w:r>
      <w:r>
        <w:rPr>
          <w:rFonts w:hint="default" w:ascii="Times New Roman" w:hAnsi="Times New Roman" w:eastAsia="宋体" w:cs="Times New Roman"/>
          <w:highlight w:val="none"/>
          <w:lang w:val="en-US"/>
        </w:rPr>
        <w:t>2020年</w:t>
      </w:r>
      <w:r>
        <w:rPr>
          <w:rFonts w:hint="default" w:ascii="Times New Roman" w:hAnsi="Times New Roman" w:eastAsia="宋体" w:cs="Times New Roman"/>
          <w:highlight w:val="none"/>
          <w:lang w:val="en-US" w:eastAsia="zh-CN"/>
        </w:rPr>
        <w:t>10月</w:t>
      </w:r>
      <w:r>
        <w:rPr>
          <w:rFonts w:hint="default" w:ascii="Times New Roman" w:hAnsi="Times New Roman" w:eastAsia="宋体" w:cs="Times New Roman"/>
          <w:highlight w:val="none"/>
          <w:lang w:val="en-US"/>
        </w:rPr>
        <w:t>1日实施</w:t>
      </w:r>
      <w:r>
        <w:rPr>
          <w:rFonts w:hint="default" w:ascii="Times New Roman" w:hAnsi="Times New Roman" w:eastAsia="宋体" w:cs="Times New Roman"/>
          <w:highlight w:val="none"/>
          <w:lang w:val="en-US" w:eastAsia="zh-CN"/>
        </w:rPr>
        <w:t>）</w:t>
      </w:r>
      <w:r>
        <w:rPr>
          <w:rFonts w:hint="default" w:ascii="Times New Roman" w:hAnsi="Times New Roman" w:eastAsia="宋体" w:cs="Times New Roman"/>
          <w:highlight w:val="none"/>
          <w:lang w:val="en-US"/>
        </w:rPr>
        <w:t>；</w:t>
      </w:r>
    </w:p>
    <w:p w14:paraId="2DE1AA27">
      <w:pPr>
        <w:pStyle w:val="52"/>
        <w:spacing w:line="360" w:lineRule="auto"/>
        <w:ind w:firstLine="480"/>
        <w:rPr>
          <w:rFonts w:hint="default" w:ascii="Times New Roman" w:hAnsi="Times New Roman" w:eastAsia="宋体" w:cs="Times New Roman"/>
          <w:highlight w:val="none"/>
          <w:lang w:val="en-US"/>
        </w:rPr>
      </w:pPr>
      <w:r>
        <w:rPr>
          <w:rFonts w:hint="eastAsia" w:cs="Times New Roman"/>
          <w:highlight w:val="none"/>
          <w:lang w:val="en-US" w:eastAsia="zh-CN"/>
        </w:rPr>
        <w:t>（3）</w:t>
      </w:r>
      <w:r>
        <w:rPr>
          <w:rFonts w:hint="default" w:ascii="Times New Roman" w:hAnsi="Times New Roman" w:eastAsia="宋体" w:cs="Times New Roman"/>
          <w:highlight w:val="none"/>
          <w:lang w:val="en-US"/>
        </w:rPr>
        <w:t>《山东省土壤污染防治条例》</w:t>
      </w:r>
      <w:r>
        <w:rPr>
          <w:rFonts w:hint="default" w:ascii="Times New Roman" w:hAnsi="Times New Roman" w:eastAsia="宋体" w:cs="Times New Roman"/>
          <w:highlight w:val="none"/>
          <w:lang w:val="en-US" w:eastAsia="zh-CN"/>
        </w:rPr>
        <w:t>（</w:t>
      </w:r>
      <w:r>
        <w:rPr>
          <w:rFonts w:hint="default" w:ascii="Times New Roman" w:hAnsi="Times New Roman" w:eastAsia="宋体" w:cs="Times New Roman"/>
          <w:highlight w:val="none"/>
          <w:lang w:val="en-US"/>
        </w:rPr>
        <w:t>2020年1月1日实施</w:t>
      </w:r>
      <w:r>
        <w:rPr>
          <w:rFonts w:hint="default" w:ascii="Times New Roman" w:hAnsi="Times New Roman" w:eastAsia="宋体" w:cs="Times New Roman"/>
          <w:highlight w:val="none"/>
          <w:lang w:val="en-US" w:eastAsia="zh-CN"/>
        </w:rPr>
        <w:t>）</w:t>
      </w:r>
      <w:r>
        <w:rPr>
          <w:rFonts w:hint="default" w:ascii="Times New Roman" w:hAnsi="Times New Roman" w:eastAsia="宋体" w:cs="Times New Roman"/>
          <w:highlight w:val="none"/>
          <w:lang w:val="en-US"/>
        </w:rPr>
        <w:t>；</w:t>
      </w:r>
    </w:p>
    <w:p w14:paraId="2F00A6B6">
      <w:pPr>
        <w:pStyle w:val="52"/>
        <w:spacing w:line="360" w:lineRule="auto"/>
        <w:ind w:firstLine="480"/>
        <w:rPr>
          <w:rFonts w:hint="default" w:ascii="Times New Roman" w:hAnsi="Times New Roman" w:eastAsia="宋体" w:cs="Times New Roman"/>
          <w:highlight w:val="none"/>
          <w:lang w:val="en-US"/>
        </w:rPr>
      </w:pPr>
      <w:r>
        <w:rPr>
          <w:rFonts w:hint="eastAsia" w:cs="Times New Roman"/>
          <w:highlight w:val="none"/>
          <w:lang w:val="en-US" w:eastAsia="zh-CN"/>
        </w:rPr>
        <w:t>（4）</w:t>
      </w:r>
      <w:r>
        <w:rPr>
          <w:rFonts w:hint="default" w:ascii="Times New Roman" w:hAnsi="Times New Roman" w:eastAsia="宋体" w:cs="Times New Roman"/>
          <w:highlight w:val="none"/>
          <w:lang w:val="en-US"/>
        </w:rPr>
        <w:t>《污染地块土壤环境管理办法</w:t>
      </w:r>
      <w:r>
        <w:rPr>
          <w:rFonts w:hint="default" w:ascii="Times New Roman" w:hAnsi="Times New Roman" w:eastAsia="宋体" w:cs="Times New Roman"/>
          <w:highlight w:val="none"/>
          <w:lang w:val="en-US" w:eastAsia="zh-CN"/>
        </w:rPr>
        <w:t>（</w:t>
      </w:r>
      <w:r>
        <w:rPr>
          <w:rFonts w:hint="default" w:ascii="Times New Roman" w:hAnsi="Times New Roman" w:eastAsia="宋体" w:cs="Times New Roman"/>
          <w:highlight w:val="none"/>
          <w:lang w:val="en-US"/>
        </w:rPr>
        <w:t>试行</w:t>
      </w:r>
      <w:r>
        <w:rPr>
          <w:rFonts w:hint="default" w:ascii="Times New Roman" w:hAnsi="Times New Roman" w:eastAsia="宋体" w:cs="Times New Roman"/>
          <w:highlight w:val="none"/>
          <w:lang w:val="en-US" w:eastAsia="zh-CN"/>
        </w:rPr>
        <w:t>）</w:t>
      </w:r>
      <w:r>
        <w:rPr>
          <w:rFonts w:hint="default" w:ascii="Times New Roman" w:hAnsi="Times New Roman" w:eastAsia="宋体" w:cs="Times New Roman"/>
          <w:highlight w:val="none"/>
          <w:lang w:val="en-US"/>
        </w:rPr>
        <w:t>》</w:t>
      </w:r>
      <w:r>
        <w:rPr>
          <w:rFonts w:hint="default" w:ascii="Times New Roman" w:hAnsi="Times New Roman" w:eastAsia="宋体" w:cs="Times New Roman"/>
          <w:highlight w:val="none"/>
          <w:lang w:val="en-US" w:eastAsia="zh-CN"/>
        </w:rPr>
        <w:t>（</w:t>
      </w:r>
      <w:r>
        <w:rPr>
          <w:rFonts w:hint="default" w:ascii="Times New Roman" w:hAnsi="Times New Roman" w:eastAsia="宋体" w:cs="Times New Roman"/>
          <w:highlight w:val="none"/>
          <w:lang w:val="en-US"/>
        </w:rPr>
        <w:t>环保部部令2016第42号</w:t>
      </w:r>
      <w:r>
        <w:rPr>
          <w:rFonts w:hint="default" w:ascii="Times New Roman" w:hAnsi="Times New Roman" w:eastAsia="宋体" w:cs="Times New Roman"/>
          <w:highlight w:val="none"/>
          <w:lang w:val="en-US" w:eastAsia="zh-CN"/>
        </w:rPr>
        <w:t>）</w:t>
      </w:r>
      <w:r>
        <w:rPr>
          <w:rFonts w:hint="default" w:ascii="Times New Roman" w:hAnsi="Times New Roman" w:eastAsia="宋体" w:cs="Times New Roman"/>
          <w:highlight w:val="none"/>
          <w:lang w:val="en-US"/>
        </w:rPr>
        <w:t>；</w:t>
      </w:r>
    </w:p>
    <w:p w14:paraId="74B96F6F">
      <w:pPr>
        <w:pStyle w:val="11"/>
        <w:spacing w:line="360" w:lineRule="auto"/>
        <w:rPr>
          <w:rFonts w:hint="default" w:ascii="Times New Roman" w:hAnsi="Times New Roman" w:eastAsia="宋体" w:cs="Times New Roman"/>
          <w:highlight w:val="none"/>
          <w:lang w:val="en-US"/>
        </w:rPr>
      </w:pPr>
      <w:bookmarkStart w:id="107" w:name="1.4.2技术导则"/>
      <w:bookmarkEnd w:id="107"/>
      <w:r>
        <w:rPr>
          <w:rFonts w:hint="default" w:ascii="Times New Roman" w:hAnsi="Times New Roman" w:eastAsia="宋体" w:cs="Times New Roman"/>
          <w:highlight w:val="none"/>
          <w:lang w:val="en-US" w:eastAsia="zh-CN"/>
        </w:rPr>
        <w:t>2.3.2.2</w:t>
      </w:r>
      <w:r>
        <w:rPr>
          <w:rFonts w:hint="default" w:ascii="Times New Roman" w:hAnsi="Times New Roman" w:eastAsia="宋体" w:cs="Times New Roman"/>
          <w:highlight w:val="none"/>
          <w:lang w:val="en-US"/>
        </w:rPr>
        <w:t xml:space="preserve"> 技术导则</w:t>
      </w:r>
    </w:p>
    <w:p w14:paraId="00F361EE">
      <w:pPr>
        <w:ind w:firstLine="480"/>
        <w:rPr>
          <w:rFonts w:hint="default" w:ascii="Times New Roman" w:hAnsi="Times New Roman" w:eastAsia="宋体" w:cs="Times New Roman"/>
          <w:highlight w:val="none"/>
          <w:lang w:val="en-US"/>
        </w:rPr>
      </w:pPr>
      <w:r>
        <w:rPr>
          <w:rFonts w:hint="eastAsia" w:cs="Times New Roman"/>
          <w:highlight w:val="none"/>
          <w:lang w:val="en-US" w:eastAsia="zh-CN"/>
        </w:rPr>
        <w:t>（1）</w:t>
      </w:r>
      <w:r>
        <w:rPr>
          <w:rFonts w:hint="default" w:ascii="Times New Roman" w:hAnsi="Times New Roman" w:eastAsia="宋体" w:cs="Times New Roman"/>
          <w:highlight w:val="none"/>
          <w:lang w:val="en-US"/>
        </w:rPr>
        <w:t>《建设用地土壤污染状况调查技术导则》</w:t>
      </w:r>
      <w:r>
        <w:rPr>
          <w:rFonts w:hint="eastAsia" w:cs="Times New Roman"/>
          <w:highlight w:val="none"/>
          <w:lang w:val="en-US" w:eastAsia="zh-CN"/>
        </w:rPr>
        <w:t>（</w:t>
      </w:r>
      <w:r>
        <w:rPr>
          <w:rFonts w:hint="default" w:ascii="Times New Roman" w:hAnsi="Times New Roman" w:eastAsia="宋体" w:cs="Times New Roman"/>
          <w:highlight w:val="none"/>
          <w:lang w:val="en-US"/>
        </w:rPr>
        <w:t>HJ25.1-2019</w:t>
      </w:r>
      <w:r>
        <w:rPr>
          <w:rFonts w:hint="eastAsia" w:cs="Times New Roman"/>
          <w:highlight w:val="none"/>
          <w:lang w:val="en-US" w:eastAsia="zh-CN"/>
        </w:rPr>
        <w:t>）</w:t>
      </w:r>
      <w:r>
        <w:rPr>
          <w:rFonts w:hint="default" w:ascii="Times New Roman" w:hAnsi="Times New Roman" w:eastAsia="宋体" w:cs="Times New Roman"/>
          <w:highlight w:val="none"/>
          <w:lang w:val="en-US"/>
        </w:rPr>
        <w:t>；</w:t>
      </w:r>
    </w:p>
    <w:p w14:paraId="7384C4E5">
      <w:pPr>
        <w:pStyle w:val="18"/>
        <w:rPr>
          <w:rFonts w:hint="default" w:ascii="Times New Roman" w:hAnsi="Times New Roman" w:eastAsia="宋体" w:cs="Times New Roman"/>
          <w:highlight w:val="none"/>
          <w:lang w:val="en-US"/>
        </w:rPr>
      </w:pPr>
      <w:r>
        <w:rPr>
          <w:rFonts w:hint="eastAsia" w:cs="Times New Roman"/>
          <w:highlight w:val="none"/>
          <w:lang w:val="en-US" w:eastAsia="zh-CN"/>
        </w:rPr>
        <w:t>（2）</w:t>
      </w:r>
      <w:r>
        <w:rPr>
          <w:rFonts w:hint="default" w:ascii="Times New Roman" w:hAnsi="Times New Roman" w:eastAsia="宋体" w:cs="Times New Roman"/>
          <w:highlight w:val="none"/>
          <w:lang w:val="en-US"/>
        </w:rPr>
        <w:t>《建设用地土壤环境调查评估技术指南》</w:t>
      </w:r>
      <w:r>
        <w:rPr>
          <w:rFonts w:hint="default" w:ascii="Times New Roman" w:hAnsi="Times New Roman" w:eastAsia="宋体" w:cs="Times New Roman"/>
          <w:highlight w:val="none"/>
          <w:lang w:val="en-US" w:eastAsia="zh-CN"/>
        </w:rPr>
        <w:t>（</w:t>
      </w:r>
      <w:r>
        <w:rPr>
          <w:rFonts w:hint="default" w:ascii="Times New Roman" w:hAnsi="Times New Roman" w:eastAsia="宋体" w:cs="Times New Roman"/>
          <w:highlight w:val="none"/>
        </w:rPr>
        <w:t>环境保护部公告2017年第72号</w:t>
      </w:r>
      <w:r>
        <w:rPr>
          <w:rFonts w:hint="default" w:ascii="Times New Roman" w:hAnsi="Times New Roman" w:eastAsia="宋体" w:cs="Times New Roman"/>
          <w:highlight w:val="none"/>
          <w:lang w:val="en-US" w:eastAsia="zh-CN"/>
        </w:rPr>
        <w:t>）</w:t>
      </w:r>
      <w:r>
        <w:rPr>
          <w:rFonts w:hint="default" w:ascii="Times New Roman" w:hAnsi="Times New Roman" w:eastAsia="宋体" w:cs="Times New Roman"/>
          <w:highlight w:val="none"/>
          <w:lang w:val="en-US"/>
        </w:rPr>
        <w:t>；</w:t>
      </w:r>
    </w:p>
    <w:p w14:paraId="594220C3">
      <w:pPr>
        <w:ind w:firstLine="480"/>
        <w:rPr>
          <w:rFonts w:hint="default" w:ascii="Times New Roman" w:hAnsi="Times New Roman" w:eastAsia="宋体" w:cs="Times New Roman"/>
          <w:color w:val="000000" w:themeColor="text1"/>
          <w:highlight w:val="none"/>
          <w:lang w:val="en-US"/>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（3）</w:t>
      </w:r>
      <w:r>
        <w:rPr>
          <w:rFonts w:hint="default" w:ascii="Times New Roman" w:hAnsi="Times New Roman" w:eastAsia="宋体" w:cs="Times New Roman"/>
          <w:color w:val="000000" w:themeColor="text1"/>
          <w:highlight w:val="none"/>
          <w:lang w:val="en-US"/>
          <w14:textFill>
            <w14:solidFill>
              <w14:schemeClr w14:val="tx1"/>
            </w14:solidFill>
          </w14:textFill>
        </w:rPr>
        <w:t>《土壤环境质量 建设用地土壤污染风险管控标准</w:t>
      </w:r>
      <w:r>
        <w:rPr>
          <w:rFonts w:hint="default" w:ascii="Times New Roman" w:hAnsi="Times New Roman" w:eastAsia="宋体" w:cs="Times New Roman"/>
          <w:color w:val="000000" w:themeColor="text1"/>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highlight w:val="none"/>
          <w:lang w:val="en-US"/>
          <w14:textFill>
            <w14:solidFill>
              <w14:schemeClr w14:val="tx1"/>
            </w14:solidFill>
          </w14:textFill>
        </w:rPr>
        <w:t>试行</w:t>
      </w:r>
      <w:r>
        <w:rPr>
          <w:rFonts w:hint="default" w:ascii="Times New Roman" w:hAnsi="Times New Roman" w:eastAsia="宋体" w:cs="Times New Roman"/>
          <w:color w:val="000000" w:themeColor="text1"/>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highlight w:val="none"/>
          <w:lang w:val="en-US"/>
          <w14:textFill>
            <w14:solidFill>
              <w14:schemeClr w14:val="tx1"/>
            </w14:solidFill>
          </w14:textFill>
        </w:rPr>
        <w:t>》</w:t>
      </w:r>
      <w:r>
        <w:rPr>
          <w:rFonts w:hint="eastAsia" w:cs="Times New Roman"/>
          <w:color w:val="000000" w:themeColor="text1"/>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highlight w:val="none"/>
          <w:lang w:val="en-US"/>
          <w14:textFill>
            <w14:solidFill>
              <w14:schemeClr w14:val="tx1"/>
            </w14:solidFill>
          </w14:textFill>
        </w:rPr>
        <w:t>GB36600-2018</w:t>
      </w:r>
      <w:r>
        <w:rPr>
          <w:rFonts w:hint="eastAsia" w:cs="Times New Roman"/>
          <w:color w:val="000000" w:themeColor="text1"/>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highlight w:val="none"/>
          <w:lang w:val="en-US"/>
          <w14:textFill>
            <w14:solidFill>
              <w14:schemeClr w14:val="tx1"/>
            </w14:solidFill>
          </w14:textFill>
        </w:rPr>
        <w:t>；</w:t>
      </w:r>
    </w:p>
    <w:p w14:paraId="2ECDB7AE">
      <w:pPr>
        <w:ind w:firstLine="480"/>
        <w:rPr>
          <w:rFonts w:hint="default" w:ascii="Times New Roman" w:hAnsi="Times New Roman" w:eastAsia="宋体" w:cs="Times New Roman"/>
          <w:highlight w:val="none"/>
          <w:lang w:val="en-US"/>
        </w:rPr>
      </w:pPr>
      <w:r>
        <w:rPr>
          <w:rFonts w:hint="eastAsia" w:cs="Times New Roman"/>
          <w:highlight w:val="none"/>
          <w:lang w:val="en-US" w:eastAsia="zh-CN"/>
        </w:rPr>
        <w:t>（4）</w:t>
      </w:r>
      <w:r>
        <w:rPr>
          <w:rFonts w:hint="default" w:ascii="Times New Roman" w:hAnsi="Times New Roman" w:eastAsia="宋体" w:cs="Times New Roman"/>
          <w:highlight w:val="none"/>
          <w:lang w:val="en-US"/>
        </w:rPr>
        <w:t>《土的工程分类标准》</w:t>
      </w:r>
      <w:r>
        <w:rPr>
          <w:rFonts w:hint="eastAsia" w:cs="Times New Roman"/>
          <w:highlight w:val="none"/>
          <w:lang w:val="en-US" w:eastAsia="zh-CN"/>
        </w:rPr>
        <w:t>（</w:t>
      </w:r>
      <w:r>
        <w:rPr>
          <w:rFonts w:hint="default" w:ascii="Times New Roman" w:hAnsi="Times New Roman" w:eastAsia="宋体" w:cs="Times New Roman"/>
          <w:highlight w:val="none"/>
          <w:lang w:val="en-US"/>
        </w:rPr>
        <w:t>GB/T50145-2007</w:t>
      </w:r>
      <w:r>
        <w:rPr>
          <w:rFonts w:hint="eastAsia" w:cs="Times New Roman"/>
          <w:highlight w:val="none"/>
          <w:lang w:val="en-US" w:eastAsia="zh-CN"/>
        </w:rPr>
        <w:t>）</w:t>
      </w:r>
      <w:r>
        <w:rPr>
          <w:rFonts w:hint="default" w:ascii="Times New Roman" w:hAnsi="Times New Roman" w:eastAsia="宋体" w:cs="Times New Roman"/>
          <w:highlight w:val="none"/>
          <w:lang w:val="en-US"/>
        </w:rPr>
        <w:t>。</w:t>
      </w:r>
    </w:p>
    <w:p w14:paraId="4D0BC6C7">
      <w:pPr>
        <w:pStyle w:val="11"/>
        <w:rPr>
          <w:rFonts w:hint="default" w:ascii="Times New Roman" w:hAnsi="Times New Roman" w:eastAsia="宋体" w:cs="Times New Roman"/>
          <w:highlight w:val="none"/>
        </w:rPr>
      </w:pPr>
      <w:r>
        <w:rPr>
          <w:rFonts w:hint="default" w:ascii="Times New Roman" w:hAnsi="Times New Roman" w:eastAsia="宋体" w:cs="Times New Roman"/>
          <w:highlight w:val="none"/>
          <w:lang w:val="en-US" w:eastAsia="zh-CN"/>
        </w:rPr>
        <w:t>2.3.2.3</w:t>
      </w:r>
      <w:r>
        <w:rPr>
          <w:rFonts w:hint="default" w:ascii="Times New Roman" w:hAnsi="Times New Roman" w:eastAsia="宋体" w:cs="Times New Roman"/>
          <w:highlight w:val="none"/>
          <w:lang w:val="en-US"/>
        </w:rPr>
        <w:t xml:space="preserve"> 相关文件</w:t>
      </w:r>
    </w:p>
    <w:p w14:paraId="6B94CDD4">
      <w:pPr>
        <w:pStyle w:val="52"/>
        <w:spacing w:line="360" w:lineRule="auto"/>
        <w:ind w:firstLine="480"/>
        <w:rPr>
          <w:rFonts w:hint="default" w:ascii="Times New Roman" w:hAnsi="Times New Roman" w:eastAsia="宋体" w:cs="Times New Roman"/>
          <w:highlight w:val="none"/>
          <w:lang w:val="en-US"/>
        </w:rPr>
      </w:pPr>
      <w:r>
        <w:rPr>
          <w:rFonts w:hint="eastAsia" w:cs="Times New Roman"/>
          <w:highlight w:val="none"/>
          <w:lang w:val="en-US" w:eastAsia="zh-CN"/>
        </w:rPr>
        <w:t>（1）</w:t>
      </w:r>
      <w:r>
        <w:rPr>
          <w:rFonts w:hint="default" w:ascii="Times New Roman" w:hAnsi="Times New Roman" w:eastAsia="宋体" w:cs="Times New Roman"/>
          <w:highlight w:val="none"/>
          <w:lang w:val="en-US"/>
        </w:rPr>
        <w:t>《关于保障工业企业地块再开发利用环境安全的通知》</w:t>
      </w:r>
      <w:r>
        <w:rPr>
          <w:rFonts w:hint="default" w:ascii="Times New Roman" w:hAnsi="Times New Roman" w:eastAsia="宋体" w:cs="Times New Roman"/>
          <w:highlight w:val="none"/>
          <w:lang w:val="en-US" w:eastAsia="zh-CN"/>
        </w:rPr>
        <w:t>（</w:t>
      </w:r>
      <w:r>
        <w:rPr>
          <w:rFonts w:hint="default" w:ascii="Times New Roman" w:hAnsi="Times New Roman" w:eastAsia="宋体" w:cs="Times New Roman"/>
          <w:highlight w:val="none"/>
          <w:lang w:val="en-US"/>
        </w:rPr>
        <w:t>环发</w:t>
      </w:r>
      <w:r>
        <w:rPr>
          <w:rFonts w:hint="eastAsia" w:cs="Times New Roman"/>
          <w:highlight w:val="none"/>
          <w:lang w:val="en-US" w:eastAsia="zh-CN"/>
        </w:rPr>
        <w:t>〔2012〕</w:t>
      </w:r>
      <w:r>
        <w:rPr>
          <w:rFonts w:hint="default" w:ascii="Times New Roman" w:hAnsi="Times New Roman" w:eastAsia="宋体" w:cs="Times New Roman"/>
          <w:highlight w:val="none"/>
          <w:lang w:val="en-US"/>
        </w:rPr>
        <w:t>140 号</w:t>
      </w:r>
      <w:r>
        <w:rPr>
          <w:rFonts w:hint="default" w:ascii="Times New Roman" w:hAnsi="Times New Roman" w:eastAsia="宋体" w:cs="Times New Roman"/>
          <w:highlight w:val="none"/>
          <w:lang w:val="en-US" w:eastAsia="zh-CN"/>
        </w:rPr>
        <w:t>）</w:t>
      </w:r>
      <w:r>
        <w:rPr>
          <w:rFonts w:hint="default" w:ascii="Times New Roman" w:hAnsi="Times New Roman" w:eastAsia="宋体" w:cs="Times New Roman"/>
          <w:highlight w:val="none"/>
          <w:lang w:val="en-US"/>
        </w:rPr>
        <w:t>；</w:t>
      </w:r>
    </w:p>
    <w:p w14:paraId="0A4D8BBD">
      <w:pPr>
        <w:pStyle w:val="52"/>
        <w:spacing w:line="360" w:lineRule="auto"/>
        <w:ind w:firstLine="480"/>
        <w:rPr>
          <w:rFonts w:hint="default" w:ascii="Times New Roman" w:hAnsi="Times New Roman" w:eastAsia="宋体" w:cs="Times New Roman"/>
          <w:highlight w:val="none"/>
          <w:lang w:val="en-US"/>
        </w:rPr>
      </w:pPr>
      <w:r>
        <w:rPr>
          <w:rFonts w:hint="eastAsia" w:cs="Times New Roman"/>
          <w:highlight w:val="none"/>
          <w:lang w:val="en-US" w:eastAsia="zh-CN"/>
        </w:rPr>
        <w:t>（2）</w:t>
      </w:r>
      <w:r>
        <w:rPr>
          <w:rFonts w:hint="default" w:ascii="Times New Roman" w:hAnsi="Times New Roman" w:eastAsia="宋体" w:cs="Times New Roman"/>
          <w:highlight w:val="none"/>
          <w:lang w:val="en-US"/>
        </w:rPr>
        <w:t>《国务院办公厅关于印发近期土壤环境保护和综合治理工作安排的通知》</w:t>
      </w:r>
      <w:r>
        <w:rPr>
          <w:rFonts w:hint="default" w:ascii="Times New Roman" w:hAnsi="Times New Roman" w:eastAsia="宋体" w:cs="Times New Roman"/>
          <w:highlight w:val="none"/>
          <w:lang w:val="en-US" w:eastAsia="zh-CN"/>
        </w:rPr>
        <w:t>（</w:t>
      </w:r>
      <w:r>
        <w:rPr>
          <w:rFonts w:hint="default" w:ascii="Times New Roman" w:hAnsi="Times New Roman" w:eastAsia="宋体" w:cs="Times New Roman"/>
          <w:highlight w:val="none"/>
          <w:lang w:val="en-US"/>
        </w:rPr>
        <w:t>国办发</w:t>
      </w:r>
      <w:r>
        <w:rPr>
          <w:rFonts w:hint="default" w:ascii="Times New Roman" w:hAnsi="Times New Roman" w:eastAsia="宋体" w:cs="Times New Roman"/>
          <w:highlight w:val="none"/>
          <w:lang w:val="en-US" w:eastAsia="zh-CN"/>
        </w:rPr>
        <w:t>〔</w:t>
      </w:r>
      <w:r>
        <w:rPr>
          <w:rFonts w:hint="default" w:ascii="Times New Roman" w:hAnsi="Times New Roman" w:eastAsia="宋体" w:cs="Times New Roman"/>
          <w:highlight w:val="none"/>
          <w:lang w:val="en-US"/>
        </w:rPr>
        <w:t>2013</w:t>
      </w:r>
      <w:r>
        <w:rPr>
          <w:rFonts w:hint="default" w:ascii="Times New Roman" w:hAnsi="Times New Roman" w:eastAsia="宋体" w:cs="Times New Roman"/>
          <w:highlight w:val="none"/>
          <w:lang w:val="en-US" w:eastAsia="zh-CN"/>
        </w:rPr>
        <w:t>〕</w:t>
      </w:r>
      <w:r>
        <w:rPr>
          <w:rFonts w:hint="default" w:ascii="Times New Roman" w:hAnsi="Times New Roman" w:eastAsia="宋体" w:cs="Times New Roman"/>
          <w:highlight w:val="none"/>
          <w:lang w:val="en-US"/>
        </w:rPr>
        <w:t>7号</w:t>
      </w:r>
      <w:r>
        <w:rPr>
          <w:rFonts w:hint="default" w:ascii="Times New Roman" w:hAnsi="Times New Roman" w:eastAsia="宋体" w:cs="Times New Roman"/>
          <w:highlight w:val="none"/>
          <w:lang w:val="en-US" w:eastAsia="zh-CN"/>
        </w:rPr>
        <w:t>）</w:t>
      </w:r>
      <w:r>
        <w:rPr>
          <w:rFonts w:hint="default" w:ascii="Times New Roman" w:hAnsi="Times New Roman" w:eastAsia="宋体" w:cs="Times New Roman"/>
          <w:highlight w:val="none"/>
          <w:lang w:val="en-US"/>
        </w:rPr>
        <w:t>；</w:t>
      </w:r>
    </w:p>
    <w:p w14:paraId="2B69ABFB">
      <w:pPr>
        <w:pStyle w:val="52"/>
        <w:spacing w:line="360" w:lineRule="auto"/>
        <w:ind w:firstLine="480"/>
        <w:rPr>
          <w:rFonts w:hint="default" w:ascii="Times New Roman" w:hAnsi="Times New Roman" w:eastAsia="宋体" w:cs="Times New Roman"/>
          <w:highlight w:val="none"/>
          <w:lang w:val="en-US"/>
        </w:rPr>
      </w:pPr>
      <w:r>
        <w:rPr>
          <w:rFonts w:hint="eastAsia" w:cs="Times New Roman"/>
          <w:highlight w:val="none"/>
          <w:lang w:val="en-US" w:eastAsia="zh-CN"/>
        </w:rPr>
        <w:t>（3）</w:t>
      </w:r>
      <w:r>
        <w:rPr>
          <w:rFonts w:hint="default" w:ascii="Times New Roman" w:hAnsi="Times New Roman" w:eastAsia="宋体" w:cs="Times New Roman"/>
          <w:highlight w:val="none"/>
          <w:lang w:val="en-US"/>
        </w:rPr>
        <w:t>《关于贯彻落实〈国务院办公厅关于印发近期土壤环境保护和综合治理工作安排的通知〉的通知》</w:t>
      </w:r>
      <w:r>
        <w:rPr>
          <w:rFonts w:hint="default" w:ascii="Times New Roman" w:hAnsi="Times New Roman" w:eastAsia="宋体" w:cs="Times New Roman"/>
          <w:highlight w:val="none"/>
          <w:lang w:val="en-US" w:eastAsia="zh-CN"/>
        </w:rPr>
        <w:t>（</w:t>
      </w:r>
      <w:r>
        <w:rPr>
          <w:rFonts w:hint="default" w:ascii="Times New Roman" w:hAnsi="Times New Roman" w:eastAsia="宋体" w:cs="Times New Roman"/>
          <w:highlight w:val="none"/>
          <w:lang w:val="en-US"/>
        </w:rPr>
        <w:t>环发</w:t>
      </w:r>
      <w:r>
        <w:rPr>
          <w:rFonts w:hint="default" w:ascii="Times New Roman" w:hAnsi="Times New Roman" w:eastAsia="宋体" w:cs="Times New Roman"/>
          <w:highlight w:val="none"/>
          <w:lang w:val="en-US" w:eastAsia="zh-CN"/>
        </w:rPr>
        <w:t>〔</w:t>
      </w:r>
      <w:r>
        <w:rPr>
          <w:rFonts w:hint="default" w:ascii="Times New Roman" w:hAnsi="Times New Roman" w:eastAsia="宋体" w:cs="Times New Roman"/>
          <w:highlight w:val="none"/>
          <w:lang w:val="en-US"/>
        </w:rPr>
        <w:t>2013</w:t>
      </w:r>
      <w:r>
        <w:rPr>
          <w:rFonts w:hint="default" w:ascii="Times New Roman" w:hAnsi="Times New Roman" w:eastAsia="宋体" w:cs="Times New Roman"/>
          <w:highlight w:val="none"/>
          <w:lang w:val="en-US" w:eastAsia="zh-CN"/>
        </w:rPr>
        <w:t>〕</w:t>
      </w:r>
      <w:r>
        <w:rPr>
          <w:rFonts w:hint="default" w:ascii="Times New Roman" w:hAnsi="Times New Roman" w:eastAsia="宋体" w:cs="Times New Roman"/>
          <w:highlight w:val="none"/>
          <w:lang w:val="en-US"/>
        </w:rPr>
        <w:t>46号</w:t>
      </w:r>
      <w:r>
        <w:rPr>
          <w:rFonts w:hint="default" w:ascii="Times New Roman" w:hAnsi="Times New Roman" w:eastAsia="宋体" w:cs="Times New Roman"/>
          <w:highlight w:val="none"/>
          <w:lang w:val="en-US" w:eastAsia="zh-CN"/>
        </w:rPr>
        <w:t>）</w:t>
      </w:r>
      <w:r>
        <w:rPr>
          <w:rFonts w:hint="default" w:ascii="Times New Roman" w:hAnsi="Times New Roman" w:eastAsia="宋体" w:cs="Times New Roman"/>
          <w:highlight w:val="none"/>
          <w:lang w:val="en-US"/>
        </w:rPr>
        <w:t>；</w:t>
      </w:r>
    </w:p>
    <w:p w14:paraId="7F4BE98A">
      <w:pPr>
        <w:pStyle w:val="52"/>
        <w:spacing w:line="360" w:lineRule="auto"/>
        <w:ind w:firstLine="480"/>
        <w:rPr>
          <w:rFonts w:hint="default" w:ascii="Times New Roman" w:hAnsi="Times New Roman" w:eastAsia="宋体" w:cs="Times New Roman"/>
          <w:highlight w:val="none"/>
          <w:lang w:val="en-US"/>
        </w:rPr>
      </w:pPr>
      <w:r>
        <w:rPr>
          <w:rFonts w:hint="eastAsia" w:cs="Times New Roman"/>
          <w:highlight w:val="none"/>
          <w:lang w:val="en-US" w:eastAsia="zh-CN"/>
        </w:rPr>
        <w:t>（4）</w:t>
      </w:r>
      <w:r>
        <w:rPr>
          <w:rFonts w:hint="default" w:ascii="Times New Roman" w:hAnsi="Times New Roman" w:eastAsia="宋体" w:cs="Times New Roman"/>
          <w:highlight w:val="none"/>
          <w:lang w:val="en-US"/>
        </w:rPr>
        <w:t>《加强工业企业关停、搬迁及原址地块再开发利用过程中污染防治工作的通知》</w:t>
      </w:r>
      <w:r>
        <w:rPr>
          <w:rFonts w:hint="default" w:ascii="Times New Roman" w:hAnsi="Times New Roman" w:eastAsia="宋体" w:cs="Times New Roman"/>
          <w:highlight w:val="none"/>
          <w:lang w:val="en-US" w:eastAsia="zh-CN"/>
        </w:rPr>
        <w:t>（</w:t>
      </w:r>
      <w:r>
        <w:rPr>
          <w:rFonts w:hint="default" w:ascii="Times New Roman" w:hAnsi="Times New Roman" w:eastAsia="宋体" w:cs="Times New Roman"/>
          <w:highlight w:val="none"/>
          <w:lang w:val="en-US"/>
        </w:rPr>
        <w:t>环发</w:t>
      </w:r>
      <w:r>
        <w:rPr>
          <w:rFonts w:hint="default" w:ascii="Times New Roman" w:hAnsi="Times New Roman" w:eastAsia="宋体" w:cs="Times New Roman"/>
          <w:highlight w:val="none"/>
          <w:lang w:val="en-US" w:eastAsia="zh-CN"/>
        </w:rPr>
        <w:t>〔</w:t>
      </w:r>
      <w:r>
        <w:rPr>
          <w:rFonts w:hint="default" w:ascii="Times New Roman" w:hAnsi="Times New Roman" w:eastAsia="宋体" w:cs="Times New Roman"/>
          <w:highlight w:val="none"/>
          <w:lang w:val="en-US"/>
        </w:rPr>
        <w:t>2014</w:t>
      </w:r>
      <w:r>
        <w:rPr>
          <w:rFonts w:hint="default" w:ascii="Times New Roman" w:hAnsi="Times New Roman" w:eastAsia="宋体" w:cs="Times New Roman"/>
          <w:highlight w:val="none"/>
          <w:lang w:val="en-US" w:eastAsia="zh-CN"/>
        </w:rPr>
        <w:t>〕</w:t>
      </w:r>
      <w:r>
        <w:rPr>
          <w:rFonts w:hint="default" w:ascii="Times New Roman" w:hAnsi="Times New Roman" w:eastAsia="宋体" w:cs="Times New Roman"/>
          <w:highlight w:val="none"/>
          <w:lang w:val="en-US"/>
        </w:rPr>
        <w:t>66号</w:t>
      </w:r>
      <w:r>
        <w:rPr>
          <w:rFonts w:hint="default" w:ascii="Times New Roman" w:hAnsi="Times New Roman" w:eastAsia="宋体" w:cs="Times New Roman"/>
          <w:highlight w:val="none"/>
          <w:lang w:val="en-US" w:eastAsia="zh-CN"/>
        </w:rPr>
        <w:t>）</w:t>
      </w:r>
      <w:r>
        <w:rPr>
          <w:rFonts w:hint="default" w:ascii="Times New Roman" w:hAnsi="Times New Roman" w:eastAsia="宋体" w:cs="Times New Roman"/>
          <w:highlight w:val="none"/>
          <w:lang w:val="en-US"/>
        </w:rPr>
        <w:t>；</w:t>
      </w:r>
    </w:p>
    <w:p w14:paraId="0B71EE22">
      <w:pPr>
        <w:spacing w:line="360" w:lineRule="auto"/>
        <w:ind w:firstLine="480"/>
        <w:rPr>
          <w:rFonts w:hint="default" w:ascii="Times New Roman" w:hAnsi="Times New Roman" w:eastAsia="宋体" w:cs="Times New Roman"/>
          <w:highlight w:val="none"/>
          <w:lang w:val="en-US"/>
        </w:rPr>
      </w:pPr>
      <w:r>
        <w:rPr>
          <w:rFonts w:hint="eastAsia" w:cs="Times New Roman"/>
          <w:highlight w:val="none"/>
          <w:lang w:val="en-US" w:eastAsia="zh-CN"/>
        </w:rPr>
        <w:t>（5）</w:t>
      </w:r>
      <w:r>
        <w:rPr>
          <w:rFonts w:hint="default" w:ascii="Times New Roman" w:hAnsi="Times New Roman" w:eastAsia="宋体" w:cs="Times New Roman"/>
          <w:highlight w:val="none"/>
          <w:lang w:val="en-US"/>
        </w:rPr>
        <w:t>《国务院关于印发〈土壤污染防治行动计划的通知〉》</w:t>
      </w:r>
      <w:r>
        <w:rPr>
          <w:rFonts w:hint="default" w:ascii="Times New Roman" w:hAnsi="Times New Roman" w:eastAsia="宋体" w:cs="Times New Roman"/>
          <w:highlight w:val="none"/>
          <w:lang w:val="en-US" w:eastAsia="zh-CN"/>
        </w:rPr>
        <w:t>（</w:t>
      </w:r>
      <w:r>
        <w:rPr>
          <w:rFonts w:hint="default" w:ascii="Times New Roman" w:hAnsi="Times New Roman" w:eastAsia="宋体" w:cs="Times New Roman"/>
          <w:highlight w:val="none"/>
          <w:lang w:val="en-US"/>
        </w:rPr>
        <w:t>国发</w:t>
      </w:r>
      <w:r>
        <w:rPr>
          <w:rFonts w:hint="eastAsia" w:cs="Times New Roman"/>
          <w:highlight w:val="none"/>
          <w:lang w:val="en-US" w:eastAsia="zh-CN"/>
        </w:rPr>
        <w:t>〔2016〕</w:t>
      </w:r>
      <w:r>
        <w:rPr>
          <w:rFonts w:hint="default" w:ascii="Times New Roman" w:hAnsi="Times New Roman" w:eastAsia="宋体" w:cs="Times New Roman"/>
          <w:highlight w:val="none"/>
          <w:lang w:val="en-US"/>
        </w:rPr>
        <w:t>31 号</w:t>
      </w:r>
      <w:r>
        <w:rPr>
          <w:rFonts w:hint="default" w:ascii="Times New Roman" w:hAnsi="Times New Roman" w:eastAsia="宋体" w:cs="Times New Roman"/>
          <w:highlight w:val="none"/>
          <w:lang w:val="en-US" w:eastAsia="zh-CN"/>
        </w:rPr>
        <w:t>）</w:t>
      </w:r>
    </w:p>
    <w:p w14:paraId="0A7028ED">
      <w:pPr>
        <w:pStyle w:val="52"/>
        <w:spacing w:line="360" w:lineRule="auto"/>
        <w:ind w:firstLine="480"/>
        <w:rPr>
          <w:rFonts w:hint="default" w:ascii="Times New Roman" w:hAnsi="Times New Roman" w:eastAsia="宋体" w:cs="Times New Roman"/>
          <w:highlight w:val="none"/>
          <w:lang w:val="en-US"/>
        </w:rPr>
      </w:pPr>
      <w:r>
        <w:rPr>
          <w:rFonts w:hint="eastAsia" w:cs="Times New Roman"/>
          <w:highlight w:val="none"/>
          <w:lang w:val="en-US" w:eastAsia="zh-CN"/>
        </w:rPr>
        <w:t>（6）</w:t>
      </w:r>
      <w:r>
        <w:rPr>
          <w:rFonts w:hint="default" w:ascii="Times New Roman" w:hAnsi="Times New Roman" w:eastAsia="宋体" w:cs="Times New Roman"/>
          <w:highlight w:val="none"/>
          <w:lang w:val="en-US"/>
        </w:rPr>
        <w:t>《建设用地土壤污染状况调查、风险评估、风险管控及修复效果评估报告评审指南》</w:t>
      </w:r>
      <w:r>
        <w:rPr>
          <w:rFonts w:hint="default" w:ascii="Times New Roman" w:hAnsi="Times New Roman" w:eastAsia="宋体" w:cs="Times New Roman"/>
          <w:highlight w:val="none"/>
          <w:lang w:val="en-US" w:eastAsia="zh-CN"/>
        </w:rPr>
        <w:t>（</w:t>
      </w:r>
      <w:r>
        <w:rPr>
          <w:rFonts w:hint="default" w:ascii="Times New Roman" w:hAnsi="Times New Roman" w:eastAsia="宋体" w:cs="Times New Roman"/>
          <w:highlight w:val="none"/>
          <w:lang w:val="en-US"/>
        </w:rPr>
        <w:t>环办土壤</w:t>
      </w:r>
      <w:r>
        <w:rPr>
          <w:rFonts w:hint="eastAsia" w:cs="Times New Roman"/>
          <w:highlight w:val="none"/>
          <w:lang w:val="en-US" w:eastAsia="zh-CN"/>
        </w:rPr>
        <w:t>〔2019〕63号</w:t>
      </w:r>
      <w:r>
        <w:rPr>
          <w:rFonts w:hint="default" w:ascii="Times New Roman" w:hAnsi="Times New Roman" w:eastAsia="宋体" w:cs="Times New Roman"/>
          <w:highlight w:val="none"/>
          <w:lang w:val="en-US" w:eastAsia="zh-CN"/>
        </w:rPr>
        <w:t>）</w:t>
      </w:r>
      <w:r>
        <w:rPr>
          <w:rFonts w:hint="default" w:ascii="Times New Roman" w:hAnsi="Times New Roman" w:eastAsia="宋体" w:cs="Times New Roman"/>
          <w:highlight w:val="none"/>
          <w:lang w:val="en-US"/>
        </w:rPr>
        <w:t>；</w:t>
      </w:r>
    </w:p>
    <w:p w14:paraId="0057A768">
      <w:pPr>
        <w:pStyle w:val="52"/>
        <w:spacing w:line="360" w:lineRule="auto"/>
        <w:ind w:firstLine="480"/>
        <w:rPr>
          <w:rFonts w:hint="default" w:ascii="Times New Roman" w:hAnsi="Times New Roman" w:eastAsia="宋体" w:cs="Times New Roman"/>
          <w:highlight w:val="none"/>
          <w:lang w:val="en-US"/>
        </w:rPr>
      </w:pPr>
      <w:r>
        <w:rPr>
          <w:rFonts w:hint="eastAsia" w:cs="Times New Roman"/>
          <w:highlight w:val="none"/>
          <w:lang w:val="en-US" w:eastAsia="zh-CN"/>
        </w:rPr>
        <w:t>（7）</w:t>
      </w:r>
      <w:r>
        <w:rPr>
          <w:rFonts w:hint="default" w:ascii="Times New Roman" w:hAnsi="Times New Roman" w:eastAsia="宋体" w:cs="Times New Roman"/>
          <w:highlight w:val="none"/>
          <w:lang w:val="en-US"/>
        </w:rPr>
        <w:t>《山东省环境保护厅关于印发〈山东省土壤环境保护和综合治理工作方案〉的通知》</w:t>
      </w:r>
      <w:r>
        <w:rPr>
          <w:rFonts w:hint="default" w:ascii="Times New Roman" w:hAnsi="Times New Roman" w:eastAsia="宋体" w:cs="Times New Roman"/>
          <w:highlight w:val="none"/>
          <w:lang w:val="en-US" w:eastAsia="zh-CN"/>
        </w:rPr>
        <w:t>（</w:t>
      </w:r>
      <w:r>
        <w:rPr>
          <w:rFonts w:hint="default" w:ascii="Times New Roman" w:hAnsi="Times New Roman" w:eastAsia="宋体" w:cs="Times New Roman"/>
          <w:highlight w:val="none"/>
          <w:lang w:val="en-US"/>
        </w:rPr>
        <w:t>鲁环发</w:t>
      </w:r>
      <w:r>
        <w:rPr>
          <w:rFonts w:hint="default" w:ascii="Times New Roman" w:hAnsi="Times New Roman" w:eastAsia="宋体" w:cs="Times New Roman"/>
          <w:highlight w:val="none"/>
          <w:lang w:val="en-US" w:eastAsia="zh-CN"/>
        </w:rPr>
        <w:t>〔</w:t>
      </w:r>
      <w:r>
        <w:rPr>
          <w:rFonts w:hint="default" w:ascii="Times New Roman" w:hAnsi="Times New Roman" w:eastAsia="宋体" w:cs="Times New Roman"/>
          <w:highlight w:val="none"/>
          <w:lang w:val="en-US"/>
        </w:rPr>
        <w:t>2014</w:t>
      </w:r>
      <w:r>
        <w:rPr>
          <w:rFonts w:hint="default" w:ascii="Times New Roman" w:hAnsi="Times New Roman" w:eastAsia="宋体" w:cs="Times New Roman"/>
          <w:highlight w:val="none"/>
          <w:lang w:val="en-US" w:eastAsia="zh-CN"/>
        </w:rPr>
        <w:t>〕</w:t>
      </w:r>
      <w:r>
        <w:rPr>
          <w:rFonts w:hint="default" w:ascii="Times New Roman" w:hAnsi="Times New Roman" w:eastAsia="宋体" w:cs="Times New Roman"/>
          <w:highlight w:val="none"/>
          <w:lang w:val="en-US"/>
        </w:rPr>
        <w:t>126号</w:t>
      </w:r>
      <w:r>
        <w:rPr>
          <w:rFonts w:hint="default" w:ascii="Times New Roman" w:hAnsi="Times New Roman" w:eastAsia="宋体" w:cs="Times New Roman"/>
          <w:highlight w:val="none"/>
          <w:lang w:val="en-US" w:eastAsia="zh-CN"/>
        </w:rPr>
        <w:t>）</w:t>
      </w:r>
      <w:r>
        <w:rPr>
          <w:rFonts w:hint="default" w:ascii="Times New Roman" w:hAnsi="Times New Roman" w:eastAsia="宋体" w:cs="Times New Roman"/>
          <w:highlight w:val="none"/>
          <w:lang w:val="en-US"/>
        </w:rPr>
        <w:t>；</w:t>
      </w:r>
    </w:p>
    <w:p w14:paraId="76D22A9C">
      <w:pPr>
        <w:pStyle w:val="52"/>
        <w:spacing w:line="360" w:lineRule="auto"/>
        <w:ind w:firstLine="480"/>
        <w:rPr>
          <w:rFonts w:hint="default" w:ascii="Times New Roman" w:hAnsi="Times New Roman" w:eastAsia="宋体" w:cs="Times New Roman"/>
          <w:highlight w:val="none"/>
          <w:lang w:val="en-US"/>
        </w:rPr>
      </w:pPr>
      <w:r>
        <w:rPr>
          <w:rFonts w:hint="eastAsia" w:cs="Times New Roman"/>
          <w:highlight w:val="none"/>
          <w:lang w:val="en-US" w:eastAsia="zh-CN"/>
        </w:rPr>
        <w:t>（8）</w:t>
      </w:r>
      <w:r>
        <w:rPr>
          <w:rFonts w:hint="default" w:ascii="Times New Roman" w:hAnsi="Times New Roman" w:eastAsia="宋体" w:cs="Times New Roman"/>
          <w:highlight w:val="none"/>
          <w:lang w:val="en-US"/>
        </w:rPr>
        <w:t>《山东省人民政府关于〈印发山东省土壤污染防治工作方案〉的通知》</w:t>
      </w:r>
      <w:r>
        <w:rPr>
          <w:rFonts w:hint="default" w:ascii="Times New Roman" w:hAnsi="Times New Roman" w:eastAsia="宋体" w:cs="Times New Roman"/>
          <w:highlight w:val="none"/>
          <w:lang w:val="en-US" w:eastAsia="zh-CN"/>
        </w:rPr>
        <w:t>（</w:t>
      </w:r>
      <w:r>
        <w:rPr>
          <w:rFonts w:hint="default" w:ascii="Times New Roman" w:hAnsi="Times New Roman" w:eastAsia="宋体" w:cs="Times New Roman"/>
          <w:highlight w:val="none"/>
          <w:lang w:val="en-US"/>
        </w:rPr>
        <w:t>鲁政发</w:t>
      </w:r>
      <w:r>
        <w:rPr>
          <w:rFonts w:hint="default" w:ascii="Times New Roman" w:hAnsi="Times New Roman" w:eastAsia="宋体" w:cs="Times New Roman"/>
          <w:highlight w:val="none"/>
          <w:lang w:val="en-US" w:eastAsia="zh-CN"/>
        </w:rPr>
        <w:t>〔</w:t>
      </w:r>
      <w:r>
        <w:rPr>
          <w:rFonts w:hint="default" w:ascii="Times New Roman" w:hAnsi="Times New Roman" w:eastAsia="宋体" w:cs="Times New Roman"/>
          <w:highlight w:val="none"/>
          <w:lang w:val="en-US"/>
        </w:rPr>
        <w:t>2016</w:t>
      </w:r>
      <w:r>
        <w:rPr>
          <w:rFonts w:hint="default" w:ascii="Times New Roman" w:hAnsi="Times New Roman" w:eastAsia="宋体" w:cs="Times New Roman"/>
          <w:highlight w:val="none"/>
          <w:lang w:val="en-US" w:eastAsia="zh-CN"/>
        </w:rPr>
        <w:t>〕</w:t>
      </w:r>
      <w:r>
        <w:rPr>
          <w:rFonts w:hint="default" w:ascii="Times New Roman" w:hAnsi="Times New Roman" w:eastAsia="宋体" w:cs="Times New Roman"/>
          <w:highlight w:val="none"/>
          <w:lang w:val="en-US"/>
        </w:rPr>
        <w:t>37号</w:t>
      </w:r>
      <w:r>
        <w:rPr>
          <w:rFonts w:hint="default" w:ascii="Times New Roman" w:hAnsi="Times New Roman" w:eastAsia="宋体" w:cs="Times New Roman"/>
          <w:highlight w:val="none"/>
          <w:lang w:val="en-US" w:eastAsia="zh-CN"/>
        </w:rPr>
        <w:t>）</w:t>
      </w:r>
      <w:r>
        <w:rPr>
          <w:rFonts w:hint="default" w:ascii="Times New Roman" w:hAnsi="Times New Roman" w:eastAsia="宋体" w:cs="Times New Roman"/>
          <w:highlight w:val="none"/>
          <w:lang w:val="en-US"/>
        </w:rPr>
        <w:t>；</w:t>
      </w:r>
    </w:p>
    <w:p w14:paraId="4DB2E4BC">
      <w:pPr>
        <w:pStyle w:val="52"/>
        <w:spacing w:line="360" w:lineRule="auto"/>
        <w:ind w:firstLine="480"/>
        <w:rPr>
          <w:rFonts w:hint="default" w:ascii="Times New Roman" w:hAnsi="Times New Roman" w:eastAsia="宋体" w:cs="Times New Roman"/>
          <w:highlight w:val="none"/>
          <w:lang w:val="en-US"/>
        </w:rPr>
      </w:pPr>
      <w:r>
        <w:rPr>
          <w:rFonts w:hint="eastAsia" w:cs="Times New Roman"/>
          <w:highlight w:val="none"/>
          <w:lang w:val="en-US" w:eastAsia="zh-CN"/>
        </w:rPr>
        <w:t>（9）</w:t>
      </w:r>
      <w:r>
        <w:rPr>
          <w:rFonts w:hint="default" w:ascii="Times New Roman" w:hAnsi="Times New Roman" w:eastAsia="宋体" w:cs="Times New Roman"/>
          <w:highlight w:val="none"/>
          <w:lang w:val="en-US"/>
        </w:rPr>
        <w:t>《关于加强建设用地土壤污染风险管控和修复管理工作的通知》</w:t>
      </w:r>
      <w:r>
        <w:rPr>
          <w:rFonts w:hint="default" w:ascii="Times New Roman" w:hAnsi="Times New Roman" w:eastAsia="宋体" w:cs="Times New Roman"/>
          <w:highlight w:val="none"/>
          <w:lang w:val="en-US" w:eastAsia="zh-CN"/>
        </w:rPr>
        <w:t>（</w:t>
      </w:r>
      <w:r>
        <w:rPr>
          <w:rFonts w:hint="default" w:ascii="Times New Roman" w:hAnsi="Times New Roman" w:eastAsia="宋体" w:cs="Times New Roman"/>
          <w:highlight w:val="none"/>
          <w:lang w:val="en-US"/>
        </w:rPr>
        <w:t>山东省生态环境厅 山东省自然资源厅 鲁环发〔2020〕4号</w:t>
      </w:r>
      <w:r>
        <w:rPr>
          <w:rFonts w:hint="default" w:ascii="Times New Roman" w:hAnsi="Times New Roman" w:eastAsia="宋体" w:cs="Times New Roman"/>
          <w:highlight w:val="none"/>
          <w:lang w:val="en-US" w:eastAsia="zh-CN"/>
        </w:rPr>
        <w:t>）</w:t>
      </w:r>
      <w:r>
        <w:rPr>
          <w:rFonts w:hint="default" w:ascii="Times New Roman" w:hAnsi="Times New Roman" w:eastAsia="宋体" w:cs="Times New Roman"/>
          <w:highlight w:val="none"/>
          <w:lang w:val="en-US"/>
        </w:rPr>
        <w:t>；</w:t>
      </w:r>
    </w:p>
    <w:p w14:paraId="34880089">
      <w:pPr>
        <w:pStyle w:val="52"/>
        <w:bidi w:val="0"/>
        <w:spacing w:line="360" w:lineRule="auto"/>
        <w:rPr>
          <w:rFonts w:hint="default" w:ascii="Times New Roman" w:hAnsi="Times New Roman" w:eastAsia="宋体" w:cs="Times New Roman"/>
          <w:highlight w:val="none"/>
          <w:lang w:val="en-US"/>
        </w:rPr>
      </w:pPr>
      <w:r>
        <w:rPr>
          <w:rFonts w:hint="eastAsia" w:cs="Times New Roman"/>
          <w:highlight w:val="none"/>
          <w:lang w:val="en-US" w:eastAsia="zh-CN"/>
        </w:rPr>
        <w:t>（10）</w:t>
      </w:r>
      <w:r>
        <w:rPr>
          <w:rFonts w:hint="default" w:ascii="Times New Roman" w:hAnsi="Times New Roman" w:eastAsia="宋体" w:cs="Times New Roman"/>
          <w:highlight w:val="none"/>
          <w:lang w:val="en-US"/>
        </w:rPr>
        <w:t>《关于印发山东省建设用地土壤污染风险管控和修复技术文件质量评价办法</w:t>
      </w:r>
      <w:r>
        <w:rPr>
          <w:rFonts w:hint="default" w:ascii="Times New Roman" w:hAnsi="Times New Roman" w:eastAsia="宋体" w:cs="Times New Roman"/>
          <w:highlight w:val="none"/>
          <w:lang w:val="en-US" w:eastAsia="zh-CN"/>
        </w:rPr>
        <w:t>（</w:t>
      </w:r>
      <w:r>
        <w:rPr>
          <w:rFonts w:hint="default" w:ascii="Times New Roman" w:hAnsi="Times New Roman" w:eastAsia="宋体" w:cs="Times New Roman"/>
          <w:highlight w:val="none"/>
          <w:lang w:val="en-US"/>
        </w:rPr>
        <w:t>试行</w:t>
      </w:r>
      <w:r>
        <w:rPr>
          <w:rFonts w:hint="default" w:ascii="Times New Roman" w:hAnsi="Times New Roman" w:eastAsia="宋体" w:cs="Times New Roman"/>
          <w:highlight w:val="none"/>
          <w:lang w:val="en-US" w:eastAsia="zh-CN"/>
        </w:rPr>
        <w:t>）</w:t>
      </w:r>
      <w:r>
        <w:rPr>
          <w:rFonts w:hint="default" w:ascii="Times New Roman" w:hAnsi="Times New Roman" w:eastAsia="宋体" w:cs="Times New Roman"/>
          <w:highlight w:val="none"/>
          <w:lang w:val="en-US"/>
        </w:rPr>
        <w:t>的通知》</w:t>
      </w:r>
      <w:r>
        <w:rPr>
          <w:rFonts w:hint="default" w:ascii="Times New Roman" w:hAnsi="Times New Roman" w:eastAsia="宋体" w:cs="Times New Roman"/>
          <w:highlight w:val="none"/>
          <w:lang w:val="en-US" w:eastAsia="zh-CN"/>
        </w:rPr>
        <w:t>（</w:t>
      </w:r>
      <w:r>
        <w:rPr>
          <w:rFonts w:hint="default" w:ascii="Times New Roman" w:hAnsi="Times New Roman" w:eastAsia="宋体" w:cs="Times New Roman"/>
          <w:highlight w:val="none"/>
          <w:lang w:val="en-US"/>
        </w:rPr>
        <w:t>山东省生态环境厅 山东省自然资源厅 鲁环发〔2020〕22号</w:t>
      </w:r>
      <w:r>
        <w:rPr>
          <w:rFonts w:hint="default" w:ascii="Times New Roman" w:hAnsi="Times New Roman" w:eastAsia="宋体" w:cs="Times New Roman"/>
          <w:highlight w:val="none"/>
          <w:lang w:val="en-US" w:eastAsia="zh-CN"/>
        </w:rPr>
        <w:t>）</w:t>
      </w:r>
      <w:r>
        <w:rPr>
          <w:rFonts w:hint="default" w:ascii="Times New Roman" w:hAnsi="Times New Roman" w:eastAsia="宋体" w:cs="Times New Roman"/>
          <w:highlight w:val="none"/>
          <w:lang w:val="en-US"/>
        </w:rPr>
        <w:t>；</w:t>
      </w:r>
    </w:p>
    <w:p w14:paraId="0EC86065">
      <w:pPr>
        <w:pStyle w:val="9"/>
        <w:spacing w:before="120" w:after="120"/>
        <w:rPr>
          <w:rFonts w:hint="default" w:ascii="Times New Roman" w:hAnsi="Times New Roman" w:eastAsia="宋体" w:cs="Times New Roman"/>
          <w:highlight w:val="none"/>
        </w:rPr>
      </w:pPr>
      <w:bookmarkStart w:id="108" w:name="_Toc20415"/>
      <w:bookmarkStart w:id="109" w:name="_Toc23721"/>
      <w:bookmarkStart w:id="110" w:name="_Toc15435"/>
      <w:r>
        <w:rPr>
          <w:rFonts w:hint="default" w:ascii="Times New Roman" w:hAnsi="Times New Roman" w:eastAsia="宋体" w:cs="Times New Roman"/>
          <w:highlight w:val="none"/>
          <w:lang w:val="en-US" w:eastAsia="zh-CN"/>
        </w:rPr>
        <w:t>2.4</w:t>
      </w:r>
      <w:r>
        <w:rPr>
          <w:rFonts w:hint="default" w:ascii="Times New Roman" w:hAnsi="Times New Roman" w:eastAsia="宋体" w:cs="Times New Roman"/>
          <w:highlight w:val="none"/>
          <w:lang w:val="en-US"/>
        </w:rPr>
        <w:t xml:space="preserve"> </w:t>
      </w:r>
      <w:r>
        <w:rPr>
          <w:rFonts w:hint="default" w:ascii="Times New Roman" w:hAnsi="Times New Roman" w:eastAsia="宋体" w:cs="Times New Roman"/>
          <w:highlight w:val="none"/>
        </w:rPr>
        <w:t>调查程序</w:t>
      </w:r>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108"/>
      <w:bookmarkEnd w:id="109"/>
      <w:bookmarkEnd w:id="110"/>
    </w:p>
    <w:p w14:paraId="4C5EBEBE">
      <w:pPr>
        <w:spacing w:line="360" w:lineRule="auto"/>
        <w:ind w:firstLine="480"/>
        <w:rPr>
          <w:rFonts w:hint="default" w:ascii="Times New Roman" w:hAnsi="Times New Roman" w:eastAsia="宋体" w:cs="Times New Roman"/>
          <w:highlight w:val="none"/>
        </w:rPr>
      </w:pPr>
      <w:r>
        <w:rPr>
          <w:rFonts w:hint="default" w:ascii="Times New Roman" w:hAnsi="Times New Roman" w:eastAsia="宋体" w:cs="Times New Roman"/>
          <w:highlight w:val="none"/>
        </w:rPr>
        <w:t>根据《建设用地土壤污染状况调查技术导则》</w:t>
      </w:r>
      <w:r>
        <w:rPr>
          <w:rFonts w:hint="eastAsia" w:cs="Times New Roman"/>
          <w:highlight w:val="none"/>
          <w:lang w:eastAsia="zh-CN"/>
        </w:rPr>
        <w:t>（</w:t>
      </w:r>
      <w:r>
        <w:rPr>
          <w:rFonts w:hint="default" w:ascii="Times New Roman" w:hAnsi="Times New Roman" w:eastAsia="宋体" w:cs="Times New Roman"/>
          <w:highlight w:val="none"/>
        </w:rPr>
        <w:t>HJ25.1-2019</w:t>
      </w:r>
      <w:r>
        <w:rPr>
          <w:rFonts w:hint="eastAsia" w:cs="Times New Roman"/>
          <w:highlight w:val="none"/>
          <w:lang w:eastAsia="zh-CN"/>
        </w:rPr>
        <w:t>）</w:t>
      </w:r>
      <w:r>
        <w:rPr>
          <w:rFonts w:hint="default" w:ascii="Times New Roman" w:hAnsi="Times New Roman" w:eastAsia="宋体" w:cs="Times New Roman"/>
          <w:highlight w:val="none"/>
        </w:rPr>
        <w:t>、《建设用地土壤污染风险管控和修复监测技术导则》</w:t>
      </w:r>
      <w:r>
        <w:rPr>
          <w:rFonts w:hint="eastAsia" w:cs="Times New Roman"/>
          <w:highlight w:val="none"/>
          <w:lang w:eastAsia="zh-CN"/>
        </w:rPr>
        <w:t>（</w:t>
      </w:r>
      <w:r>
        <w:rPr>
          <w:rFonts w:hint="default" w:ascii="Times New Roman" w:hAnsi="Times New Roman" w:eastAsia="宋体" w:cs="Times New Roman"/>
          <w:highlight w:val="none"/>
        </w:rPr>
        <w:t>HJ25.2-2019</w:t>
      </w:r>
      <w:r>
        <w:rPr>
          <w:rFonts w:hint="eastAsia" w:cs="Times New Roman"/>
          <w:highlight w:val="none"/>
          <w:lang w:eastAsia="zh-CN"/>
        </w:rPr>
        <w:t>）</w:t>
      </w:r>
      <w:r>
        <w:rPr>
          <w:rFonts w:hint="default" w:ascii="Times New Roman" w:hAnsi="Times New Roman" w:eastAsia="宋体" w:cs="Times New Roman"/>
          <w:highlight w:val="none"/>
        </w:rPr>
        <w:t>、《工矿用地土壤环境管理办法</w:t>
      </w:r>
      <w:r>
        <w:rPr>
          <w:rFonts w:hint="default" w:ascii="Times New Roman" w:hAnsi="Times New Roman" w:eastAsia="宋体" w:cs="Times New Roman"/>
          <w:highlight w:val="none"/>
          <w:lang w:eastAsia="zh-CN"/>
        </w:rPr>
        <w:t>（</w:t>
      </w:r>
      <w:r>
        <w:rPr>
          <w:rFonts w:hint="default" w:ascii="Times New Roman" w:hAnsi="Times New Roman" w:eastAsia="宋体" w:cs="Times New Roman"/>
          <w:highlight w:val="none"/>
        </w:rPr>
        <w:t>试行</w:t>
      </w:r>
      <w:r>
        <w:rPr>
          <w:rFonts w:hint="default" w:ascii="Times New Roman" w:hAnsi="Times New Roman" w:eastAsia="宋体" w:cs="Times New Roman"/>
          <w:highlight w:val="none"/>
          <w:lang w:eastAsia="zh-CN"/>
        </w:rPr>
        <w:t>）</w:t>
      </w:r>
      <w:r>
        <w:rPr>
          <w:rFonts w:hint="default" w:ascii="Times New Roman" w:hAnsi="Times New Roman" w:eastAsia="宋体" w:cs="Times New Roman"/>
          <w:highlight w:val="none"/>
        </w:rPr>
        <w:t>》</w:t>
      </w:r>
      <w:r>
        <w:rPr>
          <w:rFonts w:hint="default" w:ascii="Times New Roman" w:hAnsi="Times New Roman" w:eastAsia="宋体" w:cs="Times New Roman"/>
          <w:highlight w:val="none"/>
          <w:lang w:eastAsia="zh-CN"/>
        </w:rPr>
        <w:t>（</w:t>
      </w:r>
      <w:r>
        <w:rPr>
          <w:rFonts w:hint="default" w:ascii="Times New Roman" w:hAnsi="Times New Roman" w:eastAsia="宋体" w:cs="Times New Roman"/>
          <w:highlight w:val="none"/>
        </w:rPr>
        <w:t>生态环境部令</w:t>
      </w:r>
      <w:r>
        <w:rPr>
          <w:rFonts w:hint="eastAsia" w:cs="Times New Roman"/>
          <w:highlight w:val="none"/>
          <w:lang w:eastAsia="zh-CN"/>
        </w:rPr>
        <w:t>〔2018〕3号</w:t>
      </w:r>
      <w:r>
        <w:rPr>
          <w:rFonts w:hint="default" w:ascii="Times New Roman" w:hAnsi="Times New Roman" w:eastAsia="宋体" w:cs="Times New Roman"/>
          <w:highlight w:val="none"/>
          <w:lang w:eastAsia="zh-CN"/>
        </w:rPr>
        <w:t>）</w:t>
      </w:r>
      <w:r>
        <w:rPr>
          <w:rFonts w:hint="default" w:ascii="Times New Roman" w:hAnsi="Times New Roman" w:eastAsia="宋体" w:cs="Times New Roman"/>
          <w:highlight w:val="none"/>
        </w:rPr>
        <w:t>、《建设用地土壤环境调查评估技术指南》</w:t>
      </w:r>
      <w:r>
        <w:rPr>
          <w:rFonts w:hint="default" w:ascii="Times New Roman" w:hAnsi="Times New Roman" w:eastAsia="宋体" w:cs="Times New Roman"/>
          <w:highlight w:val="none"/>
          <w:lang w:eastAsia="zh-CN"/>
        </w:rPr>
        <w:t>（</w:t>
      </w:r>
      <w:r>
        <w:rPr>
          <w:rFonts w:hint="default" w:ascii="Times New Roman" w:hAnsi="Times New Roman" w:eastAsia="宋体" w:cs="Times New Roman"/>
          <w:highlight w:val="none"/>
        </w:rPr>
        <w:t>环境保护部公告2017年第72号</w:t>
      </w:r>
      <w:r>
        <w:rPr>
          <w:rFonts w:hint="default" w:ascii="Times New Roman" w:hAnsi="Times New Roman" w:eastAsia="宋体" w:cs="Times New Roman"/>
          <w:highlight w:val="none"/>
          <w:lang w:eastAsia="zh-CN"/>
        </w:rPr>
        <w:t>）</w:t>
      </w:r>
      <w:r>
        <w:rPr>
          <w:rFonts w:hint="default" w:ascii="Times New Roman" w:hAnsi="Times New Roman" w:eastAsia="宋体" w:cs="Times New Roman"/>
          <w:highlight w:val="none"/>
        </w:rPr>
        <w:t>等规定，并结合国内地块环境调查相关经验和地块的实际情况，开展土壤污染状况调查工作。</w:t>
      </w:r>
    </w:p>
    <w:p w14:paraId="5CB077DF">
      <w:pPr>
        <w:spacing w:line="360" w:lineRule="auto"/>
        <w:ind w:firstLine="480"/>
        <w:rPr>
          <w:rFonts w:hint="default" w:ascii="Times New Roman" w:hAnsi="Times New Roman" w:eastAsia="宋体" w:cs="Times New Roman"/>
          <w:highlight w:val="none"/>
        </w:rPr>
      </w:pPr>
      <w:r>
        <w:rPr>
          <w:rFonts w:hint="default" w:ascii="Times New Roman" w:hAnsi="Times New Roman" w:eastAsia="宋体" w:cs="Times New Roman"/>
          <w:highlight w:val="none"/>
        </w:rPr>
        <w:t>土壤污染状况调查可分为三个阶段：</w:t>
      </w:r>
    </w:p>
    <w:p w14:paraId="22C9AE24">
      <w:pPr>
        <w:spacing w:line="360" w:lineRule="auto"/>
        <w:ind w:firstLine="480"/>
        <w:rPr>
          <w:rFonts w:hint="default" w:ascii="Times New Roman" w:hAnsi="Times New Roman" w:eastAsia="宋体" w:cs="Times New Roman"/>
          <w:highlight w:val="none"/>
        </w:rPr>
      </w:pPr>
      <w:r>
        <w:rPr>
          <w:rFonts w:hint="default" w:ascii="Times New Roman" w:hAnsi="Times New Roman" w:eastAsia="宋体" w:cs="Times New Roman"/>
          <w:highlight w:val="none"/>
        </w:rPr>
        <w:t>第一阶段土壤污染状况调查是以资料收集、现场踏勘和人员访谈为主的污染识别阶段，原则上不进行现场采样分析。若第一阶段调查确认地块内及周围区域当前和历史上均无可能的污染源，则认为地块的环境状况可以接受，调查活动可以结束。</w:t>
      </w:r>
    </w:p>
    <w:p w14:paraId="5AE65D4D">
      <w:pPr>
        <w:spacing w:line="360" w:lineRule="auto"/>
        <w:ind w:firstLine="480"/>
        <w:rPr>
          <w:rFonts w:hint="default" w:ascii="Times New Roman" w:hAnsi="Times New Roman" w:eastAsia="宋体" w:cs="Times New Roman"/>
          <w:highlight w:val="none"/>
        </w:rPr>
      </w:pPr>
      <w:r>
        <w:rPr>
          <w:rFonts w:hint="default" w:ascii="Times New Roman" w:hAnsi="Times New Roman" w:eastAsia="宋体" w:cs="Times New Roman"/>
          <w:highlight w:val="none"/>
        </w:rPr>
        <w:t>第二阶段土壤污染状况调查是以采样与分析为主的污染证实阶段。若第一阶段土壤污染状况调查表明地块内或周围区域存在可能的污染源，如化工厂、农药厂、冶炼厂、加油站、化学品储罐、固体废物处理等可能产生有毒有害物质的设施或活动；以及由于资料缺失等原因造成无法排除地块内外存在污染源时，进行第二阶段土壤污染状况调查，确定污染物种类、浓度</w:t>
      </w:r>
      <w:r>
        <w:rPr>
          <w:rFonts w:hint="default" w:ascii="Times New Roman" w:hAnsi="Times New Roman" w:eastAsia="宋体" w:cs="Times New Roman"/>
          <w:highlight w:val="none"/>
          <w:lang w:eastAsia="zh-CN"/>
        </w:rPr>
        <w:t>（</w:t>
      </w:r>
      <w:r>
        <w:rPr>
          <w:rFonts w:hint="default" w:ascii="Times New Roman" w:hAnsi="Times New Roman" w:eastAsia="宋体" w:cs="Times New Roman"/>
          <w:highlight w:val="none"/>
        </w:rPr>
        <w:t>程度</w:t>
      </w:r>
      <w:r>
        <w:rPr>
          <w:rFonts w:hint="default" w:ascii="Times New Roman" w:hAnsi="Times New Roman" w:eastAsia="宋体" w:cs="Times New Roman"/>
          <w:highlight w:val="none"/>
          <w:lang w:eastAsia="zh-CN"/>
        </w:rPr>
        <w:t>）</w:t>
      </w:r>
      <w:r>
        <w:rPr>
          <w:rFonts w:hint="default" w:ascii="Times New Roman" w:hAnsi="Times New Roman" w:eastAsia="宋体" w:cs="Times New Roman"/>
          <w:highlight w:val="none"/>
        </w:rPr>
        <w:t>和空间分布。第二阶段土壤污染状况调查通常可以分为初步采样分析和详细采样分析两步进行，每步均包括制定工作计划、现场采样、数据评估和结果分析等步骤。初步采样分析和详细采样分析均可根据实际情况分批次实施，逐步减少调查的不确定性。</w:t>
      </w:r>
    </w:p>
    <w:p w14:paraId="3BC07475">
      <w:pPr>
        <w:spacing w:line="360" w:lineRule="auto"/>
        <w:ind w:firstLine="480"/>
        <w:rPr>
          <w:rFonts w:hint="default" w:ascii="Times New Roman" w:hAnsi="Times New Roman" w:eastAsia="宋体" w:cs="Times New Roman"/>
          <w:highlight w:val="none"/>
        </w:rPr>
      </w:pPr>
      <w:r>
        <w:rPr>
          <w:rFonts w:hint="default" w:ascii="Times New Roman" w:hAnsi="Times New Roman" w:eastAsia="宋体" w:cs="Times New Roman"/>
          <w:highlight w:val="none"/>
        </w:rPr>
        <w:t>根据初步采样分析结果，如果污染物浓度均未超过GB 36600等国家和地方相关标准以及清洁对照点浓度</w:t>
      </w:r>
      <w:r>
        <w:rPr>
          <w:rFonts w:hint="default" w:ascii="Times New Roman" w:hAnsi="Times New Roman" w:eastAsia="宋体" w:cs="Times New Roman"/>
          <w:highlight w:val="none"/>
          <w:lang w:eastAsia="zh-CN"/>
        </w:rPr>
        <w:t>（</w:t>
      </w:r>
      <w:r>
        <w:rPr>
          <w:rFonts w:hint="default" w:ascii="Times New Roman" w:hAnsi="Times New Roman" w:eastAsia="宋体" w:cs="Times New Roman"/>
          <w:highlight w:val="none"/>
        </w:rPr>
        <w:t>有土壤环境背景的无机物</w:t>
      </w:r>
      <w:r>
        <w:rPr>
          <w:rFonts w:hint="default" w:ascii="Times New Roman" w:hAnsi="Times New Roman" w:eastAsia="宋体" w:cs="Times New Roman"/>
          <w:highlight w:val="none"/>
          <w:lang w:eastAsia="zh-CN"/>
        </w:rPr>
        <w:t>）</w:t>
      </w:r>
      <w:r>
        <w:rPr>
          <w:rFonts w:hint="default" w:ascii="Times New Roman" w:hAnsi="Times New Roman" w:eastAsia="宋体" w:cs="Times New Roman"/>
          <w:highlight w:val="none"/>
        </w:rPr>
        <w:t>，并且经过不确定性分析确认不需要进一步调查后，第二阶段土壤污染状况调查工作可以结束；否则认为可能存在环境风险，须进行详细调查。标准中没有</w:t>
      </w:r>
      <w:r>
        <w:rPr>
          <w:rFonts w:hint="default" w:ascii="Times New Roman" w:hAnsi="Times New Roman" w:eastAsia="宋体" w:cs="Times New Roman"/>
          <w:highlight w:val="none"/>
          <w:lang w:eastAsia="zh-CN"/>
        </w:rPr>
        <w:t>涉及</w:t>
      </w:r>
      <w:r>
        <w:rPr>
          <w:rFonts w:hint="default" w:ascii="Times New Roman" w:hAnsi="Times New Roman" w:eastAsia="宋体" w:cs="Times New Roman"/>
          <w:highlight w:val="none"/>
        </w:rPr>
        <w:t>的污染物，可根据专业知识和经验综合判断。详细采样分析是在初步采样分析的基础上，进一步采样和分析，确定土壤污染程度和范围。</w:t>
      </w:r>
    </w:p>
    <w:p w14:paraId="433928F7">
      <w:pPr>
        <w:spacing w:line="360" w:lineRule="auto"/>
        <w:ind w:firstLine="480"/>
        <w:rPr>
          <w:rFonts w:hint="default" w:ascii="Times New Roman" w:hAnsi="Times New Roman" w:eastAsia="宋体" w:cs="Times New Roman"/>
          <w:highlight w:val="none"/>
        </w:rPr>
      </w:pPr>
      <w:r>
        <w:rPr>
          <w:rFonts w:hint="default" w:ascii="Times New Roman" w:hAnsi="Times New Roman" w:eastAsia="宋体" w:cs="Times New Roman"/>
          <w:highlight w:val="none"/>
        </w:rPr>
        <w:t>若需要进行风险评估或污染修复时，则要进行第三阶段地块环境调查。第三阶段土壤污染状况调查以补充采样和测试为主，获得满足风险评估及土壤和地下水修复所需的参数。本阶段的调查工作可单独进行，也可在第二阶段调查过程中同时开展。土壤污染状况调查的工作内容与程序见图</w:t>
      </w:r>
      <w:r>
        <w:rPr>
          <w:rFonts w:hint="default" w:ascii="Times New Roman" w:hAnsi="Times New Roman" w:eastAsia="宋体" w:cs="Times New Roman"/>
          <w:highlight w:val="none"/>
          <w:lang w:val="en-US" w:eastAsia="zh-CN"/>
        </w:rPr>
        <w:t>2.4</w:t>
      </w:r>
      <w:r>
        <w:rPr>
          <w:rFonts w:hint="default" w:ascii="Times New Roman" w:hAnsi="Times New Roman" w:eastAsia="宋体" w:cs="Times New Roman"/>
          <w:highlight w:val="none"/>
          <w:lang w:val="en-US"/>
        </w:rPr>
        <w:t>-1</w:t>
      </w:r>
      <w:r>
        <w:rPr>
          <w:rFonts w:hint="default" w:ascii="Times New Roman" w:hAnsi="Times New Roman" w:eastAsia="宋体" w:cs="Times New Roman"/>
          <w:highlight w:val="none"/>
        </w:rPr>
        <w:t>。本次调查涉及第一阶段。</w:t>
      </w:r>
    </w:p>
    <w:p w14:paraId="5CDCA22B">
      <w:pPr>
        <w:ind w:firstLine="0" w:firstLineChars="0"/>
        <w:jc w:val="center"/>
        <w:rPr>
          <w:rFonts w:hint="default" w:ascii="Times New Roman" w:hAnsi="Times New Roman" w:eastAsia="宋体" w:cs="Times New Roman"/>
          <w:highlight w:val="none"/>
        </w:rPr>
      </w:pPr>
      <w:r>
        <w:rPr>
          <w:rFonts w:hint="default" w:ascii="Times New Roman" w:hAnsi="Times New Roman" w:eastAsia="宋体" w:cs="Times New Roman"/>
          <w:highlight w:val="none"/>
        </w:rPr>
        <mc:AlternateContent>
          <mc:Choice Requires="wps">
            <w:drawing>
              <wp:anchor distT="0" distB="0" distL="114300" distR="114300" simplePos="0" relativeHeight="251659264" behindDoc="0" locked="0" layoutInCell="1" allowOverlap="1">
                <wp:simplePos x="0" y="0"/>
                <wp:positionH relativeFrom="column">
                  <wp:posOffset>91440</wp:posOffset>
                </wp:positionH>
                <wp:positionV relativeFrom="paragraph">
                  <wp:posOffset>16510</wp:posOffset>
                </wp:positionV>
                <wp:extent cx="5335270" cy="1844675"/>
                <wp:effectExtent l="6350" t="6350" r="11430" b="15875"/>
                <wp:wrapNone/>
                <wp:docPr id="165" name="矩形 5"/>
                <wp:cNvGraphicFramePr/>
                <a:graphic xmlns:a="http://schemas.openxmlformats.org/drawingml/2006/main">
                  <a:graphicData uri="http://schemas.microsoft.com/office/word/2010/wordprocessingShape">
                    <wps:wsp>
                      <wps:cNvSpPr/>
                      <wps:spPr>
                        <a:xfrm>
                          <a:off x="0" y="0"/>
                          <a:ext cx="5335270" cy="1844675"/>
                        </a:xfrm>
                        <a:prstGeom prst="rect">
                          <a:avLst/>
                        </a:prstGeom>
                        <a:noFill/>
                        <a:ln w="12700" cap="flat" cmpd="sng">
                          <a:solidFill>
                            <a:srgbClr val="FF0000"/>
                          </a:solidFill>
                          <a:prstDash val="dash"/>
                          <a:miter/>
                          <a:headEnd type="none" w="med" len="med"/>
                          <a:tailEnd type="none" w="med" len="med"/>
                        </a:ln>
                      </wps:spPr>
                      <wps:txbx>
                        <w:txbxContent>
                          <w:p w14:paraId="37485C24">
                            <w:pPr>
                              <w:ind w:firstLine="480"/>
                            </w:pPr>
                          </w:p>
                        </w:txbxContent>
                      </wps:txbx>
                      <wps:bodyPr upright="1"/>
                    </wps:wsp>
                  </a:graphicData>
                </a:graphic>
              </wp:anchor>
            </w:drawing>
          </mc:Choice>
          <mc:Fallback>
            <w:pict>
              <v:rect id="矩形 5" o:spid="_x0000_s1026" o:spt="1" style="position:absolute;left:0pt;margin-left:7.2pt;margin-top:1.3pt;height:145.25pt;width:420.1pt;z-index:251659264;mso-width-relative:page;mso-height-relative:page;" filled="f" stroked="t" coordsize="21600,21600" o:gfxdata="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NHD1ZzWAAAACAEAAA8AAAAAAAAAAQAgAAAAIgAAAGRycy9kb3du&#10;cmV2LnhtbFBLAQIUABQAAAAIAIdO4kCsg6ZDAQIAAAMEAAAOAAAAAAAAAAEAIAAAACUBAABkcnMv&#10;ZTJvRG9jLnhtbFBLBQYAAAAABgAGAFkBAACYBQAAAAA=&#10;">
                <v:fill on="f" focussize="0,0"/>
                <v:stroke weight="1pt" color="#FF0000" joinstyle="miter" dashstyle="dash"/>
                <v:imagedata o:title=""/>
                <o:lock v:ext="edit" aspectratio="f"/>
                <v:textbox>
                  <w:txbxContent>
                    <w:p w14:paraId="37485C24">
                      <w:pPr>
                        <w:ind w:firstLine="480"/>
                      </w:pPr>
                    </w:p>
                  </w:txbxContent>
                </v:textbox>
              </v:rect>
            </w:pict>
          </mc:Fallback>
        </mc:AlternateContent>
      </w:r>
      <w:r>
        <w:rPr>
          <w:rFonts w:hint="default" w:ascii="Times New Roman" w:hAnsi="Times New Roman" w:eastAsia="宋体" w:cs="Times New Roman"/>
          <w:highlight w:val="none"/>
        </w:rPr>
        <w:drawing>
          <wp:inline distT="0" distB="0" distL="114300" distR="114300">
            <wp:extent cx="5297805" cy="7495540"/>
            <wp:effectExtent l="0" t="0" r="17145" b="10160"/>
            <wp:docPr id="28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图片 3"/>
                    <pic:cNvPicPr>
                      <a:picLocks noChangeAspect="1"/>
                    </pic:cNvPicPr>
                  </pic:nvPicPr>
                  <pic:blipFill>
                    <a:blip r:embed="rId23"/>
                    <a:stretch>
                      <a:fillRect/>
                    </a:stretch>
                  </pic:blipFill>
                  <pic:spPr>
                    <a:xfrm>
                      <a:off x="0" y="0"/>
                      <a:ext cx="5297805" cy="7495540"/>
                    </a:xfrm>
                    <a:prstGeom prst="rect">
                      <a:avLst/>
                    </a:prstGeom>
                    <a:noFill/>
                    <a:ln>
                      <a:noFill/>
                    </a:ln>
                  </pic:spPr>
                </pic:pic>
              </a:graphicData>
            </a:graphic>
          </wp:inline>
        </w:drawing>
      </w:r>
      <w:r>
        <w:rPr>
          <w:rFonts w:hint="default" w:ascii="Times New Roman" w:hAnsi="Times New Roman" w:eastAsia="宋体" w:cs="Times New Roman"/>
          <w:highlight w:val="none"/>
        </w:rPr>
        <mc:AlternateContent>
          <mc:Choice Requires="wps">
            <w:drawing>
              <wp:anchor distT="0" distB="0" distL="114300" distR="114300" simplePos="0" relativeHeight="251661312" behindDoc="0" locked="0" layoutInCell="1" allowOverlap="1">
                <wp:simplePos x="0" y="0"/>
                <wp:positionH relativeFrom="column">
                  <wp:posOffset>5360670</wp:posOffset>
                </wp:positionH>
                <wp:positionV relativeFrom="paragraph">
                  <wp:posOffset>1868170</wp:posOffset>
                </wp:positionV>
                <wp:extent cx="9525" cy="4735830"/>
                <wp:effectExtent l="38100" t="0" r="28575" b="7620"/>
                <wp:wrapNone/>
                <wp:docPr id="211" name="直线 3"/>
                <wp:cNvGraphicFramePr/>
                <a:graphic xmlns:a="http://schemas.openxmlformats.org/drawingml/2006/main">
                  <a:graphicData uri="http://schemas.microsoft.com/office/word/2010/wordprocessingShape">
                    <wps:wsp>
                      <wps:cNvCnPr/>
                      <wps:spPr>
                        <a:xfrm flipH="1">
                          <a:off x="0" y="0"/>
                          <a:ext cx="9525" cy="4735830"/>
                        </a:xfrm>
                        <a:prstGeom prst="line">
                          <a:avLst/>
                        </a:prstGeom>
                        <a:ln w="12700" cap="flat" cmpd="sng">
                          <a:solidFill>
                            <a:srgbClr val="FF0000"/>
                          </a:solidFill>
                          <a:prstDash val="solid"/>
                          <a:headEnd type="none" w="med" len="med"/>
                          <a:tailEnd type="triangle" w="med" len="med"/>
                        </a:ln>
                      </wps:spPr>
                      <wps:bodyPr/>
                    </wps:wsp>
                  </a:graphicData>
                </a:graphic>
              </wp:anchor>
            </w:drawing>
          </mc:Choice>
          <mc:Fallback>
            <w:pict>
              <v:line id="直线 3" o:spid="_x0000_s1026" o:spt="20" style="position:absolute;left:0pt;flip:x;margin-left:422.1pt;margin-top:147.1pt;height:372.9pt;width:0.75pt;z-index:251661312;mso-width-relative:page;mso-height-relative:page;" filled="f" stroked="t" coordsize="21600,21600" o:gfxdata="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ENkM9TZAAAADAEAAA8AAAAAAAAAAQAgAAAAIgAAAGRycy9kb3ducmV2Lnht&#10;bFBLAQIUABQAAAAIAIdO4kDmT+oX+AEAAOMDAAAOAAAAAAAAAAEAIAAAACgBAABkcnMvZTJvRG9j&#10;LnhtbFBLBQYAAAAABgAGAFkBAACSBQAAAAA=&#10;">
                <v:fill on="f" focussize="0,0"/>
                <v:stroke weight="1pt" color="#FF0000" joinstyle="round" endarrow="block"/>
                <v:imagedata o:title=""/>
                <o:lock v:ext="edit" aspectratio="f"/>
              </v:line>
            </w:pict>
          </mc:Fallback>
        </mc:AlternateContent>
      </w:r>
      <w:r>
        <w:rPr>
          <w:rFonts w:hint="default" w:ascii="Times New Roman" w:hAnsi="Times New Roman" w:eastAsia="宋体" w:cs="Times New Roman"/>
          <w:highlight w:val="none"/>
        </w:rPr>
        <mc:AlternateContent>
          <mc:Choice Requires="wps">
            <w:drawing>
              <wp:anchor distT="0" distB="0" distL="114300" distR="114300" simplePos="0" relativeHeight="251660288" behindDoc="0" locked="0" layoutInCell="1" allowOverlap="1">
                <wp:simplePos x="0" y="0"/>
                <wp:positionH relativeFrom="column">
                  <wp:posOffset>121285</wp:posOffset>
                </wp:positionH>
                <wp:positionV relativeFrom="paragraph">
                  <wp:posOffset>6639560</wp:posOffset>
                </wp:positionV>
                <wp:extent cx="5293995" cy="864235"/>
                <wp:effectExtent l="6350" t="6350" r="14605" b="24765"/>
                <wp:wrapNone/>
                <wp:docPr id="178" name="矩形 4"/>
                <wp:cNvGraphicFramePr/>
                <a:graphic xmlns:a="http://schemas.openxmlformats.org/drawingml/2006/main">
                  <a:graphicData uri="http://schemas.microsoft.com/office/word/2010/wordprocessingShape">
                    <wps:wsp>
                      <wps:cNvSpPr/>
                      <wps:spPr>
                        <a:xfrm>
                          <a:off x="0" y="0"/>
                          <a:ext cx="5293995" cy="864235"/>
                        </a:xfrm>
                        <a:prstGeom prst="rect">
                          <a:avLst/>
                        </a:prstGeom>
                        <a:noFill/>
                        <a:ln w="12700" cap="flat" cmpd="sng">
                          <a:solidFill>
                            <a:srgbClr val="FF0000"/>
                          </a:solidFill>
                          <a:prstDash val="dash"/>
                          <a:miter/>
                          <a:headEnd type="none" w="med" len="med"/>
                          <a:tailEnd type="none" w="med" len="med"/>
                        </a:ln>
                      </wps:spPr>
                      <wps:txbx>
                        <w:txbxContent>
                          <w:p w14:paraId="12187968">
                            <w:pPr>
                              <w:ind w:firstLine="480"/>
                            </w:pPr>
                          </w:p>
                        </w:txbxContent>
                      </wps:txbx>
                      <wps:bodyPr upright="1"/>
                    </wps:wsp>
                  </a:graphicData>
                </a:graphic>
              </wp:anchor>
            </w:drawing>
          </mc:Choice>
          <mc:Fallback>
            <w:pict>
              <v:rect id="矩形 4" o:spid="_x0000_s1026" o:spt="1" style="position:absolute;left:0pt;margin-left:9.55pt;margin-top:522.8pt;height:68.05pt;width:416.85pt;z-index:251660288;mso-width-relative:page;mso-height-relative:page;" filled="f" stroked="t" coordsize="21600,21600" o:gfxdata="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&#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X7oz/9kAAAAMAQAADwAAAAAAAAABACAAAAAiAAAAZHJz&#10;L2Rvd25yZXYueG1sUEsBAhQAFAAAAAgAh07iQLj0g48DAgAAAgQAAA4AAAAAAAAAAQAgAAAAKAEA&#10;AGRycy9lMm9Eb2MueG1sUEsFBgAAAAAGAAYAWQEAAJ0FAAAAAA==&#10;">
                <v:fill on="f" focussize="0,0"/>
                <v:stroke weight="1pt" color="#FF0000" joinstyle="miter" dashstyle="dash"/>
                <v:imagedata o:title=""/>
                <o:lock v:ext="edit" aspectratio="f"/>
                <v:textbox>
                  <w:txbxContent>
                    <w:p w14:paraId="12187968">
                      <w:pPr>
                        <w:ind w:firstLine="480"/>
                      </w:pPr>
                    </w:p>
                  </w:txbxContent>
                </v:textbox>
              </v:rect>
            </w:pict>
          </mc:Fallback>
        </mc:AlternateContent>
      </w:r>
    </w:p>
    <w:p w14:paraId="151D6154">
      <w:pPr>
        <w:pStyle w:val="52"/>
        <w:bidi w:val="0"/>
        <w:rPr>
          <w:rFonts w:hint="default" w:ascii="Times New Roman" w:hAnsi="Times New Roman" w:eastAsia="宋体" w:cs="Times New Roman"/>
          <w:highlight w:val="none"/>
        </w:rPr>
      </w:pPr>
      <w:r>
        <w:rPr>
          <w:rFonts w:hint="default" w:ascii="Times New Roman" w:hAnsi="Times New Roman" w:eastAsia="宋体" w:cs="Times New Roman"/>
          <w:highlight w:val="none"/>
        </w:rPr>
        <w:br w:type="page"/>
      </w:r>
    </w:p>
    <w:p w14:paraId="49F375D0">
      <w:pPr>
        <w:pStyle w:val="10"/>
        <w:spacing w:before="120" w:after="120" w:line="360" w:lineRule="auto"/>
        <w:rPr>
          <w:rFonts w:hint="default" w:ascii="Times New Roman" w:hAnsi="Times New Roman" w:eastAsia="宋体" w:cs="Times New Roman"/>
          <w:highlight w:val="none"/>
        </w:rPr>
      </w:pPr>
      <w:bookmarkStart w:id="111" w:name="1.5.1工作内容"/>
      <w:bookmarkEnd w:id="111"/>
      <w:bookmarkStart w:id="112" w:name="_Toc14722"/>
      <w:bookmarkStart w:id="113" w:name="_Toc11168"/>
      <w:bookmarkStart w:id="114" w:name="_Toc13046"/>
      <w:bookmarkStart w:id="115" w:name="_Toc11320"/>
      <w:bookmarkStart w:id="116" w:name="_Toc21846"/>
      <w:bookmarkStart w:id="117" w:name="_Toc28048"/>
      <w:r>
        <w:rPr>
          <w:rFonts w:hint="default" w:ascii="Times New Roman" w:hAnsi="Times New Roman" w:eastAsia="宋体" w:cs="Times New Roman"/>
          <w:highlight w:val="none"/>
          <w:lang w:val="en-US" w:eastAsia="zh-CN"/>
        </w:rPr>
        <w:t>2.4.1</w:t>
      </w:r>
      <w:r>
        <w:rPr>
          <w:rFonts w:hint="default" w:ascii="Times New Roman" w:hAnsi="Times New Roman" w:eastAsia="宋体" w:cs="Times New Roman"/>
          <w:highlight w:val="none"/>
          <w:lang w:val="en-US"/>
        </w:rPr>
        <w:t xml:space="preserve"> </w:t>
      </w:r>
      <w:r>
        <w:rPr>
          <w:rFonts w:hint="default" w:ascii="Times New Roman" w:hAnsi="Times New Roman" w:eastAsia="宋体" w:cs="Times New Roman"/>
          <w:highlight w:val="none"/>
        </w:rPr>
        <w:t>工作内容</w:t>
      </w:r>
      <w:bookmarkEnd w:id="112"/>
      <w:bookmarkEnd w:id="113"/>
      <w:bookmarkEnd w:id="114"/>
      <w:bookmarkEnd w:id="115"/>
      <w:bookmarkEnd w:id="116"/>
      <w:bookmarkEnd w:id="117"/>
    </w:p>
    <w:p w14:paraId="16AE2596">
      <w:pPr>
        <w:spacing w:line="360" w:lineRule="auto"/>
        <w:ind w:firstLine="480"/>
        <w:rPr>
          <w:rFonts w:hint="default" w:ascii="Times New Roman" w:hAnsi="Times New Roman" w:eastAsia="宋体" w:cs="Times New Roman"/>
          <w:highlight w:val="none"/>
        </w:rPr>
      </w:pPr>
      <w:r>
        <w:rPr>
          <w:rFonts w:hint="default" w:ascii="Times New Roman" w:hAnsi="Times New Roman" w:eastAsia="宋体" w:cs="Times New Roman"/>
          <w:highlight w:val="none"/>
        </w:rPr>
        <w:t>土壤污染状况调查主要参照《建设用地土壤污染状况调查技术导则》</w:t>
      </w:r>
      <w:r>
        <w:rPr>
          <w:rFonts w:hint="eastAsia" w:cs="Times New Roman"/>
          <w:highlight w:val="none"/>
          <w:lang w:eastAsia="zh-CN"/>
        </w:rPr>
        <w:t>（</w:t>
      </w:r>
      <w:r>
        <w:rPr>
          <w:rFonts w:hint="default" w:ascii="Times New Roman" w:hAnsi="Times New Roman" w:eastAsia="宋体" w:cs="Times New Roman"/>
          <w:highlight w:val="none"/>
        </w:rPr>
        <w:t>HJ25.1-2019</w:t>
      </w:r>
      <w:r>
        <w:rPr>
          <w:rFonts w:hint="eastAsia" w:cs="Times New Roman"/>
          <w:highlight w:val="none"/>
          <w:lang w:eastAsia="zh-CN"/>
        </w:rPr>
        <w:t>）</w:t>
      </w:r>
      <w:r>
        <w:rPr>
          <w:rFonts w:hint="default" w:ascii="Times New Roman" w:hAnsi="Times New Roman" w:eastAsia="宋体" w:cs="Times New Roman"/>
          <w:highlight w:val="none"/>
        </w:rPr>
        <w:t>、《建设用地土壤环境调查评估技术指南》</w:t>
      </w:r>
      <w:r>
        <w:rPr>
          <w:rFonts w:hint="default" w:ascii="Times New Roman" w:hAnsi="Times New Roman" w:eastAsia="宋体" w:cs="Times New Roman"/>
          <w:highlight w:val="none"/>
          <w:lang w:eastAsia="zh-CN"/>
        </w:rPr>
        <w:t>（</w:t>
      </w:r>
      <w:r>
        <w:rPr>
          <w:rFonts w:hint="default" w:ascii="Times New Roman" w:hAnsi="Times New Roman" w:eastAsia="宋体" w:cs="Times New Roman"/>
          <w:highlight w:val="none"/>
        </w:rPr>
        <w:t>环保部令</w:t>
      </w:r>
      <w:r>
        <w:rPr>
          <w:rFonts w:hint="eastAsia" w:cs="Times New Roman"/>
          <w:highlight w:val="none"/>
          <w:lang w:eastAsia="zh-CN"/>
        </w:rPr>
        <w:t>〔2017〕72号</w:t>
      </w:r>
      <w:r>
        <w:rPr>
          <w:rFonts w:hint="default" w:ascii="Times New Roman" w:hAnsi="Times New Roman" w:eastAsia="宋体" w:cs="Times New Roman"/>
          <w:highlight w:val="none"/>
          <w:lang w:eastAsia="zh-CN"/>
        </w:rPr>
        <w:t>）</w:t>
      </w:r>
      <w:r>
        <w:rPr>
          <w:rFonts w:hint="default" w:ascii="Times New Roman" w:hAnsi="Times New Roman" w:eastAsia="宋体" w:cs="Times New Roman"/>
          <w:highlight w:val="none"/>
        </w:rPr>
        <w:t>及《土壤环境质量建设用地土壤污染风险管控标准</w:t>
      </w:r>
      <w:r>
        <w:rPr>
          <w:rFonts w:hint="default" w:ascii="Times New Roman" w:hAnsi="Times New Roman" w:eastAsia="宋体" w:cs="Times New Roman"/>
          <w:highlight w:val="none"/>
          <w:lang w:eastAsia="zh-CN"/>
        </w:rPr>
        <w:t>（</w:t>
      </w:r>
      <w:r>
        <w:rPr>
          <w:rFonts w:hint="default" w:ascii="Times New Roman" w:hAnsi="Times New Roman" w:eastAsia="宋体" w:cs="Times New Roman"/>
          <w:highlight w:val="none"/>
        </w:rPr>
        <w:t>试行</w:t>
      </w:r>
      <w:r>
        <w:rPr>
          <w:rFonts w:hint="default" w:ascii="Times New Roman" w:hAnsi="Times New Roman" w:eastAsia="宋体" w:cs="Times New Roman"/>
          <w:highlight w:val="none"/>
          <w:lang w:eastAsia="zh-CN"/>
        </w:rPr>
        <w:t>）</w:t>
      </w:r>
      <w:r>
        <w:rPr>
          <w:rFonts w:hint="default" w:ascii="Times New Roman" w:hAnsi="Times New Roman" w:eastAsia="宋体" w:cs="Times New Roman"/>
          <w:highlight w:val="none"/>
        </w:rPr>
        <w:t>》</w:t>
      </w:r>
      <w:r>
        <w:rPr>
          <w:rFonts w:hint="default" w:ascii="Times New Roman" w:hAnsi="Times New Roman" w:eastAsia="宋体" w:cs="Times New Roman"/>
          <w:highlight w:val="none"/>
          <w:lang w:val="en-US" w:eastAsia="zh-CN"/>
        </w:rPr>
        <w:t>（</w:t>
      </w:r>
      <w:r>
        <w:rPr>
          <w:rFonts w:hint="default" w:ascii="Times New Roman" w:hAnsi="Times New Roman" w:eastAsia="宋体" w:cs="Times New Roman"/>
          <w:highlight w:val="none"/>
        </w:rPr>
        <w:t>GB36600-2018</w:t>
      </w:r>
      <w:r>
        <w:rPr>
          <w:rFonts w:hint="default" w:ascii="Times New Roman" w:hAnsi="Times New Roman" w:eastAsia="宋体" w:cs="Times New Roman"/>
          <w:highlight w:val="none"/>
          <w:lang w:eastAsia="zh-CN"/>
        </w:rPr>
        <w:t>）</w:t>
      </w:r>
      <w:r>
        <w:rPr>
          <w:rFonts w:hint="default" w:ascii="Times New Roman" w:hAnsi="Times New Roman" w:eastAsia="宋体" w:cs="Times New Roman"/>
          <w:highlight w:val="none"/>
        </w:rPr>
        <w:t>要求来进行，主要内容包括资料收集、现场踏勘、人员访谈和初步采样监测分析，具体调查内容如下：</w:t>
      </w:r>
    </w:p>
    <w:p w14:paraId="65F09A9C">
      <w:pPr>
        <w:spacing w:line="360" w:lineRule="auto"/>
        <w:rPr>
          <w:rFonts w:hint="default" w:ascii="Times New Roman" w:hAnsi="Times New Roman" w:eastAsia="宋体" w:cs="Times New Roman"/>
          <w:color w:val="auto"/>
          <w:highlight w:val="none"/>
          <w:lang w:val="en-US" w:eastAsia="zh-CN"/>
        </w:rPr>
      </w:pPr>
      <w:bookmarkStart w:id="118" w:name="_Toc30564"/>
      <w:bookmarkStart w:id="119" w:name="_Toc30026"/>
      <w:bookmarkStart w:id="120" w:name="_Toc15347"/>
      <w:bookmarkStart w:id="121" w:name="_Toc30281"/>
      <w:bookmarkStart w:id="122" w:name="_Toc24733"/>
      <w:bookmarkStart w:id="123" w:name="_Toc22176"/>
      <w:bookmarkStart w:id="124" w:name="_Toc26778"/>
      <w:bookmarkStart w:id="125" w:name="_Toc15580"/>
      <w:bookmarkStart w:id="126" w:name="_Toc22601"/>
      <w:bookmarkStart w:id="127" w:name="_Toc19943"/>
      <w:bookmarkStart w:id="128" w:name="_Toc26402"/>
      <w:r>
        <w:rPr>
          <w:rFonts w:hint="default" w:ascii="Times New Roman" w:hAnsi="Times New Roman" w:eastAsia="宋体" w:cs="Times New Roman"/>
          <w:color w:val="auto"/>
          <w:highlight w:val="none"/>
          <w:lang w:val="en-US" w:eastAsia="zh-CN"/>
        </w:rPr>
        <w:t>（1）地块历史情况调查：采取现场踏勘、人员访谈及资料收集等方式对地块的生产历史进行详细的调查，明确疑似污染区域及特征污染物，并进行不确定性分析。</w:t>
      </w:r>
    </w:p>
    <w:p w14:paraId="11AD4AA3">
      <w:pPr>
        <w:spacing w:line="360" w:lineRule="auto"/>
        <w:rPr>
          <w:rFonts w:hint="default" w:ascii="Times New Roman" w:hAnsi="Times New Roman" w:eastAsia="宋体" w:cs="Times New Roman"/>
          <w:b w:val="0"/>
          <w:bCs w:val="0"/>
          <w:sz w:val="24"/>
          <w:szCs w:val="24"/>
          <w:highlight w:val="none"/>
          <w:lang w:val="en-US" w:eastAsia="zh-CN" w:bidi="zh-CN"/>
        </w:rPr>
      </w:pPr>
      <w:r>
        <w:rPr>
          <w:rFonts w:hint="default" w:ascii="Times New Roman" w:hAnsi="Times New Roman" w:eastAsia="宋体" w:cs="Times New Roman"/>
          <w:color w:val="auto"/>
          <w:highlight w:val="none"/>
          <w:lang w:val="en-US" w:eastAsia="zh-CN"/>
        </w:rPr>
        <w:t>（2）调查报告撰写：明确地块土壤污染物种类、浓度分布和空间分布等特征，提出进一步的地块环境管理和实</w:t>
      </w:r>
      <w:r>
        <w:rPr>
          <w:rFonts w:hint="default" w:ascii="Times New Roman" w:hAnsi="Times New Roman" w:eastAsia="宋体" w:cs="Times New Roman"/>
          <w:b w:val="0"/>
          <w:bCs w:val="0"/>
          <w:sz w:val="24"/>
          <w:szCs w:val="24"/>
          <w:highlight w:val="none"/>
          <w:lang w:val="en-US" w:eastAsia="zh-CN" w:bidi="zh-CN"/>
        </w:rPr>
        <w:t>施方案。</w:t>
      </w:r>
    </w:p>
    <w:p w14:paraId="2E767AA2">
      <w:pPr>
        <w:pStyle w:val="10"/>
        <w:spacing w:before="120" w:after="120" w:line="360" w:lineRule="auto"/>
        <w:rPr>
          <w:rFonts w:hint="default" w:ascii="Times New Roman" w:hAnsi="Times New Roman" w:eastAsia="宋体" w:cs="Times New Roman"/>
          <w:highlight w:val="none"/>
          <w:lang w:val="en-US"/>
        </w:rPr>
      </w:pPr>
      <w:r>
        <w:rPr>
          <w:rFonts w:hint="default" w:ascii="Times New Roman" w:hAnsi="Times New Roman" w:eastAsia="宋体" w:cs="Times New Roman"/>
          <w:highlight w:val="none"/>
          <w:lang w:val="en-US" w:eastAsia="zh-CN"/>
        </w:rPr>
        <w:t>2.4</w:t>
      </w:r>
      <w:r>
        <w:rPr>
          <w:rFonts w:hint="default" w:ascii="Times New Roman" w:hAnsi="Times New Roman" w:eastAsia="宋体" w:cs="Times New Roman"/>
          <w:highlight w:val="none"/>
          <w:lang w:val="en-US"/>
        </w:rPr>
        <w:t>.2 技术路线</w:t>
      </w:r>
      <w:bookmarkEnd w:id="118"/>
      <w:bookmarkEnd w:id="119"/>
      <w:bookmarkEnd w:id="120"/>
      <w:bookmarkEnd w:id="121"/>
      <w:bookmarkEnd w:id="122"/>
      <w:bookmarkEnd w:id="123"/>
      <w:bookmarkEnd w:id="124"/>
      <w:bookmarkEnd w:id="125"/>
      <w:bookmarkEnd w:id="126"/>
      <w:bookmarkEnd w:id="127"/>
      <w:bookmarkEnd w:id="128"/>
    </w:p>
    <w:p w14:paraId="76A55B28">
      <w:pPr>
        <w:spacing w:line="360" w:lineRule="auto"/>
        <w:rPr>
          <w:rFonts w:hint="default" w:ascii="Times New Roman" w:hAnsi="Times New Roman" w:eastAsia="宋体" w:cs="Times New Roman"/>
          <w:color w:val="auto"/>
          <w:highlight w:val="none"/>
          <w:lang w:val="en-US" w:eastAsia="zh-CN"/>
        </w:rPr>
      </w:pPr>
      <w:bookmarkStart w:id="129" w:name="2地块基本情况"/>
      <w:bookmarkEnd w:id="129"/>
      <w:bookmarkStart w:id="130" w:name="_bookmark5"/>
      <w:bookmarkEnd w:id="130"/>
      <w:bookmarkStart w:id="131" w:name="1.5.2调查结果"/>
      <w:bookmarkEnd w:id="131"/>
      <w:bookmarkStart w:id="132" w:name="_Toc22626"/>
      <w:bookmarkStart w:id="133" w:name="_Toc13210"/>
      <w:bookmarkStart w:id="134" w:name="_Toc3917"/>
      <w:bookmarkStart w:id="135" w:name="_Toc25720"/>
      <w:bookmarkStart w:id="136" w:name="_Toc4278"/>
      <w:bookmarkStart w:id="137" w:name="_Toc10417"/>
      <w:bookmarkStart w:id="138" w:name="_Toc30488"/>
      <w:bookmarkStart w:id="139" w:name="_Toc2309"/>
      <w:bookmarkStart w:id="140" w:name="_Toc5180"/>
      <w:bookmarkStart w:id="141" w:name="_Toc8003"/>
      <w:r>
        <w:rPr>
          <w:rFonts w:hint="default" w:ascii="Times New Roman" w:hAnsi="Times New Roman" w:eastAsia="宋体" w:cs="Times New Roman"/>
          <w:color w:val="auto"/>
          <w:highlight w:val="none"/>
          <w:lang w:val="en-US" w:eastAsia="zh-CN"/>
        </w:rPr>
        <w:t>项目启动后，首先开展资料收集、现场踏勘、人员访谈，综合以上资料信息制定地块环境初步调查工作方案；识别地块环境污染的潜在可能，结合地块规划，编制地块土壤污染调查报告。</w:t>
      </w:r>
    </w:p>
    <w:p w14:paraId="454115C9">
      <w:pPr>
        <w:pStyle w:val="9"/>
        <w:spacing w:before="120" w:after="120"/>
        <w:rPr>
          <w:rFonts w:hint="default" w:ascii="Times New Roman" w:hAnsi="Times New Roman" w:eastAsia="宋体" w:cs="Times New Roman"/>
          <w:highlight w:val="none"/>
          <w:lang w:val="en-US" w:eastAsia="zh-CN"/>
        </w:rPr>
      </w:pPr>
      <w:bookmarkStart w:id="142" w:name="_Toc6663"/>
      <w:r>
        <w:rPr>
          <w:rFonts w:hint="default" w:ascii="Times New Roman" w:hAnsi="Times New Roman" w:eastAsia="宋体" w:cs="Times New Roman"/>
          <w:highlight w:val="none"/>
          <w:lang w:val="en-US" w:eastAsia="zh-CN"/>
        </w:rPr>
        <w:t>2.5</w:t>
      </w:r>
      <w:r>
        <w:rPr>
          <w:rFonts w:hint="default" w:ascii="Times New Roman" w:hAnsi="Times New Roman" w:eastAsia="宋体" w:cs="Times New Roman"/>
          <w:highlight w:val="none"/>
          <w:lang w:val="en-US"/>
        </w:rPr>
        <w:t xml:space="preserve"> </w:t>
      </w:r>
      <w:bookmarkEnd w:id="132"/>
      <w:bookmarkEnd w:id="133"/>
      <w:bookmarkEnd w:id="134"/>
      <w:bookmarkEnd w:id="135"/>
      <w:bookmarkEnd w:id="136"/>
      <w:bookmarkEnd w:id="137"/>
      <w:bookmarkEnd w:id="138"/>
      <w:bookmarkEnd w:id="139"/>
      <w:r>
        <w:rPr>
          <w:rFonts w:hint="default" w:ascii="Times New Roman" w:hAnsi="Times New Roman" w:eastAsia="宋体" w:cs="Times New Roman"/>
          <w:highlight w:val="none"/>
          <w:lang w:val="en-US"/>
        </w:rPr>
        <w:t>本次调查方法与内容</w:t>
      </w:r>
      <w:bookmarkEnd w:id="140"/>
      <w:bookmarkEnd w:id="141"/>
      <w:bookmarkEnd w:id="142"/>
    </w:p>
    <w:p w14:paraId="26EFE3F9">
      <w:pPr>
        <w:snapToGrid/>
        <w:ind w:firstLine="482"/>
        <w:rPr>
          <w:rFonts w:hint="default" w:ascii="Times New Roman" w:hAnsi="Times New Roman" w:eastAsia="宋体" w:cs="Times New Roman"/>
          <w:b/>
          <w:bCs/>
          <w:szCs w:val="22"/>
          <w:highlight w:val="none"/>
          <w:lang w:val="en-US"/>
        </w:rPr>
      </w:pPr>
      <w:r>
        <w:rPr>
          <w:rFonts w:hint="default" w:ascii="Times New Roman" w:hAnsi="Times New Roman" w:eastAsia="宋体" w:cs="Times New Roman"/>
          <w:b/>
          <w:bCs/>
          <w:szCs w:val="22"/>
          <w:highlight w:val="none"/>
          <w:lang w:val="en-US"/>
        </w:rPr>
        <w:t>一、资料收集与分析</w:t>
      </w:r>
    </w:p>
    <w:p w14:paraId="03F8E975">
      <w:pPr>
        <w:ind w:firstLine="480"/>
        <w:rPr>
          <w:rFonts w:hint="default" w:ascii="Times New Roman" w:hAnsi="Times New Roman" w:eastAsia="宋体" w:cs="Times New Roman"/>
          <w:highlight w:val="none"/>
          <w:lang w:val="en-US"/>
        </w:rPr>
      </w:pPr>
      <w:bookmarkStart w:id="143" w:name="_Toc20597"/>
      <w:bookmarkStart w:id="144" w:name="_Toc13044"/>
      <w:bookmarkStart w:id="145" w:name="_Toc25558"/>
      <w:bookmarkStart w:id="146" w:name="_Toc2340"/>
      <w:bookmarkStart w:id="147" w:name="_Toc24248"/>
      <w:bookmarkStart w:id="148" w:name="_Toc10336"/>
      <w:bookmarkStart w:id="149" w:name="_Toc5164"/>
      <w:bookmarkStart w:id="150" w:name="_Toc31418"/>
      <w:bookmarkStart w:id="151" w:name="_Toc7290"/>
      <w:bookmarkStart w:id="152" w:name="_Toc32477"/>
      <w:r>
        <w:rPr>
          <w:rFonts w:hint="eastAsia" w:cs="Times New Roman"/>
          <w:highlight w:val="none"/>
          <w:lang w:val="en-US" w:eastAsia="zh-CN"/>
        </w:rPr>
        <w:t>1.</w:t>
      </w:r>
      <w:r>
        <w:rPr>
          <w:rFonts w:hint="default" w:ascii="Times New Roman" w:hAnsi="Times New Roman" w:eastAsia="宋体" w:cs="Times New Roman"/>
          <w:highlight w:val="none"/>
          <w:lang w:val="en-US"/>
        </w:rPr>
        <w:t>收集的资料包括但不限于以下：</w:t>
      </w:r>
    </w:p>
    <w:p w14:paraId="0C726252">
      <w:pPr>
        <w:ind w:firstLine="480"/>
        <w:rPr>
          <w:rFonts w:hint="default" w:ascii="Times New Roman" w:hAnsi="Times New Roman" w:eastAsia="宋体" w:cs="Times New Roman"/>
          <w:highlight w:val="none"/>
          <w:lang w:val="en-US"/>
        </w:rPr>
      </w:pPr>
      <w:bookmarkStart w:id="153" w:name="_Toc13975"/>
      <w:bookmarkStart w:id="154" w:name="_Toc1"/>
      <w:bookmarkStart w:id="155" w:name="_Toc22242"/>
      <w:bookmarkStart w:id="156" w:name="_Toc20159"/>
      <w:bookmarkStart w:id="157" w:name="_Toc29482"/>
      <w:r>
        <w:rPr>
          <w:rFonts w:hint="default" w:ascii="Times New Roman" w:hAnsi="Times New Roman" w:eastAsia="宋体" w:cs="Times New Roman"/>
          <w:highlight w:val="none"/>
          <w:lang w:val="en-US" w:eastAsia="zh-CN"/>
        </w:rPr>
        <w:t>（</w:t>
      </w:r>
      <w:r>
        <w:rPr>
          <w:rFonts w:hint="default" w:ascii="Times New Roman" w:hAnsi="Times New Roman" w:eastAsia="宋体" w:cs="Times New Roman"/>
          <w:highlight w:val="none"/>
          <w:lang w:val="en-US"/>
        </w:rPr>
        <w:t>1</w:t>
      </w:r>
      <w:r>
        <w:rPr>
          <w:rFonts w:hint="default" w:ascii="Times New Roman" w:hAnsi="Times New Roman" w:eastAsia="宋体" w:cs="Times New Roman"/>
          <w:highlight w:val="none"/>
          <w:lang w:val="en-US" w:eastAsia="zh-CN"/>
        </w:rPr>
        <w:t>）</w:t>
      </w:r>
      <w:r>
        <w:rPr>
          <w:rFonts w:hint="default" w:ascii="Times New Roman" w:hAnsi="Times New Roman" w:eastAsia="宋体" w:cs="Times New Roman"/>
          <w:highlight w:val="none"/>
          <w:lang w:val="en-US"/>
        </w:rPr>
        <w:t>基本信息资料：</w:t>
      </w:r>
      <w:bookmarkEnd w:id="153"/>
      <w:bookmarkEnd w:id="154"/>
      <w:bookmarkEnd w:id="155"/>
      <w:bookmarkEnd w:id="156"/>
      <w:bookmarkEnd w:id="157"/>
    </w:p>
    <w:p w14:paraId="2C878A36">
      <w:pPr>
        <w:ind w:firstLine="480"/>
        <w:rPr>
          <w:rFonts w:hint="default" w:ascii="Times New Roman" w:hAnsi="Times New Roman" w:eastAsia="宋体" w:cs="Times New Roman"/>
          <w:highlight w:val="none"/>
          <w:lang w:val="en-US"/>
        </w:rPr>
      </w:pPr>
      <w:r>
        <w:rPr>
          <w:rFonts w:hint="default" w:ascii="Times New Roman" w:hAnsi="Times New Roman" w:eastAsia="宋体" w:cs="Times New Roman"/>
          <w:highlight w:val="none"/>
          <w:lang w:val="en-US"/>
        </w:rPr>
        <w:fldChar w:fldCharType="begin"/>
      </w:r>
      <w:r>
        <w:rPr>
          <w:rFonts w:hint="default" w:ascii="Times New Roman" w:hAnsi="Times New Roman" w:eastAsia="宋体" w:cs="Times New Roman"/>
          <w:highlight w:val="none"/>
          <w:lang w:val="en-US"/>
        </w:rPr>
        <w:instrText xml:space="preserve"> = 1 \* GB3 \* MERGEFORMAT </w:instrText>
      </w:r>
      <w:r>
        <w:rPr>
          <w:rFonts w:hint="default" w:ascii="Times New Roman" w:hAnsi="Times New Roman" w:eastAsia="宋体" w:cs="Times New Roman"/>
          <w:highlight w:val="none"/>
          <w:lang w:val="en-US"/>
        </w:rPr>
        <w:fldChar w:fldCharType="separate"/>
      </w:r>
      <w:r>
        <w:rPr>
          <w:rFonts w:hint="default" w:ascii="Times New Roman" w:hAnsi="Times New Roman" w:eastAsia="宋体" w:cs="Times New Roman"/>
          <w:highlight w:val="none"/>
        </w:rPr>
        <w:t>①</w:t>
      </w:r>
      <w:r>
        <w:rPr>
          <w:rFonts w:hint="default" w:ascii="Times New Roman" w:hAnsi="Times New Roman" w:eastAsia="宋体" w:cs="Times New Roman"/>
          <w:highlight w:val="none"/>
          <w:lang w:val="en-US"/>
        </w:rPr>
        <w:fldChar w:fldCharType="end"/>
      </w:r>
      <w:r>
        <w:rPr>
          <w:rFonts w:hint="default" w:ascii="Times New Roman" w:hAnsi="Times New Roman" w:eastAsia="宋体" w:cs="Times New Roman"/>
          <w:highlight w:val="none"/>
          <w:lang w:val="en-US"/>
        </w:rPr>
        <w:t>地块名称、地理位置、地块面积、生产历史、平面布置，地块及其周边区域的卫星遥感图像等；</w:t>
      </w:r>
    </w:p>
    <w:p w14:paraId="3F9150C1">
      <w:pPr>
        <w:ind w:firstLine="480"/>
        <w:rPr>
          <w:rFonts w:hint="default" w:ascii="Times New Roman" w:hAnsi="Times New Roman" w:eastAsia="宋体" w:cs="Times New Roman"/>
          <w:highlight w:val="none"/>
          <w:lang w:val="en-US"/>
        </w:rPr>
      </w:pPr>
      <w:r>
        <w:rPr>
          <w:rFonts w:hint="default" w:ascii="Times New Roman" w:hAnsi="Times New Roman" w:eastAsia="宋体" w:cs="Times New Roman"/>
          <w:highlight w:val="none"/>
          <w:lang w:val="en-US"/>
        </w:rPr>
        <w:fldChar w:fldCharType="begin"/>
      </w:r>
      <w:r>
        <w:rPr>
          <w:rFonts w:hint="default" w:ascii="Times New Roman" w:hAnsi="Times New Roman" w:eastAsia="宋体" w:cs="Times New Roman"/>
          <w:highlight w:val="none"/>
          <w:lang w:val="en-US"/>
        </w:rPr>
        <w:instrText xml:space="preserve"> = 2 \* GB3 \* MERGEFORMAT </w:instrText>
      </w:r>
      <w:r>
        <w:rPr>
          <w:rFonts w:hint="default" w:ascii="Times New Roman" w:hAnsi="Times New Roman" w:eastAsia="宋体" w:cs="Times New Roman"/>
          <w:highlight w:val="none"/>
          <w:lang w:val="en-US"/>
        </w:rPr>
        <w:fldChar w:fldCharType="separate"/>
      </w:r>
      <w:r>
        <w:rPr>
          <w:rFonts w:hint="default" w:ascii="Times New Roman" w:hAnsi="Times New Roman" w:eastAsia="宋体" w:cs="Times New Roman"/>
          <w:highlight w:val="none"/>
        </w:rPr>
        <w:t>②</w:t>
      </w:r>
      <w:r>
        <w:rPr>
          <w:rFonts w:hint="default" w:ascii="Times New Roman" w:hAnsi="Times New Roman" w:eastAsia="宋体" w:cs="Times New Roman"/>
          <w:highlight w:val="none"/>
          <w:lang w:val="en-US"/>
        </w:rPr>
        <w:fldChar w:fldCharType="end"/>
      </w:r>
      <w:r>
        <w:rPr>
          <w:rFonts w:hint="default" w:ascii="Times New Roman" w:hAnsi="Times New Roman" w:eastAsia="宋体" w:cs="Times New Roman"/>
          <w:highlight w:val="none"/>
          <w:lang w:val="en-US"/>
        </w:rPr>
        <w:t>地块所在区域的自然、社会、经济状况资料，包括环境条件、经济结构与社会组成等。</w:t>
      </w:r>
    </w:p>
    <w:p w14:paraId="13356364">
      <w:pPr>
        <w:ind w:firstLine="480"/>
        <w:rPr>
          <w:rFonts w:hint="default" w:ascii="Times New Roman" w:hAnsi="Times New Roman" w:eastAsia="宋体" w:cs="Times New Roman"/>
          <w:highlight w:val="none"/>
          <w:lang w:val="en-US"/>
        </w:rPr>
      </w:pPr>
      <w:r>
        <w:rPr>
          <w:rFonts w:hint="default" w:ascii="Times New Roman" w:hAnsi="Times New Roman" w:eastAsia="宋体" w:cs="Times New Roman"/>
          <w:highlight w:val="none"/>
          <w:lang w:val="en-US"/>
        </w:rPr>
        <w:fldChar w:fldCharType="begin"/>
      </w:r>
      <w:r>
        <w:rPr>
          <w:rFonts w:hint="default" w:ascii="Times New Roman" w:hAnsi="Times New Roman" w:eastAsia="宋体" w:cs="Times New Roman"/>
          <w:highlight w:val="none"/>
          <w:lang w:val="en-US"/>
        </w:rPr>
        <w:instrText xml:space="preserve"> = 3 \* GB3 \* MERGEFORMAT </w:instrText>
      </w:r>
      <w:r>
        <w:rPr>
          <w:rFonts w:hint="default" w:ascii="Times New Roman" w:hAnsi="Times New Roman" w:eastAsia="宋体" w:cs="Times New Roman"/>
          <w:highlight w:val="none"/>
          <w:lang w:val="en-US"/>
        </w:rPr>
        <w:fldChar w:fldCharType="separate"/>
      </w:r>
      <w:r>
        <w:rPr>
          <w:rFonts w:hint="default" w:ascii="Times New Roman" w:hAnsi="Times New Roman" w:eastAsia="宋体" w:cs="Times New Roman"/>
          <w:highlight w:val="none"/>
        </w:rPr>
        <w:t>③</w:t>
      </w:r>
      <w:r>
        <w:rPr>
          <w:rFonts w:hint="default" w:ascii="Times New Roman" w:hAnsi="Times New Roman" w:eastAsia="宋体" w:cs="Times New Roman"/>
          <w:highlight w:val="none"/>
          <w:lang w:val="en-US"/>
        </w:rPr>
        <w:fldChar w:fldCharType="end"/>
      </w:r>
      <w:r>
        <w:rPr>
          <w:rFonts w:hint="default" w:ascii="Times New Roman" w:hAnsi="Times New Roman" w:eastAsia="宋体" w:cs="Times New Roman"/>
          <w:highlight w:val="none"/>
          <w:lang w:val="en-US"/>
        </w:rPr>
        <w:t>地块所在区域的水文地质资料，包括地形地貌、水文地质状况等。</w:t>
      </w:r>
    </w:p>
    <w:p w14:paraId="7DFB3C34">
      <w:pPr>
        <w:ind w:firstLine="480"/>
        <w:rPr>
          <w:rFonts w:hint="default" w:ascii="Times New Roman" w:hAnsi="Times New Roman" w:eastAsia="宋体" w:cs="Times New Roman"/>
          <w:highlight w:val="none"/>
          <w:lang w:val="en-US"/>
        </w:rPr>
      </w:pPr>
      <w:r>
        <w:rPr>
          <w:rFonts w:hint="default" w:ascii="Times New Roman" w:hAnsi="Times New Roman" w:eastAsia="宋体" w:cs="Times New Roman"/>
          <w:highlight w:val="none"/>
          <w:lang w:val="en-US"/>
        </w:rPr>
        <w:fldChar w:fldCharType="begin"/>
      </w:r>
      <w:r>
        <w:rPr>
          <w:rFonts w:hint="default" w:ascii="Times New Roman" w:hAnsi="Times New Roman" w:eastAsia="宋体" w:cs="Times New Roman"/>
          <w:highlight w:val="none"/>
          <w:lang w:val="en-US"/>
        </w:rPr>
        <w:instrText xml:space="preserve"> = 4 \* GB3 \* MERGEFORMAT </w:instrText>
      </w:r>
      <w:r>
        <w:rPr>
          <w:rFonts w:hint="default" w:ascii="Times New Roman" w:hAnsi="Times New Roman" w:eastAsia="宋体" w:cs="Times New Roman"/>
          <w:highlight w:val="none"/>
          <w:lang w:val="en-US"/>
        </w:rPr>
        <w:fldChar w:fldCharType="separate"/>
      </w:r>
      <w:r>
        <w:rPr>
          <w:rFonts w:hint="default" w:ascii="Times New Roman" w:hAnsi="Times New Roman" w:eastAsia="宋体" w:cs="Times New Roman"/>
          <w:highlight w:val="none"/>
        </w:rPr>
        <w:t>④</w:t>
      </w:r>
      <w:r>
        <w:rPr>
          <w:rFonts w:hint="default" w:ascii="Times New Roman" w:hAnsi="Times New Roman" w:eastAsia="宋体" w:cs="Times New Roman"/>
          <w:highlight w:val="none"/>
          <w:lang w:val="en-US"/>
        </w:rPr>
        <w:fldChar w:fldCharType="end"/>
      </w:r>
      <w:r>
        <w:rPr>
          <w:rFonts w:hint="default" w:ascii="Times New Roman" w:hAnsi="Times New Roman" w:eastAsia="宋体" w:cs="Times New Roman"/>
          <w:highlight w:val="none"/>
          <w:lang w:val="en-US"/>
        </w:rPr>
        <w:t>地块所在区域的气候气象资料，包括主导风向、风玫瑰图、气温、降水等。</w:t>
      </w:r>
    </w:p>
    <w:p w14:paraId="3FC45837">
      <w:pPr>
        <w:ind w:firstLine="480"/>
        <w:rPr>
          <w:rFonts w:hint="default" w:ascii="Times New Roman" w:hAnsi="Times New Roman" w:eastAsia="宋体" w:cs="Times New Roman"/>
          <w:highlight w:val="none"/>
          <w:lang w:val="en-US"/>
        </w:rPr>
      </w:pPr>
      <w:bookmarkStart w:id="158" w:name="_Toc31815"/>
      <w:bookmarkStart w:id="159" w:name="_Toc192"/>
      <w:bookmarkStart w:id="160" w:name="_Toc24145"/>
      <w:bookmarkStart w:id="161" w:name="_Toc6731"/>
      <w:bookmarkStart w:id="162" w:name="_Toc4590"/>
      <w:r>
        <w:rPr>
          <w:rFonts w:hint="default" w:ascii="Times New Roman" w:hAnsi="Times New Roman" w:eastAsia="宋体" w:cs="Times New Roman"/>
          <w:highlight w:val="none"/>
          <w:lang w:val="en-US" w:eastAsia="zh-CN"/>
        </w:rPr>
        <w:t>（2）</w:t>
      </w:r>
      <w:r>
        <w:rPr>
          <w:rFonts w:hint="default" w:ascii="Times New Roman" w:hAnsi="Times New Roman" w:eastAsia="宋体" w:cs="Times New Roman"/>
          <w:highlight w:val="none"/>
          <w:lang w:val="en-US"/>
        </w:rPr>
        <w:t>土地利用历史及用地规划资料：</w:t>
      </w:r>
      <w:bookmarkEnd w:id="158"/>
      <w:bookmarkEnd w:id="159"/>
      <w:bookmarkEnd w:id="160"/>
      <w:bookmarkEnd w:id="161"/>
      <w:bookmarkEnd w:id="162"/>
    </w:p>
    <w:p w14:paraId="611E74FF">
      <w:pPr>
        <w:ind w:firstLine="480"/>
        <w:rPr>
          <w:rFonts w:hint="default" w:ascii="Times New Roman" w:hAnsi="Times New Roman" w:eastAsia="宋体" w:cs="Times New Roman"/>
          <w:highlight w:val="none"/>
          <w:lang w:val="en-US"/>
        </w:rPr>
      </w:pPr>
      <w:r>
        <w:rPr>
          <w:rFonts w:hint="default" w:ascii="Times New Roman" w:hAnsi="Times New Roman" w:eastAsia="宋体" w:cs="Times New Roman"/>
          <w:highlight w:val="none"/>
          <w:lang w:val="en-US"/>
        </w:rPr>
        <w:fldChar w:fldCharType="begin"/>
      </w:r>
      <w:r>
        <w:rPr>
          <w:rFonts w:hint="default" w:ascii="Times New Roman" w:hAnsi="Times New Roman" w:eastAsia="宋体" w:cs="Times New Roman"/>
          <w:highlight w:val="none"/>
          <w:lang w:val="en-US"/>
        </w:rPr>
        <w:instrText xml:space="preserve"> = 1 \* GB3 \* MERGEFORMAT </w:instrText>
      </w:r>
      <w:r>
        <w:rPr>
          <w:rFonts w:hint="default" w:ascii="Times New Roman" w:hAnsi="Times New Roman" w:eastAsia="宋体" w:cs="Times New Roman"/>
          <w:highlight w:val="none"/>
          <w:lang w:val="en-US"/>
        </w:rPr>
        <w:fldChar w:fldCharType="separate"/>
      </w:r>
      <w:r>
        <w:rPr>
          <w:rFonts w:hint="default" w:ascii="Times New Roman" w:hAnsi="Times New Roman" w:eastAsia="宋体" w:cs="Times New Roman"/>
          <w:highlight w:val="none"/>
        </w:rPr>
        <w:t>①</w:t>
      </w:r>
      <w:r>
        <w:rPr>
          <w:rFonts w:hint="default" w:ascii="Times New Roman" w:hAnsi="Times New Roman" w:eastAsia="宋体" w:cs="Times New Roman"/>
          <w:highlight w:val="none"/>
          <w:lang w:val="en-US"/>
        </w:rPr>
        <w:fldChar w:fldCharType="end"/>
      </w:r>
      <w:r>
        <w:rPr>
          <w:rFonts w:hint="default" w:ascii="Times New Roman" w:hAnsi="Times New Roman" w:eastAsia="宋体" w:cs="Times New Roman"/>
          <w:highlight w:val="none"/>
          <w:lang w:val="en-US"/>
        </w:rPr>
        <w:t>地块历史上土地利用状况和规划资料；</w:t>
      </w:r>
    </w:p>
    <w:p w14:paraId="55DBEBF5">
      <w:pPr>
        <w:ind w:firstLine="480"/>
        <w:rPr>
          <w:rFonts w:hint="default" w:ascii="Times New Roman" w:hAnsi="Times New Roman" w:eastAsia="宋体" w:cs="Times New Roman"/>
          <w:highlight w:val="none"/>
          <w:lang w:val="en-US"/>
        </w:rPr>
      </w:pPr>
      <w:r>
        <w:rPr>
          <w:rFonts w:hint="default" w:ascii="Times New Roman" w:hAnsi="Times New Roman" w:eastAsia="宋体" w:cs="Times New Roman"/>
          <w:highlight w:val="none"/>
          <w:lang w:val="en-US"/>
        </w:rPr>
        <w:fldChar w:fldCharType="begin"/>
      </w:r>
      <w:r>
        <w:rPr>
          <w:rFonts w:hint="default" w:ascii="Times New Roman" w:hAnsi="Times New Roman" w:eastAsia="宋体" w:cs="Times New Roman"/>
          <w:highlight w:val="none"/>
          <w:lang w:val="en-US"/>
        </w:rPr>
        <w:instrText xml:space="preserve"> = 2 \* GB3 \* MERGEFORMAT </w:instrText>
      </w:r>
      <w:r>
        <w:rPr>
          <w:rFonts w:hint="default" w:ascii="Times New Roman" w:hAnsi="Times New Roman" w:eastAsia="宋体" w:cs="Times New Roman"/>
          <w:highlight w:val="none"/>
          <w:lang w:val="en-US"/>
        </w:rPr>
        <w:fldChar w:fldCharType="separate"/>
      </w:r>
      <w:r>
        <w:rPr>
          <w:rFonts w:hint="default" w:ascii="Times New Roman" w:hAnsi="Times New Roman" w:eastAsia="宋体" w:cs="Times New Roman"/>
          <w:highlight w:val="none"/>
        </w:rPr>
        <w:t>②</w:t>
      </w:r>
      <w:r>
        <w:rPr>
          <w:rFonts w:hint="default" w:ascii="Times New Roman" w:hAnsi="Times New Roman" w:eastAsia="宋体" w:cs="Times New Roman"/>
          <w:highlight w:val="none"/>
          <w:lang w:val="en-US"/>
        </w:rPr>
        <w:fldChar w:fldCharType="end"/>
      </w:r>
      <w:r>
        <w:rPr>
          <w:rFonts w:hint="default" w:ascii="Times New Roman" w:hAnsi="Times New Roman" w:eastAsia="宋体" w:cs="Times New Roman"/>
          <w:highlight w:val="none"/>
          <w:lang w:val="en-US"/>
        </w:rPr>
        <w:t>地块利用变迁过程中的地块内建筑物、设施、工艺流程、污染物产生及排放等的变化情况；</w:t>
      </w:r>
    </w:p>
    <w:p w14:paraId="5EC5B393">
      <w:pPr>
        <w:ind w:firstLine="480"/>
        <w:rPr>
          <w:rFonts w:hint="default" w:ascii="Times New Roman" w:hAnsi="Times New Roman" w:eastAsia="宋体" w:cs="Times New Roman"/>
          <w:highlight w:val="none"/>
          <w:lang w:val="en-US"/>
        </w:rPr>
      </w:pPr>
      <w:r>
        <w:rPr>
          <w:rFonts w:hint="default" w:ascii="Times New Roman" w:hAnsi="Times New Roman" w:eastAsia="宋体" w:cs="Times New Roman"/>
          <w:highlight w:val="none"/>
          <w:lang w:val="en-US"/>
        </w:rPr>
        <w:fldChar w:fldCharType="begin"/>
      </w:r>
      <w:r>
        <w:rPr>
          <w:rFonts w:hint="default" w:ascii="Times New Roman" w:hAnsi="Times New Roman" w:eastAsia="宋体" w:cs="Times New Roman"/>
          <w:highlight w:val="none"/>
          <w:lang w:val="en-US"/>
        </w:rPr>
        <w:instrText xml:space="preserve"> = 3 \* GB3 \* MERGEFORMAT </w:instrText>
      </w:r>
      <w:r>
        <w:rPr>
          <w:rFonts w:hint="default" w:ascii="Times New Roman" w:hAnsi="Times New Roman" w:eastAsia="宋体" w:cs="Times New Roman"/>
          <w:highlight w:val="none"/>
          <w:lang w:val="en-US"/>
        </w:rPr>
        <w:fldChar w:fldCharType="separate"/>
      </w:r>
      <w:r>
        <w:rPr>
          <w:rFonts w:hint="default" w:ascii="Times New Roman" w:hAnsi="Times New Roman" w:eastAsia="宋体" w:cs="Times New Roman"/>
          <w:highlight w:val="none"/>
        </w:rPr>
        <w:t>③</w:t>
      </w:r>
      <w:r>
        <w:rPr>
          <w:rFonts w:hint="default" w:ascii="Times New Roman" w:hAnsi="Times New Roman" w:eastAsia="宋体" w:cs="Times New Roman"/>
          <w:highlight w:val="none"/>
          <w:lang w:val="en-US"/>
        </w:rPr>
        <w:fldChar w:fldCharType="end"/>
      </w:r>
      <w:r>
        <w:rPr>
          <w:rFonts w:hint="default" w:ascii="Times New Roman" w:hAnsi="Times New Roman" w:eastAsia="宋体" w:cs="Times New Roman"/>
          <w:highlight w:val="none"/>
          <w:lang w:val="en-US"/>
        </w:rPr>
        <w:t>地块周边区域未来的土地利用规划及各类批复文件等。</w:t>
      </w:r>
    </w:p>
    <w:p w14:paraId="27C5B1EB">
      <w:pPr>
        <w:ind w:firstLine="480"/>
        <w:rPr>
          <w:rFonts w:hint="default" w:ascii="Times New Roman" w:hAnsi="Times New Roman" w:eastAsia="宋体" w:cs="Times New Roman"/>
          <w:highlight w:val="none"/>
          <w:lang w:val="en-US"/>
        </w:rPr>
      </w:pPr>
      <w:bookmarkStart w:id="163" w:name="_Toc9527"/>
      <w:bookmarkStart w:id="164" w:name="_Toc27888"/>
      <w:bookmarkStart w:id="165" w:name="_Toc10645"/>
      <w:bookmarkStart w:id="166" w:name="_Toc2594"/>
      <w:bookmarkStart w:id="167" w:name="_Toc4941"/>
      <w:r>
        <w:rPr>
          <w:rFonts w:hint="default" w:ascii="Times New Roman" w:hAnsi="Times New Roman" w:eastAsia="宋体" w:cs="Times New Roman"/>
          <w:highlight w:val="none"/>
          <w:lang w:val="en-US" w:eastAsia="zh-CN"/>
        </w:rPr>
        <w:t>（3）</w:t>
      </w:r>
      <w:r>
        <w:rPr>
          <w:rFonts w:hint="default" w:ascii="Times New Roman" w:hAnsi="Times New Roman" w:eastAsia="宋体" w:cs="Times New Roman"/>
          <w:highlight w:val="none"/>
          <w:lang w:val="en-US"/>
        </w:rPr>
        <w:t>所在区域的环境资料：</w:t>
      </w:r>
      <w:bookmarkEnd w:id="163"/>
      <w:bookmarkEnd w:id="164"/>
      <w:bookmarkEnd w:id="165"/>
      <w:bookmarkEnd w:id="166"/>
      <w:bookmarkEnd w:id="167"/>
    </w:p>
    <w:p w14:paraId="191B5D02">
      <w:pPr>
        <w:ind w:firstLine="480"/>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rPr>
        <w:fldChar w:fldCharType="begin"/>
      </w:r>
      <w:r>
        <w:rPr>
          <w:rFonts w:hint="default" w:ascii="Times New Roman" w:hAnsi="Times New Roman" w:eastAsia="宋体" w:cs="Times New Roman"/>
          <w:highlight w:val="none"/>
          <w:lang w:val="en-US"/>
        </w:rPr>
        <w:instrText xml:space="preserve"> = 1 \* GB3 \* MERGEFORMAT </w:instrText>
      </w:r>
      <w:r>
        <w:rPr>
          <w:rFonts w:hint="default" w:ascii="Times New Roman" w:hAnsi="Times New Roman" w:eastAsia="宋体" w:cs="Times New Roman"/>
          <w:highlight w:val="none"/>
          <w:lang w:val="en-US"/>
        </w:rPr>
        <w:fldChar w:fldCharType="separate"/>
      </w:r>
      <w:r>
        <w:rPr>
          <w:rFonts w:hint="default" w:ascii="Times New Roman" w:hAnsi="Times New Roman" w:eastAsia="宋体" w:cs="Times New Roman"/>
          <w:highlight w:val="none"/>
          <w:lang w:val="en-US"/>
        </w:rPr>
        <w:t>①</w:t>
      </w:r>
      <w:r>
        <w:rPr>
          <w:rFonts w:hint="default" w:ascii="Times New Roman" w:hAnsi="Times New Roman" w:eastAsia="宋体" w:cs="Times New Roman"/>
          <w:highlight w:val="none"/>
          <w:lang w:val="en-US"/>
        </w:rPr>
        <w:fldChar w:fldCharType="end"/>
      </w:r>
      <w:r>
        <w:rPr>
          <w:rFonts w:hint="default" w:ascii="Times New Roman" w:hAnsi="Times New Roman" w:eastAsia="宋体" w:cs="Times New Roman"/>
          <w:highlight w:val="none"/>
          <w:lang w:val="en-US"/>
        </w:rPr>
        <w:t>区域环境保护规划、生态和水源保护区规划等</w:t>
      </w:r>
      <w:r>
        <w:rPr>
          <w:rFonts w:hint="eastAsia" w:cs="Times New Roman"/>
          <w:highlight w:val="none"/>
          <w:lang w:val="en-US" w:eastAsia="zh-CN"/>
        </w:rPr>
        <w:t>。</w:t>
      </w:r>
    </w:p>
    <w:p w14:paraId="102D6DC7">
      <w:pPr>
        <w:ind w:firstLine="480"/>
        <w:rPr>
          <w:rFonts w:hint="default" w:ascii="Times New Roman" w:hAnsi="Times New Roman" w:eastAsia="宋体" w:cs="Times New Roman"/>
          <w:highlight w:val="none"/>
          <w:lang w:val="en-US"/>
        </w:rPr>
      </w:pPr>
      <w:bookmarkStart w:id="168" w:name="_Toc12"/>
      <w:bookmarkStart w:id="169" w:name="_Toc7778"/>
      <w:bookmarkStart w:id="170" w:name="_Toc6196"/>
      <w:bookmarkStart w:id="171" w:name="_Toc16262"/>
      <w:bookmarkStart w:id="172" w:name="_Toc22442"/>
      <w:r>
        <w:rPr>
          <w:rFonts w:hint="default" w:ascii="Times New Roman" w:hAnsi="Times New Roman" w:eastAsia="宋体" w:cs="Times New Roman"/>
          <w:highlight w:val="none"/>
          <w:lang w:val="en-US" w:eastAsia="zh-CN"/>
        </w:rPr>
        <w:t>（4）其他</w:t>
      </w:r>
      <w:r>
        <w:rPr>
          <w:rFonts w:hint="default" w:ascii="Times New Roman" w:hAnsi="Times New Roman" w:eastAsia="宋体" w:cs="Times New Roman"/>
          <w:highlight w:val="none"/>
          <w:lang w:val="en-US"/>
        </w:rPr>
        <w:t>相关资料，环保投诉、新闻报道等。</w:t>
      </w:r>
      <w:bookmarkEnd w:id="168"/>
      <w:bookmarkEnd w:id="169"/>
      <w:bookmarkEnd w:id="170"/>
      <w:bookmarkEnd w:id="171"/>
      <w:bookmarkEnd w:id="172"/>
    </w:p>
    <w:p w14:paraId="36BADC75">
      <w:pPr>
        <w:ind w:firstLine="480"/>
        <w:rPr>
          <w:rFonts w:hint="default" w:ascii="Times New Roman" w:hAnsi="Times New Roman" w:eastAsia="宋体" w:cs="Times New Roman"/>
          <w:highlight w:val="none"/>
          <w:lang w:val="en-US"/>
        </w:rPr>
      </w:pPr>
      <w:r>
        <w:rPr>
          <w:rFonts w:hint="eastAsia" w:cs="Times New Roman"/>
          <w:highlight w:val="none"/>
          <w:lang w:val="en-US" w:eastAsia="zh-CN"/>
        </w:rPr>
        <w:t>2.</w:t>
      </w:r>
      <w:r>
        <w:rPr>
          <w:rFonts w:hint="default" w:ascii="Times New Roman" w:hAnsi="Times New Roman" w:eastAsia="宋体" w:cs="Times New Roman"/>
          <w:highlight w:val="none"/>
          <w:lang w:val="en-US"/>
        </w:rPr>
        <w:t>资料分析</w:t>
      </w:r>
    </w:p>
    <w:p w14:paraId="4C905DF1">
      <w:pPr>
        <w:ind w:firstLine="480"/>
        <w:rPr>
          <w:rFonts w:hint="default" w:ascii="Times New Roman" w:hAnsi="Times New Roman" w:eastAsia="宋体" w:cs="Times New Roman"/>
          <w:highlight w:val="none"/>
          <w:lang w:val="en-US"/>
        </w:rPr>
      </w:pPr>
      <w:r>
        <w:rPr>
          <w:rFonts w:hint="default" w:ascii="Times New Roman" w:hAnsi="Times New Roman" w:eastAsia="宋体" w:cs="Times New Roman"/>
          <w:highlight w:val="none"/>
          <w:lang w:val="en-US"/>
        </w:rPr>
        <w:t>通过查阅和分析上述地块资料内容，根据专业知识和经验判断，识别地块被污染的可能性及疑似污染区域。</w:t>
      </w:r>
    </w:p>
    <w:p w14:paraId="5E80E477">
      <w:pPr>
        <w:snapToGrid/>
        <w:spacing w:line="360" w:lineRule="auto"/>
        <w:ind w:firstLine="482"/>
        <w:rPr>
          <w:rFonts w:hint="default" w:ascii="Times New Roman" w:hAnsi="Times New Roman" w:eastAsia="宋体" w:cs="Times New Roman"/>
          <w:b/>
          <w:bCs/>
          <w:szCs w:val="22"/>
          <w:highlight w:val="none"/>
          <w:lang w:val="en-US"/>
        </w:rPr>
      </w:pPr>
      <w:bookmarkStart w:id="173" w:name="_Toc4318"/>
      <w:bookmarkStart w:id="174" w:name="_Toc30927"/>
      <w:bookmarkStart w:id="175" w:name="_Toc30075"/>
      <w:bookmarkStart w:id="176" w:name="_Toc20756"/>
      <w:bookmarkStart w:id="177" w:name="_Toc28654"/>
      <w:bookmarkStart w:id="178" w:name="_Toc16464"/>
      <w:bookmarkStart w:id="179" w:name="_Toc7740"/>
      <w:bookmarkStart w:id="180" w:name="_Toc499"/>
      <w:bookmarkStart w:id="181" w:name="_Toc23641"/>
      <w:bookmarkStart w:id="182" w:name="_Toc28425"/>
      <w:r>
        <w:rPr>
          <w:rFonts w:hint="default" w:ascii="Times New Roman" w:hAnsi="Times New Roman" w:eastAsia="宋体" w:cs="Times New Roman"/>
          <w:b/>
          <w:bCs/>
          <w:szCs w:val="22"/>
          <w:highlight w:val="none"/>
          <w:lang w:val="en-US"/>
        </w:rPr>
        <w:t>二、现场踏勘</w:t>
      </w:r>
      <w:bookmarkEnd w:id="173"/>
      <w:bookmarkEnd w:id="174"/>
      <w:bookmarkEnd w:id="175"/>
      <w:bookmarkEnd w:id="176"/>
      <w:bookmarkEnd w:id="177"/>
      <w:bookmarkEnd w:id="178"/>
      <w:bookmarkEnd w:id="179"/>
      <w:bookmarkEnd w:id="180"/>
      <w:bookmarkEnd w:id="181"/>
      <w:bookmarkEnd w:id="182"/>
    </w:p>
    <w:p w14:paraId="5C380E39">
      <w:pPr>
        <w:spacing w:line="360" w:lineRule="auto"/>
        <w:ind w:firstLine="480"/>
        <w:rPr>
          <w:rFonts w:hint="default" w:ascii="Times New Roman" w:hAnsi="Times New Roman" w:eastAsia="宋体" w:cs="Times New Roman"/>
          <w:highlight w:val="none"/>
          <w:lang w:val="en-US"/>
        </w:rPr>
      </w:pPr>
      <w:r>
        <w:rPr>
          <w:rFonts w:hint="eastAsia" w:cs="Times New Roman"/>
          <w:highlight w:val="none"/>
          <w:lang w:val="en-US" w:eastAsia="zh-CN"/>
        </w:rPr>
        <w:t>1.</w:t>
      </w:r>
      <w:r>
        <w:rPr>
          <w:rFonts w:hint="default" w:ascii="Times New Roman" w:hAnsi="Times New Roman" w:eastAsia="宋体" w:cs="Times New Roman"/>
          <w:highlight w:val="none"/>
          <w:lang w:val="en-US"/>
        </w:rPr>
        <w:t>地块状况及设施</w:t>
      </w:r>
    </w:p>
    <w:p w14:paraId="5C9BBAE4">
      <w:pPr>
        <w:spacing w:line="360" w:lineRule="auto"/>
        <w:ind w:firstLine="480"/>
        <w:rPr>
          <w:rFonts w:hint="default" w:ascii="Times New Roman" w:hAnsi="Times New Roman" w:eastAsia="宋体" w:cs="Times New Roman"/>
          <w:highlight w:val="none"/>
          <w:lang w:val="en-US"/>
        </w:rPr>
      </w:pPr>
      <w:r>
        <w:rPr>
          <w:rFonts w:hint="default" w:ascii="Times New Roman" w:hAnsi="Times New Roman" w:eastAsia="宋体" w:cs="Times New Roman"/>
          <w:highlight w:val="none"/>
          <w:lang w:val="en-US" w:eastAsia="zh-CN"/>
        </w:rPr>
        <w:t>（1）</w:t>
      </w:r>
      <w:r>
        <w:rPr>
          <w:rFonts w:hint="default" w:ascii="Times New Roman" w:hAnsi="Times New Roman" w:eastAsia="宋体" w:cs="Times New Roman"/>
          <w:highlight w:val="none"/>
          <w:lang w:val="en-US"/>
        </w:rPr>
        <w:t>是否存在外来堆土、固体废物、污水等。</w:t>
      </w:r>
    </w:p>
    <w:p w14:paraId="614CDC7C">
      <w:pPr>
        <w:spacing w:line="360" w:lineRule="auto"/>
        <w:ind w:firstLine="480"/>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w:t>
      </w:r>
      <w:r>
        <w:rPr>
          <w:rFonts w:hint="default" w:ascii="Times New Roman" w:hAnsi="Times New Roman" w:eastAsia="宋体" w:cs="Times New Roman"/>
          <w:highlight w:val="none"/>
          <w:lang w:val="en-US"/>
        </w:rPr>
        <w:t>2</w:t>
      </w:r>
      <w:r>
        <w:rPr>
          <w:rFonts w:hint="default" w:ascii="Times New Roman" w:hAnsi="Times New Roman" w:eastAsia="宋体" w:cs="Times New Roman"/>
          <w:highlight w:val="none"/>
          <w:lang w:val="en-US" w:eastAsia="zh-CN"/>
        </w:rPr>
        <w:t>）</w:t>
      </w:r>
      <w:r>
        <w:rPr>
          <w:rFonts w:hint="default" w:ascii="Times New Roman" w:hAnsi="Times New Roman" w:eastAsia="宋体" w:cs="Times New Roman"/>
          <w:highlight w:val="none"/>
          <w:lang w:val="en-US"/>
        </w:rPr>
        <w:t>地块内地形地貌变化状况</w:t>
      </w:r>
      <w:r>
        <w:rPr>
          <w:rFonts w:hint="default" w:ascii="Times New Roman" w:hAnsi="Times New Roman" w:eastAsia="宋体" w:cs="Times New Roman"/>
          <w:highlight w:val="none"/>
          <w:lang w:val="en-US" w:eastAsia="zh-CN"/>
        </w:rPr>
        <w:t>。</w:t>
      </w:r>
    </w:p>
    <w:p w14:paraId="361739DD">
      <w:pPr>
        <w:spacing w:line="360" w:lineRule="auto"/>
        <w:ind w:firstLine="480"/>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（3）</w:t>
      </w:r>
      <w:r>
        <w:rPr>
          <w:rFonts w:hint="default" w:ascii="Times New Roman" w:hAnsi="Times New Roman" w:eastAsia="宋体" w:cs="Times New Roman"/>
          <w:highlight w:val="none"/>
          <w:lang w:val="en-US"/>
        </w:rPr>
        <w:t>地块</w:t>
      </w:r>
      <w:r>
        <w:rPr>
          <w:rFonts w:hint="default" w:ascii="Times New Roman" w:hAnsi="Times New Roman" w:eastAsia="宋体" w:cs="Times New Roman"/>
          <w:highlight w:val="none"/>
          <w:lang w:val="en-US" w:eastAsia="zh-CN"/>
        </w:rPr>
        <w:t>外</w:t>
      </w:r>
      <w:r>
        <w:rPr>
          <w:rFonts w:hint="default" w:ascii="Times New Roman" w:hAnsi="Times New Roman" w:eastAsia="宋体" w:cs="Times New Roman"/>
          <w:highlight w:val="none"/>
          <w:lang w:val="en-US"/>
        </w:rPr>
        <w:t>地形地貌变化状况</w:t>
      </w:r>
      <w:r>
        <w:rPr>
          <w:rFonts w:hint="default" w:ascii="Times New Roman" w:hAnsi="Times New Roman" w:eastAsia="宋体" w:cs="Times New Roman"/>
          <w:highlight w:val="none"/>
          <w:lang w:val="en-US" w:eastAsia="zh-CN"/>
        </w:rPr>
        <w:t>。</w:t>
      </w:r>
    </w:p>
    <w:p w14:paraId="765A3391">
      <w:pPr>
        <w:spacing w:line="360" w:lineRule="auto"/>
        <w:ind w:firstLine="480"/>
        <w:rPr>
          <w:rFonts w:hint="default" w:ascii="Times New Roman" w:hAnsi="Times New Roman" w:eastAsia="宋体" w:cs="Times New Roman"/>
          <w:highlight w:val="none"/>
          <w:lang w:val="en-US"/>
        </w:rPr>
      </w:pPr>
      <w:r>
        <w:rPr>
          <w:rFonts w:hint="eastAsia" w:cs="Times New Roman"/>
          <w:highlight w:val="none"/>
          <w:lang w:val="en-US" w:eastAsia="zh-CN"/>
        </w:rPr>
        <w:t>2.</w:t>
      </w:r>
      <w:r>
        <w:rPr>
          <w:rFonts w:hint="default" w:ascii="Times New Roman" w:hAnsi="Times New Roman" w:eastAsia="宋体" w:cs="Times New Roman"/>
          <w:highlight w:val="none"/>
          <w:lang w:val="en-US"/>
        </w:rPr>
        <w:t>周边环境状况</w:t>
      </w:r>
      <w:r>
        <w:rPr>
          <w:rFonts w:hint="default" w:ascii="Times New Roman" w:hAnsi="Times New Roman" w:cs="Times New Roman"/>
          <w:highlight w:val="none"/>
          <w:lang w:val="en-US" w:eastAsia="zh-CN"/>
        </w:rPr>
        <w:t>及其他</w:t>
      </w:r>
    </w:p>
    <w:p w14:paraId="35E4E519">
      <w:pPr>
        <w:spacing w:line="360" w:lineRule="auto"/>
        <w:ind w:firstLine="480"/>
        <w:rPr>
          <w:rFonts w:hint="default" w:ascii="Times New Roman" w:hAnsi="Times New Roman" w:eastAsia="宋体" w:cs="Times New Roman"/>
          <w:highlight w:val="none"/>
          <w:lang w:val="en-US"/>
        </w:rPr>
      </w:pPr>
      <w:r>
        <w:rPr>
          <w:rFonts w:hint="default" w:ascii="Times New Roman" w:hAnsi="Times New Roman" w:eastAsia="宋体" w:cs="Times New Roman"/>
          <w:highlight w:val="none"/>
          <w:lang w:val="en-US" w:eastAsia="zh-CN"/>
        </w:rPr>
        <w:t>（</w:t>
      </w:r>
      <w:r>
        <w:rPr>
          <w:rFonts w:hint="default" w:ascii="Times New Roman" w:hAnsi="Times New Roman" w:eastAsia="宋体" w:cs="Times New Roman"/>
          <w:highlight w:val="none"/>
          <w:lang w:val="en-US"/>
        </w:rPr>
        <w:t>1</w:t>
      </w:r>
      <w:r>
        <w:rPr>
          <w:rFonts w:hint="default" w:ascii="Times New Roman" w:hAnsi="Times New Roman" w:eastAsia="宋体" w:cs="Times New Roman"/>
          <w:highlight w:val="none"/>
          <w:lang w:val="en-US" w:eastAsia="zh-CN"/>
        </w:rPr>
        <w:t>）</w:t>
      </w:r>
      <w:r>
        <w:rPr>
          <w:rFonts w:hint="default" w:ascii="Times New Roman" w:hAnsi="Times New Roman" w:eastAsia="宋体" w:cs="Times New Roman"/>
          <w:highlight w:val="none"/>
          <w:lang w:val="en-US"/>
        </w:rPr>
        <w:t>地块及周边区域地表水体状况：地表水体的分布、流量、流向、水质要求等。</w:t>
      </w:r>
    </w:p>
    <w:p w14:paraId="250DB411">
      <w:pPr>
        <w:spacing w:line="360" w:lineRule="auto"/>
        <w:ind w:firstLine="480"/>
        <w:rPr>
          <w:rFonts w:hint="default" w:ascii="Times New Roman" w:hAnsi="Times New Roman" w:eastAsia="宋体" w:cs="Times New Roman"/>
          <w:highlight w:val="none"/>
          <w:lang w:val="en-US"/>
        </w:rPr>
      </w:pPr>
      <w:r>
        <w:rPr>
          <w:rFonts w:hint="default" w:ascii="Times New Roman" w:hAnsi="Times New Roman" w:eastAsia="宋体" w:cs="Times New Roman"/>
          <w:highlight w:val="none"/>
          <w:lang w:val="en-US" w:eastAsia="zh-CN"/>
        </w:rPr>
        <w:t>（</w:t>
      </w:r>
      <w:r>
        <w:rPr>
          <w:rFonts w:hint="default" w:ascii="Times New Roman" w:hAnsi="Times New Roman" w:eastAsia="宋体" w:cs="Times New Roman"/>
          <w:highlight w:val="none"/>
          <w:lang w:val="en-US"/>
        </w:rPr>
        <w:t>2</w:t>
      </w:r>
      <w:r>
        <w:rPr>
          <w:rFonts w:hint="default" w:ascii="Times New Roman" w:hAnsi="Times New Roman" w:eastAsia="宋体" w:cs="Times New Roman"/>
          <w:highlight w:val="none"/>
          <w:lang w:val="en-US" w:eastAsia="zh-CN"/>
        </w:rPr>
        <w:t>）</w:t>
      </w:r>
      <w:r>
        <w:rPr>
          <w:rFonts w:hint="default" w:ascii="Times New Roman" w:hAnsi="Times New Roman" w:eastAsia="宋体" w:cs="Times New Roman"/>
          <w:highlight w:val="none"/>
          <w:lang w:val="en-US"/>
        </w:rPr>
        <w:t>地块周边区域是否存在异常气味，判断异常气味可能的来源。</w:t>
      </w:r>
    </w:p>
    <w:p w14:paraId="225E7441">
      <w:pPr>
        <w:spacing w:line="360" w:lineRule="auto"/>
        <w:ind w:firstLine="480"/>
        <w:rPr>
          <w:rFonts w:hint="default" w:ascii="Times New Roman" w:hAnsi="Times New Roman" w:eastAsia="宋体" w:cs="Times New Roman"/>
          <w:highlight w:val="none"/>
          <w:lang w:val="en-US"/>
        </w:rPr>
      </w:pPr>
      <w:r>
        <w:rPr>
          <w:rFonts w:hint="default" w:ascii="Times New Roman" w:hAnsi="Times New Roman" w:eastAsia="宋体" w:cs="Times New Roman"/>
          <w:highlight w:val="none"/>
          <w:lang w:val="en-US" w:eastAsia="zh-CN"/>
        </w:rPr>
        <w:t>（</w:t>
      </w:r>
      <w:r>
        <w:rPr>
          <w:rFonts w:hint="default" w:ascii="Times New Roman" w:hAnsi="Times New Roman" w:eastAsia="宋体" w:cs="Times New Roman"/>
          <w:highlight w:val="none"/>
          <w:lang w:val="en-US"/>
        </w:rPr>
        <w:t>3</w:t>
      </w:r>
      <w:r>
        <w:rPr>
          <w:rFonts w:hint="default" w:ascii="Times New Roman" w:hAnsi="Times New Roman" w:eastAsia="宋体" w:cs="Times New Roman"/>
          <w:highlight w:val="none"/>
          <w:lang w:val="en-US" w:eastAsia="zh-CN"/>
        </w:rPr>
        <w:t>）</w:t>
      </w:r>
      <w:r>
        <w:rPr>
          <w:rFonts w:hint="default" w:ascii="Times New Roman" w:hAnsi="Times New Roman" w:eastAsia="宋体" w:cs="Times New Roman"/>
          <w:highlight w:val="none"/>
          <w:lang w:val="en-US"/>
        </w:rPr>
        <w:t>相邻</w:t>
      </w:r>
      <w:r>
        <w:rPr>
          <w:rFonts w:hint="default" w:ascii="Times New Roman" w:hAnsi="Times New Roman" w:eastAsia="宋体" w:cs="Times New Roman"/>
          <w:highlight w:val="none"/>
          <w:lang w:val="en-US" w:eastAsia="zh-CN"/>
        </w:rPr>
        <w:t>区域</w:t>
      </w:r>
      <w:r>
        <w:rPr>
          <w:rFonts w:hint="default" w:ascii="Times New Roman" w:hAnsi="Times New Roman" w:eastAsia="宋体" w:cs="Times New Roman"/>
          <w:highlight w:val="none"/>
          <w:lang w:val="en-US"/>
        </w:rPr>
        <w:t>的污染物排放状况，分析与评估地块的关联性。</w:t>
      </w:r>
    </w:p>
    <w:p w14:paraId="2CD31ECC">
      <w:pPr>
        <w:spacing w:line="360" w:lineRule="auto"/>
        <w:ind w:firstLine="480"/>
        <w:rPr>
          <w:rFonts w:hint="default" w:ascii="Times New Roman" w:hAnsi="Times New Roman" w:eastAsia="宋体" w:cs="Times New Roman"/>
          <w:highlight w:val="none"/>
          <w:lang w:val="en-US"/>
        </w:rPr>
      </w:pPr>
      <w:r>
        <w:rPr>
          <w:rFonts w:hint="default" w:ascii="Times New Roman" w:hAnsi="Times New Roman" w:eastAsia="宋体" w:cs="Times New Roman"/>
          <w:highlight w:val="none"/>
          <w:lang w:val="en-US" w:eastAsia="zh-CN"/>
        </w:rPr>
        <w:t>（</w:t>
      </w:r>
      <w:r>
        <w:rPr>
          <w:rFonts w:hint="default" w:ascii="Times New Roman" w:hAnsi="Times New Roman" w:eastAsia="宋体" w:cs="Times New Roman"/>
          <w:highlight w:val="none"/>
          <w:lang w:val="en-US"/>
        </w:rPr>
        <w:t>4</w:t>
      </w:r>
      <w:r>
        <w:rPr>
          <w:rFonts w:hint="default" w:ascii="Times New Roman" w:hAnsi="Times New Roman" w:eastAsia="宋体" w:cs="Times New Roman"/>
          <w:highlight w:val="none"/>
          <w:lang w:val="en-US" w:eastAsia="zh-CN"/>
        </w:rPr>
        <w:t>）</w:t>
      </w:r>
      <w:r>
        <w:rPr>
          <w:rFonts w:hint="default" w:ascii="Times New Roman" w:hAnsi="Times New Roman" w:eastAsia="宋体" w:cs="Times New Roman"/>
          <w:highlight w:val="none"/>
          <w:lang w:val="en-US"/>
        </w:rPr>
        <w:t>地块周边活动人群分布状况，调查居民小区、学校、社区服务站、医院、商业区等的规模、位置、人群结构组成等。</w:t>
      </w:r>
    </w:p>
    <w:p w14:paraId="2914A448">
      <w:pPr>
        <w:snapToGrid/>
        <w:ind w:firstLine="482"/>
        <w:rPr>
          <w:rFonts w:hint="default" w:ascii="Times New Roman" w:hAnsi="Times New Roman" w:eastAsia="宋体" w:cs="Times New Roman"/>
          <w:b/>
          <w:bCs/>
          <w:szCs w:val="22"/>
          <w:highlight w:val="none"/>
          <w:lang w:val="en-US"/>
        </w:rPr>
      </w:pPr>
      <w:r>
        <w:rPr>
          <w:rFonts w:hint="default" w:ascii="Times New Roman" w:hAnsi="Times New Roman" w:eastAsia="宋体" w:cs="Times New Roman"/>
          <w:b/>
          <w:bCs/>
          <w:szCs w:val="22"/>
          <w:highlight w:val="none"/>
          <w:lang w:val="en-US"/>
        </w:rPr>
        <w:t>三、人员访谈</w:t>
      </w:r>
      <w:bookmarkEnd w:id="143"/>
      <w:bookmarkEnd w:id="144"/>
      <w:bookmarkEnd w:id="145"/>
      <w:bookmarkEnd w:id="146"/>
      <w:bookmarkEnd w:id="147"/>
      <w:bookmarkEnd w:id="148"/>
      <w:bookmarkEnd w:id="149"/>
      <w:bookmarkEnd w:id="150"/>
      <w:bookmarkEnd w:id="151"/>
      <w:bookmarkEnd w:id="152"/>
    </w:p>
    <w:p w14:paraId="376062DB">
      <w:pPr>
        <w:ind w:firstLine="480"/>
        <w:rPr>
          <w:rFonts w:hint="default" w:ascii="Times New Roman" w:hAnsi="Times New Roman" w:eastAsia="宋体" w:cs="Times New Roman"/>
          <w:highlight w:val="none"/>
          <w:lang w:val="en-US"/>
        </w:rPr>
      </w:pPr>
      <w:r>
        <w:rPr>
          <w:rFonts w:hint="eastAsia" w:cs="Times New Roman"/>
          <w:highlight w:val="none"/>
          <w:lang w:val="en-US" w:eastAsia="zh-CN"/>
        </w:rPr>
        <w:t>1.</w:t>
      </w:r>
      <w:r>
        <w:rPr>
          <w:rFonts w:hint="default" w:ascii="Times New Roman" w:hAnsi="Times New Roman" w:eastAsia="宋体" w:cs="Times New Roman"/>
          <w:highlight w:val="none"/>
          <w:lang w:val="en-US"/>
        </w:rPr>
        <w:t>人员访谈对象及访谈内容见表</w:t>
      </w:r>
      <w:r>
        <w:rPr>
          <w:rFonts w:hint="default" w:ascii="Times New Roman" w:hAnsi="Times New Roman" w:eastAsia="宋体" w:cs="Times New Roman"/>
          <w:highlight w:val="none"/>
          <w:lang w:val="en-US" w:eastAsia="zh-CN"/>
        </w:rPr>
        <w:t>2.5-1</w:t>
      </w:r>
      <w:r>
        <w:rPr>
          <w:rFonts w:hint="default" w:ascii="Times New Roman" w:hAnsi="Times New Roman" w:eastAsia="宋体" w:cs="Times New Roman"/>
          <w:highlight w:val="none"/>
          <w:lang w:val="en-US"/>
        </w:rPr>
        <w:t>。</w:t>
      </w:r>
    </w:p>
    <w:p w14:paraId="79F2BC80">
      <w:pPr>
        <w:spacing w:line="360" w:lineRule="auto"/>
        <w:ind w:firstLine="0" w:firstLineChars="0"/>
        <w:jc w:val="center"/>
        <w:rPr>
          <w:rFonts w:hint="default" w:ascii="Times New Roman" w:hAnsi="Times New Roman" w:eastAsia="黑体" w:cs="Times New Roman"/>
          <w:highlight w:val="none"/>
        </w:rPr>
      </w:pPr>
      <w:r>
        <w:rPr>
          <w:rFonts w:hint="default" w:ascii="Times New Roman" w:hAnsi="Times New Roman" w:eastAsia="黑体" w:cs="Times New Roman"/>
          <w:highlight w:val="none"/>
        </w:rPr>
        <w:t>表</w:t>
      </w:r>
      <w:r>
        <w:rPr>
          <w:rFonts w:hint="default" w:ascii="Times New Roman" w:hAnsi="Times New Roman" w:eastAsia="黑体" w:cs="Times New Roman"/>
          <w:highlight w:val="none"/>
          <w:lang w:val="en-US" w:eastAsia="zh-CN"/>
        </w:rPr>
        <w:t>2.5-1</w:t>
      </w:r>
      <w:r>
        <w:rPr>
          <w:rFonts w:hint="default" w:ascii="Times New Roman" w:hAnsi="Times New Roman" w:eastAsia="黑体" w:cs="Times New Roman"/>
          <w:highlight w:val="none"/>
        </w:rPr>
        <w:t xml:space="preserve"> </w:t>
      </w:r>
      <w:r>
        <w:rPr>
          <w:rFonts w:hint="default" w:ascii="Times New Roman" w:hAnsi="Times New Roman" w:eastAsia="黑体" w:cs="Times New Roman"/>
          <w:highlight w:val="none"/>
          <w:lang w:val="en-US"/>
        </w:rPr>
        <w:t xml:space="preserve"> </w:t>
      </w:r>
      <w:r>
        <w:rPr>
          <w:rFonts w:hint="default" w:ascii="Times New Roman" w:hAnsi="Times New Roman" w:eastAsia="黑体" w:cs="Times New Roman"/>
          <w:highlight w:val="none"/>
        </w:rPr>
        <w:t>人员访谈对象及访谈内容</w:t>
      </w:r>
    </w:p>
    <w:tbl>
      <w:tblPr>
        <w:tblStyle w:val="30"/>
        <w:tblW w:w="8803"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77"/>
        <w:gridCol w:w="3176"/>
        <w:gridCol w:w="4850"/>
      </w:tblGrid>
      <w:tr w14:paraId="64ED0E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2" w:hRule="atLeast"/>
          <w:jc w:val="center"/>
        </w:trPr>
        <w:tc>
          <w:tcPr>
            <w:tcW w:w="777" w:type="dxa"/>
            <w:vAlign w:val="center"/>
          </w:tcPr>
          <w:p w14:paraId="668283C9">
            <w:pPr>
              <w:pStyle w:val="11"/>
              <w:spacing w:line="240" w:lineRule="auto"/>
              <w:jc w:val="center"/>
              <w:rPr>
                <w:rFonts w:hint="default" w:ascii="Times New Roman" w:hAnsi="Times New Roman" w:eastAsia="宋体" w:cs="Times New Roman"/>
                <w:sz w:val="21"/>
                <w:highlight w:val="none"/>
              </w:rPr>
            </w:pPr>
            <w:r>
              <w:rPr>
                <w:rFonts w:hint="default" w:ascii="Times New Roman" w:hAnsi="Times New Roman" w:eastAsia="宋体" w:cs="Times New Roman"/>
                <w:sz w:val="21"/>
                <w:highlight w:val="none"/>
              </w:rPr>
              <w:t>编号</w:t>
            </w:r>
          </w:p>
        </w:tc>
        <w:tc>
          <w:tcPr>
            <w:tcW w:w="3176" w:type="dxa"/>
            <w:vAlign w:val="center"/>
          </w:tcPr>
          <w:p w14:paraId="159AA22C">
            <w:pPr>
              <w:pStyle w:val="11"/>
              <w:spacing w:line="240" w:lineRule="auto"/>
              <w:jc w:val="center"/>
              <w:rPr>
                <w:rFonts w:hint="default" w:ascii="Times New Roman" w:hAnsi="Times New Roman" w:eastAsia="宋体" w:cs="Times New Roman"/>
                <w:sz w:val="21"/>
                <w:highlight w:val="none"/>
              </w:rPr>
            </w:pPr>
            <w:r>
              <w:rPr>
                <w:rFonts w:hint="default" w:ascii="Times New Roman" w:hAnsi="Times New Roman" w:eastAsia="宋体" w:cs="Times New Roman"/>
                <w:sz w:val="21"/>
                <w:highlight w:val="none"/>
              </w:rPr>
              <w:t>人员访谈对象</w:t>
            </w:r>
          </w:p>
        </w:tc>
        <w:tc>
          <w:tcPr>
            <w:tcW w:w="4850" w:type="dxa"/>
            <w:vAlign w:val="center"/>
          </w:tcPr>
          <w:p w14:paraId="23196C6A">
            <w:pPr>
              <w:pStyle w:val="11"/>
              <w:spacing w:line="240" w:lineRule="auto"/>
              <w:jc w:val="center"/>
              <w:rPr>
                <w:rFonts w:hint="default" w:ascii="Times New Roman" w:hAnsi="Times New Roman" w:eastAsia="宋体" w:cs="Times New Roman"/>
                <w:sz w:val="21"/>
                <w:highlight w:val="none"/>
              </w:rPr>
            </w:pPr>
            <w:r>
              <w:rPr>
                <w:rFonts w:hint="default" w:ascii="Times New Roman" w:hAnsi="Times New Roman" w:eastAsia="宋体" w:cs="Times New Roman"/>
                <w:sz w:val="21"/>
                <w:highlight w:val="none"/>
              </w:rPr>
              <w:t>访谈内容</w:t>
            </w:r>
          </w:p>
        </w:tc>
      </w:tr>
      <w:tr w14:paraId="31C43A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8" w:hRule="atLeast"/>
          <w:jc w:val="center"/>
        </w:trPr>
        <w:tc>
          <w:tcPr>
            <w:tcW w:w="777" w:type="dxa"/>
            <w:vAlign w:val="center"/>
          </w:tcPr>
          <w:p w14:paraId="063C0C10">
            <w:pPr>
              <w:pStyle w:val="11"/>
              <w:spacing w:line="240" w:lineRule="auto"/>
              <w:jc w:val="center"/>
              <w:rPr>
                <w:rFonts w:hint="default" w:ascii="Times New Roman" w:hAnsi="Times New Roman" w:eastAsia="宋体" w:cs="Times New Roman"/>
                <w:b w:val="0"/>
                <w:bCs/>
                <w:sz w:val="21"/>
                <w:highlight w:val="none"/>
              </w:rPr>
            </w:pPr>
            <w:r>
              <w:rPr>
                <w:rFonts w:hint="default" w:ascii="Times New Roman" w:hAnsi="Times New Roman" w:eastAsia="宋体" w:cs="Times New Roman"/>
                <w:b w:val="0"/>
                <w:bCs/>
                <w:sz w:val="21"/>
                <w:highlight w:val="none"/>
              </w:rPr>
              <w:t>1</w:t>
            </w:r>
          </w:p>
        </w:tc>
        <w:tc>
          <w:tcPr>
            <w:tcW w:w="3176" w:type="dxa"/>
            <w:vAlign w:val="center"/>
          </w:tcPr>
          <w:p w14:paraId="4EA9C944">
            <w:pPr>
              <w:pStyle w:val="11"/>
              <w:spacing w:line="240" w:lineRule="auto"/>
              <w:jc w:val="center"/>
              <w:rPr>
                <w:rFonts w:hint="default" w:ascii="Times New Roman" w:hAnsi="Times New Roman" w:eastAsia="宋体" w:cs="Times New Roman"/>
                <w:b w:val="0"/>
                <w:bCs/>
                <w:sz w:val="21"/>
                <w:highlight w:val="none"/>
              </w:rPr>
            </w:pPr>
            <w:r>
              <w:rPr>
                <w:rFonts w:hint="default" w:ascii="Times New Roman" w:hAnsi="Times New Roman" w:eastAsia="宋体" w:cs="Times New Roman"/>
                <w:b w:val="0"/>
                <w:bCs/>
                <w:sz w:val="21"/>
                <w:highlight w:val="none"/>
              </w:rPr>
              <w:t>地块所有者、使用者</w:t>
            </w:r>
          </w:p>
        </w:tc>
        <w:tc>
          <w:tcPr>
            <w:tcW w:w="4850" w:type="dxa"/>
            <w:vAlign w:val="center"/>
          </w:tcPr>
          <w:p w14:paraId="3205EAC8">
            <w:pPr>
              <w:pStyle w:val="11"/>
              <w:spacing w:line="240" w:lineRule="auto"/>
              <w:jc w:val="center"/>
              <w:rPr>
                <w:rFonts w:hint="default" w:ascii="Times New Roman" w:hAnsi="Times New Roman" w:eastAsia="宋体" w:cs="Times New Roman"/>
                <w:b w:val="0"/>
                <w:bCs/>
                <w:sz w:val="21"/>
                <w:highlight w:val="none"/>
              </w:rPr>
            </w:pPr>
            <w:r>
              <w:rPr>
                <w:rFonts w:hint="default" w:ascii="Times New Roman" w:hAnsi="Times New Roman" w:eastAsia="宋体" w:cs="Times New Roman"/>
                <w:b w:val="0"/>
                <w:bCs/>
                <w:sz w:val="21"/>
                <w:highlight w:val="none"/>
              </w:rPr>
              <w:t>地块历史变迁</w:t>
            </w:r>
          </w:p>
        </w:tc>
      </w:tr>
      <w:tr w14:paraId="48046E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0" w:hRule="atLeast"/>
          <w:jc w:val="center"/>
        </w:trPr>
        <w:tc>
          <w:tcPr>
            <w:tcW w:w="777" w:type="dxa"/>
            <w:vAlign w:val="center"/>
          </w:tcPr>
          <w:p w14:paraId="341F6229">
            <w:pPr>
              <w:pStyle w:val="11"/>
              <w:spacing w:line="240" w:lineRule="auto"/>
              <w:jc w:val="center"/>
              <w:rPr>
                <w:rFonts w:hint="default" w:ascii="Times New Roman" w:hAnsi="Times New Roman" w:eastAsia="宋体" w:cs="Times New Roman"/>
                <w:b w:val="0"/>
                <w:bCs/>
                <w:sz w:val="21"/>
                <w:highlight w:val="none"/>
              </w:rPr>
            </w:pPr>
            <w:r>
              <w:rPr>
                <w:rFonts w:hint="default" w:ascii="Times New Roman" w:hAnsi="Times New Roman" w:eastAsia="宋体" w:cs="Times New Roman"/>
                <w:b w:val="0"/>
                <w:bCs/>
                <w:sz w:val="21"/>
                <w:highlight w:val="none"/>
              </w:rPr>
              <w:t>2</w:t>
            </w:r>
          </w:p>
        </w:tc>
        <w:tc>
          <w:tcPr>
            <w:tcW w:w="3176" w:type="dxa"/>
            <w:vAlign w:val="center"/>
          </w:tcPr>
          <w:p w14:paraId="30DDF580">
            <w:pPr>
              <w:pStyle w:val="11"/>
              <w:spacing w:line="240" w:lineRule="auto"/>
              <w:jc w:val="center"/>
              <w:rPr>
                <w:rFonts w:hint="default" w:ascii="Times New Roman" w:hAnsi="Times New Roman" w:eastAsia="宋体" w:cs="Times New Roman"/>
                <w:b w:val="0"/>
                <w:bCs/>
                <w:sz w:val="21"/>
                <w:highlight w:val="none"/>
              </w:rPr>
            </w:pPr>
            <w:r>
              <w:rPr>
                <w:rFonts w:hint="default" w:ascii="Times New Roman" w:hAnsi="Times New Roman" w:eastAsia="宋体" w:cs="Times New Roman"/>
                <w:b w:val="0"/>
                <w:bCs/>
                <w:sz w:val="21"/>
                <w:highlight w:val="none"/>
              </w:rPr>
              <w:t>周边小区居民、社区工作人员等</w:t>
            </w:r>
          </w:p>
        </w:tc>
        <w:tc>
          <w:tcPr>
            <w:tcW w:w="4850" w:type="dxa"/>
            <w:vAlign w:val="center"/>
          </w:tcPr>
          <w:p w14:paraId="276DAF6F">
            <w:pPr>
              <w:pStyle w:val="11"/>
              <w:spacing w:line="240" w:lineRule="auto"/>
              <w:jc w:val="center"/>
              <w:rPr>
                <w:rFonts w:hint="default" w:ascii="Times New Roman" w:hAnsi="Times New Roman" w:eastAsia="宋体" w:cs="Times New Roman"/>
                <w:b w:val="0"/>
                <w:bCs/>
                <w:sz w:val="21"/>
                <w:highlight w:val="none"/>
              </w:rPr>
            </w:pPr>
            <w:r>
              <w:rPr>
                <w:rFonts w:hint="default" w:ascii="Times New Roman" w:hAnsi="Times New Roman" w:eastAsia="宋体" w:cs="Times New Roman"/>
                <w:b w:val="0"/>
                <w:bCs/>
                <w:sz w:val="21"/>
                <w:highlight w:val="none"/>
              </w:rPr>
              <w:t>地块及周边环境变化、土地利用历史演变，环境事故发生，环境污染现象等。</w:t>
            </w:r>
          </w:p>
        </w:tc>
      </w:tr>
      <w:tr w14:paraId="1CC43A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70" w:hRule="atLeast"/>
          <w:jc w:val="center"/>
        </w:trPr>
        <w:tc>
          <w:tcPr>
            <w:tcW w:w="777" w:type="dxa"/>
            <w:vAlign w:val="center"/>
          </w:tcPr>
          <w:p w14:paraId="65259389">
            <w:pPr>
              <w:pStyle w:val="11"/>
              <w:spacing w:line="240" w:lineRule="auto"/>
              <w:jc w:val="center"/>
              <w:rPr>
                <w:rFonts w:hint="default" w:ascii="Times New Roman" w:hAnsi="Times New Roman" w:eastAsia="宋体" w:cs="Times New Roman"/>
                <w:b w:val="0"/>
                <w:bCs/>
                <w:sz w:val="21"/>
                <w:highlight w:val="none"/>
              </w:rPr>
            </w:pPr>
            <w:r>
              <w:rPr>
                <w:rFonts w:hint="default" w:ascii="Times New Roman" w:hAnsi="Times New Roman" w:eastAsia="宋体" w:cs="Times New Roman"/>
                <w:b w:val="0"/>
                <w:bCs/>
                <w:sz w:val="21"/>
                <w:highlight w:val="none"/>
              </w:rPr>
              <w:t>3</w:t>
            </w:r>
          </w:p>
        </w:tc>
        <w:tc>
          <w:tcPr>
            <w:tcW w:w="3176" w:type="dxa"/>
            <w:vAlign w:val="center"/>
          </w:tcPr>
          <w:p w14:paraId="5A209227">
            <w:pPr>
              <w:pStyle w:val="11"/>
              <w:spacing w:line="240" w:lineRule="auto"/>
              <w:jc w:val="center"/>
              <w:rPr>
                <w:rFonts w:hint="default" w:ascii="Times New Roman" w:hAnsi="Times New Roman" w:eastAsia="宋体" w:cs="Times New Roman"/>
                <w:b w:val="0"/>
                <w:bCs/>
                <w:sz w:val="21"/>
                <w:highlight w:val="none"/>
              </w:rPr>
            </w:pPr>
            <w:r>
              <w:rPr>
                <w:rFonts w:hint="default" w:ascii="Times New Roman" w:hAnsi="Times New Roman" w:eastAsia="宋体" w:cs="Times New Roman"/>
                <w:b w:val="0"/>
                <w:bCs/>
                <w:sz w:val="21"/>
                <w:highlight w:val="none"/>
              </w:rPr>
              <w:t>当地环境保护主管部门</w:t>
            </w:r>
          </w:p>
        </w:tc>
        <w:tc>
          <w:tcPr>
            <w:tcW w:w="4850" w:type="dxa"/>
            <w:vAlign w:val="center"/>
          </w:tcPr>
          <w:p w14:paraId="3D86A34C">
            <w:pPr>
              <w:pStyle w:val="11"/>
              <w:spacing w:line="240" w:lineRule="auto"/>
              <w:jc w:val="center"/>
              <w:rPr>
                <w:rFonts w:hint="default" w:ascii="Times New Roman" w:hAnsi="Times New Roman" w:eastAsia="宋体" w:cs="Times New Roman"/>
                <w:b w:val="0"/>
                <w:bCs/>
                <w:sz w:val="21"/>
                <w:highlight w:val="none"/>
              </w:rPr>
            </w:pPr>
            <w:r>
              <w:rPr>
                <w:rFonts w:hint="default" w:ascii="Times New Roman" w:hAnsi="Times New Roman" w:eastAsia="宋体" w:cs="Times New Roman"/>
                <w:b w:val="0"/>
                <w:bCs/>
                <w:sz w:val="21"/>
                <w:highlight w:val="none"/>
              </w:rPr>
              <w:t>与地块相关的环境监测报告、环境污染事故及处置记录、排污申报、排污许可等。</w:t>
            </w:r>
          </w:p>
        </w:tc>
      </w:tr>
      <w:tr w14:paraId="3BEFDA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8" w:hRule="atLeast"/>
          <w:jc w:val="center"/>
        </w:trPr>
        <w:tc>
          <w:tcPr>
            <w:tcW w:w="777" w:type="dxa"/>
            <w:vAlign w:val="center"/>
          </w:tcPr>
          <w:p w14:paraId="76C551A7">
            <w:pPr>
              <w:pStyle w:val="11"/>
              <w:spacing w:line="240" w:lineRule="auto"/>
              <w:jc w:val="center"/>
              <w:rPr>
                <w:rFonts w:hint="default" w:ascii="Times New Roman" w:hAnsi="Times New Roman" w:eastAsia="宋体" w:cs="Times New Roman"/>
                <w:b w:val="0"/>
                <w:bCs/>
                <w:sz w:val="21"/>
                <w:highlight w:val="none"/>
              </w:rPr>
            </w:pPr>
            <w:r>
              <w:rPr>
                <w:rFonts w:hint="default" w:ascii="Times New Roman" w:hAnsi="Times New Roman" w:eastAsia="宋体" w:cs="Times New Roman"/>
                <w:b w:val="0"/>
                <w:bCs/>
                <w:sz w:val="21"/>
                <w:highlight w:val="none"/>
              </w:rPr>
              <w:t>4</w:t>
            </w:r>
          </w:p>
        </w:tc>
        <w:tc>
          <w:tcPr>
            <w:tcW w:w="3176" w:type="dxa"/>
            <w:vAlign w:val="center"/>
          </w:tcPr>
          <w:p w14:paraId="173DC43D">
            <w:pPr>
              <w:pStyle w:val="11"/>
              <w:spacing w:line="240" w:lineRule="auto"/>
              <w:jc w:val="center"/>
              <w:rPr>
                <w:rFonts w:hint="default" w:ascii="Times New Roman" w:hAnsi="Times New Roman" w:eastAsia="宋体" w:cs="Times New Roman"/>
                <w:b w:val="0"/>
                <w:bCs/>
                <w:sz w:val="21"/>
                <w:highlight w:val="none"/>
              </w:rPr>
            </w:pPr>
            <w:r>
              <w:rPr>
                <w:rFonts w:hint="default" w:ascii="Times New Roman" w:hAnsi="Times New Roman" w:eastAsia="宋体" w:cs="Times New Roman"/>
                <w:b w:val="0"/>
                <w:bCs/>
                <w:sz w:val="21"/>
                <w:highlight w:val="none"/>
              </w:rPr>
              <w:t>当地土地规划管理部门</w:t>
            </w:r>
          </w:p>
        </w:tc>
        <w:tc>
          <w:tcPr>
            <w:tcW w:w="4850" w:type="dxa"/>
            <w:vAlign w:val="center"/>
          </w:tcPr>
          <w:p w14:paraId="6B6AF8C2">
            <w:pPr>
              <w:pStyle w:val="11"/>
              <w:spacing w:line="240" w:lineRule="auto"/>
              <w:jc w:val="center"/>
              <w:rPr>
                <w:rFonts w:hint="default" w:ascii="Times New Roman" w:hAnsi="Times New Roman" w:eastAsia="宋体" w:cs="Times New Roman"/>
                <w:b w:val="0"/>
                <w:bCs/>
                <w:sz w:val="21"/>
                <w:highlight w:val="none"/>
              </w:rPr>
            </w:pPr>
            <w:r>
              <w:rPr>
                <w:rFonts w:hint="default" w:ascii="Times New Roman" w:hAnsi="Times New Roman" w:eastAsia="宋体" w:cs="Times New Roman"/>
                <w:b w:val="0"/>
                <w:bCs/>
                <w:sz w:val="21"/>
                <w:highlight w:val="none"/>
              </w:rPr>
              <w:t>土地利用历史变迁及未来土地利用规划等。</w:t>
            </w:r>
          </w:p>
        </w:tc>
      </w:tr>
    </w:tbl>
    <w:p w14:paraId="24742DE5">
      <w:pPr>
        <w:keepNext w:val="0"/>
        <w:keepLines w:val="0"/>
        <w:pageBreakBefore w:val="0"/>
        <w:widowControl w:val="0"/>
        <w:kinsoku/>
        <w:wordWrap/>
        <w:overflowPunct/>
        <w:topLinePunct w:val="0"/>
        <w:autoSpaceDE w:val="0"/>
        <w:autoSpaceDN w:val="0"/>
        <w:bidi w:val="0"/>
        <w:adjustRightInd/>
        <w:snapToGrid w:val="0"/>
        <w:spacing w:before="0" w:beforeLines="50" w:line="360" w:lineRule="auto"/>
        <w:ind w:firstLine="480"/>
        <w:textAlignment w:val="auto"/>
        <w:rPr>
          <w:rFonts w:hint="default" w:ascii="Times New Roman" w:hAnsi="Times New Roman" w:eastAsia="宋体" w:cs="Times New Roman"/>
          <w:highlight w:val="none"/>
          <w:lang w:val="en-US"/>
        </w:rPr>
      </w:pPr>
      <w:r>
        <w:rPr>
          <w:rFonts w:hint="eastAsia" w:cs="Times New Roman"/>
          <w:highlight w:val="none"/>
          <w:lang w:val="en-US" w:eastAsia="zh-CN"/>
        </w:rPr>
        <w:t>2.</w:t>
      </w:r>
      <w:r>
        <w:rPr>
          <w:rFonts w:hint="default" w:ascii="Times New Roman" w:hAnsi="Times New Roman" w:eastAsia="宋体" w:cs="Times New Roman"/>
          <w:highlight w:val="none"/>
          <w:lang w:val="en-US"/>
        </w:rPr>
        <w:t>人员访谈形式</w:t>
      </w:r>
    </w:p>
    <w:p w14:paraId="33A16239">
      <w:pPr>
        <w:keepNext w:val="0"/>
        <w:keepLines w:val="0"/>
        <w:pageBreakBefore w:val="0"/>
        <w:widowControl w:val="0"/>
        <w:kinsoku/>
        <w:wordWrap/>
        <w:overflowPunct/>
        <w:topLinePunct w:val="0"/>
        <w:autoSpaceDE w:val="0"/>
        <w:autoSpaceDN w:val="0"/>
        <w:bidi w:val="0"/>
        <w:adjustRightInd/>
        <w:snapToGrid w:val="0"/>
        <w:spacing w:before="0" w:beforeLines="50" w:line="360" w:lineRule="auto"/>
        <w:ind w:firstLine="480"/>
        <w:textAlignment w:val="auto"/>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rPr>
        <w:t>包括现场调研、当面访谈、通讯采访等方式。</w:t>
      </w:r>
    </w:p>
    <w:p w14:paraId="7CB19E5A">
      <w:pPr>
        <w:snapToGrid/>
        <w:spacing w:line="360" w:lineRule="auto"/>
        <w:ind w:firstLine="482"/>
        <w:rPr>
          <w:rFonts w:hint="default" w:ascii="Times New Roman" w:hAnsi="Times New Roman" w:eastAsia="宋体" w:cs="Times New Roman"/>
          <w:b/>
          <w:bCs/>
          <w:szCs w:val="22"/>
          <w:highlight w:val="none"/>
          <w:lang w:val="en-US"/>
        </w:rPr>
      </w:pPr>
      <w:bookmarkStart w:id="183" w:name="_Toc13433"/>
      <w:bookmarkStart w:id="184" w:name="_Toc14218"/>
      <w:bookmarkStart w:id="185" w:name="_Toc2236"/>
      <w:bookmarkStart w:id="186" w:name="_Toc16828"/>
      <w:bookmarkStart w:id="187" w:name="_Toc14445"/>
      <w:bookmarkStart w:id="188" w:name="_Toc12695"/>
      <w:bookmarkStart w:id="189" w:name="_Toc23070"/>
      <w:bookmarkStart w:id="190" w:name="_Toc19326"/>
      <w:bookmarkStart w:id="191" w:name="_Toc7585"/>
      <w:bookmarkStart w:id="192" w:name="_Toc19490"/>
      <w:r>
        <w:rPr>
          <w:rFonts w:hint="default" w:ascii="Times New Roman" w:hAnsi="Times New Roman" w:eastAsia="宋体" w:cs="Times New Roman"/>
          <w:b/>
          <w:bCs/>
          <w:szCs w:val="22"/>
          <w:highlight w:val="none"/>
          <w:lang w:val="en-US"/>
        </w:rPr>
        <w:t>四、地块污染状况判断及下一步工作</w:t>
      </w:r>
      <w:bookmarkEnd w:id="183"/>
      <w:bookmarkEnd w:id="184"/>
      <w:bookmarkEnd w:id="185"/>
      <w:bookmarkEnd w:id="186"/>
      <w:bookmarkEnd w:id="187"/>
      <w:bookmarkEnd w:id="188"/>
      <w:bookmarkEnd w:id="189"/>
      <w:bookmarkEnd w:id="190"/>
      <w:bookmarkEnd w:id="191"/>
      <w:bookmarkEnd w:id="192"/>
    </w:p>
    <w:p w14:paraId="76DB43A0">
      <w:pPr>
        <w:spacing w:line="360" w:lineRule="auto"/>
        <w:rPr>
          <w:rFonts w:hint="default" w:ascii="Times New Roman" w:hAnsi="Times New Roman" w:eastAsia="宋体" w:cs="Times New Roman"/>
          <w:color w:val="auto"/>
          <w:highlight w:val="none"/>
          <w:lang w:val="en-US" w:eastAsia="zh-CN"/>
        </w:rPr>
      </w:pPr>
      <w:bookmarkStart w:id="193" w:name="_Toc27802"/>
      <w:r>
        <w:rPr>
          <w:rFonts w:hint="eastAsia" w:cs="Times New Roman"/>
          <w:color w:val="auto"/>
          <w:highlight w:val="none"/>
          <w:lang w:val="en-US" w:eastAsia="zh-CN"/>
        </w:rPr>
        <w:t>1.</w:t>
      </w:r>
      <w:r>
        <w:rPr>
          <w:rFonts w:hint="default" w:ascii="Times New Roman" w:hAnsi="Times New Roman" w:eastAsia="宋体" w:cs="Times New Roman"/>
          <w:color w:val="auto"/>
          <w:highlight w:val="none"/>
          <w:lang w:val="en-US" w:eastAsia="zh-CN"/>
        </w:rPr>
        <w:t>基于地块相关资料收集和现场实地踏勘所掌握的地块资料，填写地块调查记录，判断地块存在潜在污染的可能性，识别导致地块污染的来源和主要污染物类型。</w:t>
      </w:r>
    </w:p>
    <w:p w14:paraId="19BDBBF4">
      <w:pPr>
        <w:spacing w:line="360" w:lineRule="auto"/>
        <w:rPr>
          <w:rFonts w:hint="default" w:ascii="Times New Roman" w:hAnsi="Times New Roman" w:eastAsia="宋体" w:cs="Times New Roman"/>
          <w:color w:val="auto"/>
          <w:highlight w:val="none"/>
          <w:lang w:val="en-US"/>
        </w:rPr>
      </w:pPr>
      <w:r>
        <w:rPr>
          <w:rFonts w:hint="eastAsia" w:cs="Times New Roman"/>
          <w:color w:val="auto"/>
          <w:highlight w:val="none"/>
          <w:lang w:val="en-US" w:eastAsia="zh-CN"/>
        </w:rPr>
        <w:t>2.</w:t>
      </w:r>
      <w:r>
        <w:rPr>
          <w:rFonts w:hint="default" w:ascii="Times New Roman" w:hAnsi="Times New Roman" w:eastAsia="宋体" w:cs="Times New Roman"/>
          <w:color w:val="auto"/>
          <w:highlight w:val="none"/>
          <w:lang w:val="en-US" w:eastAsia="zh-CN"/>
        </w:rPr>
        <w:t>根据快检情况，进行判断，当确定不存在潜在污染时，地块环境调查工作结束，编制地块环境调查报告。</w:t>
      </w:r>
      <w:bookmarkEnd w:id="193"/>
    </w:p>
    <w:p w14:paraId="43FAE9E2">
      <w:pPr>
        <w:pStyle w:val="9"/>
        <w:spacing w:before="120" w:after="120"/>
        <w:rPr>
          <w:rFonts w:hint="default" w:ascii="Times New Roman" w:hAnsi="Times New Roman" w:eastAsia="宋体" w:cs="Times New Roman"/>
          <w:highlight w:val="none"/>
          <w:lang w:val="en-US"/>
        </w:rPr>
      </w:pPr>
      <w:bookmarkStart w:id="194" w:name="_Toc18835"/>
      <w:bookmarkStart w:id="195" w:name="_Toc18821"/>
      <w:bookmarkStart w:id="196" w:name="_Toc29197"/>
      <w:bookmarkStart w:id="197" w:name="_Toc5534"/>
      <w:bookmarkStart w:id="198" w:name="_Toc30891"/>
      <w:bookmarkStart w:id="199" w:name="_Toc18936"/>
      <w:bookmarkStart w:id="200" w:name="_Toc14292"/>
      <w:bookmarkStart w:id="201" w:name="_Toc4939"/>
      <w:bookmarkStart w:id="202" w:name="_Toc13328"/>
      <w:bookmarkStart w:id="203" w:name="_Toc6132"/>
      <w:bookmarkStart w:id="204" w:name="_Toc22835"/>
      <w:bookmarkStart w:id="205" w:name="_Toc28573"/>
      <w:bookmarkStart w:id="206" w:name="_Toc11771"/>
      <w:bookmarkStart w:id="207" w:name="_Toc27700"/>
      <w:bookmarkStart w:id="208" w:name="_Toc14956"/>
      <w:bookmarkStart w:id="209" w:name="_Toc15895"/>
      <w:bookmarkStart w:id="210" w:name="_Toc522"/>
      <w:r>
        <w:rPr>
          <w:rFonts w:hint="default" w:ascii="Times New Roman" w:hAnsi="Times New Roman" w:eastAsia="宋体" w:cs="Times New Roman"/>
          <w:highlight w:val="none"/>
          <w:lang w:val="en-US" w:eastAsia="zh-CN"/>
        </w:rPr>
        <w:t>2.6</w:t>
      </w:r>
      <w:r>
        <w:rPr>
          <w:rFonts w:hint="default" w:ascii="Times New Roman" w:hAnsi="Times New Roman" w:eastAsia="宋体" w:cs="Times New Roman"/>
          <w:highlight w:val="none"/>
          <w:lang w:val="en-US"/>
        </w:rPr>
        <w:t xml:space="preserve"> 调查结果</w:t>
      </w:r>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r>
        <w:rPr>
          <w:rFonts w:hint="default" w:ascii="Times New Roman" w:hAnsi="Times New Roman" w:eastAsia="宋体" w:cs="Times New Roman"/>
          <w:highlight w:val="none"/>
          <w:lang w:val="en-US"/>
        </w:rPr>
        <w:t>简述</w:t>
      </w:r>
      <w:bookmarkEnd w:id="209"/>
      <w:bookmarkEnd w:id="210"/>
    </w:p>
    <w:p w14:paraId="7DE4C87B">
      <w:pPr>
        <w:rPr>
          <w:rFonts w:hint="default" w:ascii="Times New Roman" w:hAnsi="Times New Roman" w:eastAsia="宋体" w:cs="Times New Roman"/>
          <w:color w:val="auto"/>
          <w:highlight w:val="none"/>
          <w:lang w:val="en-US" w:eastAsia="zh-CN"/>
        </w:rPr>
        <w:sectPr>
          <w:type w:val="continuous"/>
          <w:pgSz w:w="11911" w:h="16838"/>
          <w:pgMar w:top="1440" w:right="1800" w:bottom="1440" w:left="1800" w:header="850" w:footer="680" w:gutter="0"/>
          <w:pgBorders>
            <w:top w:val="none" w:sz="0" w:space="0"/>
            <w:left w:val="none" w:sz="0" w:space="0"/>
            <w:bottom w:val="none" w:sz="0" w:space="0"/>
            <w:right w:val="none" w:sz="0" w:space="0"/>
          </w:pgBorders>
          <w:pgNumType w:fmt="decimal"/>
          <w:cols w:space="0" w:num="1"/>
          <w:rtlGutter w:val="0"/>
          <w:docGrid w:linePitch="0" w:charSpace="0"/>
        </w:sectPr>
      </w:pPr>
      <w:r>
        <w:rPr>
          <w:rFonts w:hint="default" w:ascii="Times New Roman" w:hAnsi="Times New Roman" w:eastAsia="宋体" w:cs="Times New Roman"/>
          <w:color w:val="auto"/>
          <w:highlight w:val="none"/>
          <w:lang w:val="en-US" w:eastAsia="zh-CN"/>
        </w:rPr>
        <w:t>通过第一阶段资料分析、现场踏勘、人员访谈等手段进行污染识别，确认该地块的环境状况可以接受，</w:t>
      </w:r>
      <w:r>
        <w:rPr>
          <w:rFonts w:hint="default" w:ascii="Times New Roman" w:hAnsi="Times New Roman" w:eastAsia="宋体" w:cs="Times New Roman"/>
          <w:color w:val="auto"/>
          <w:kern w:val="0"/>
          <w:sz w:val="24"/>
          <w:highlight w:val="none"/>
          <w:lang w:val="en-US" w:eastAsia="zh-CN"/>
        </w:rPr>
        <w:t>地块不需纳入污染地块管理，</w:t>
      </w:r>
      <w:r>
        <w:rPr>
          <w:rFonts w:hint="default" w:ascii="Times New Roman" w:hAnsi="Times New Roman" w:eastAsia="宋体" w:cs="Times New Roman"/>
          <w:color w:val="auto"/>
          <w:highlight w:val="none"/>
          <w:lang w:val="en-US" w:eastAsia="zh-CN"/>
        </w:rPr>
        <w:t>满足</w:t>
      </w:r>
      <w:r>
        <w:rPr>
          <w:rFonts w:hint="default" w:ascii="Times New Roman" w:hAnsi="Times New Roman" w:cs="Times New Roman"/>
          <w:color w:val="auto"/>
          <w:highlight w:val="none"/>
          <w:lang w:val="en-US" w:eastAsia="zh-CN"/>
        </w:rPr>
        <w:t>一类建设用地</w:t>
      </w:r>
      <w:r>
        <w:rPr>
          <w:rFonts w:hint="default" w:ascii="Times New Roman" w:hAnsi="Times New Roman" w:eastAsia="宋体" w:cs="Times New Roman"/>
          <w:color w:val="auto"/>
          <w:highlight w:val="none"/>
          <w:lang w:val="en-US" w:eastAsia="zh-CN"/>
        </w:rPr>
        <w:t>要求。</w:t>
      </w:r>
    </w:p>
    <w:p w14:paraId="55A1F72F">
      <w:pPr>
        <w:pStyle w:val="8"/>
        <w:numPr>
          <w:ilvl w:val="0"/>
          <w:numId w:val="0"/>
        </w:numPr>
        <w:spacing w:before="120" w:after="240" w:line="360" w:lineRule="auto"/>
        <w:ind w:leftChars="0"/>
        <w:jc w:val="center"/>
        <w:rPr>
          <w:rFonts w:hint="default" w:ascii="Times New Roman" w:hAnsi="Times New Roman" w:eastAsia="宋体" w:cs="Times New Roman"/>
          <w:highlight w:val="none"/>
        </w:rPr>
      </w:pPr>
      <w:bookmarkStart w:id="211" w:name="_bookmark6"/>
      <w:bookmarkEnd w:id="211"/>
      <w:bookmarkStart w:id="212" w:name="2.1调查范围_"/>
      <w:bookmarkEnd w:id="212"/>
      <w:bookmarkStart w:id="213" w:name="_Toc17056"/>
      <w:bookmarkStart w:id="214" w:name="_Toc21644"/>
      <w:bookmarkStart w:id="215" w:name="_Toc26183"/>
      <w:bookmarkStart w:id="216" w:name="_Toc17744"/>
      <w:bookmarkStart w:id="217" w:name="_Toc4008"/>
      <w:bookmarkStart w:id="218" w:name="_Toc25507"/>
      <w:bookmarkStart w:id="219" w:name="_Toc2931"/>
      <w:bookmarkStart w:id="220" w:name="_Toc18201"/>
      <w:bookmarkStart w:id="221" w:name="_Toc21833"/>
      <w:bookmarkStart w:id="222" w:name="_Toc9801"/>
      <w:bookmarkStart w:id="223" w:name="_Toc11365"/>
      <w:bookmarkStart w:id="224" w:name="_Toc28551"/>
      <w:bookmarkStart w:id="225" w:name="_Toc8237"/>
      <w:bookmarkStart w:id="226" w:name="_Toc26219"/>
      <w:bookmarkStart w:id="227" w:name="_Toc30401"/>
      <w:bookmarkStart w:id="228" w:name="_Toc451"/>
      <w:bookmarkStart w:id="229" w:name="_Toc20312"/>
      <w:r>
        <w:rPr>
          <w:rFonts w:hint="default" w:ascii="Times New Roman" w:hAnsi="Times New Roman" w:cs="Times New Roman"/>
          <w:highlight w:val="none"/>
          <w:lang w:val="en-US" w:eastAsia="zh-CN"/>
        </w:rPr>
        <w:t xml:space="preserve">第3章 </w:t>
      </w:r>
      <w:r>
        <w:rPr>
          <w:rFonts w:hint="default" w:ascii="Times New Roman" w:hAnsi="Times New Roman" w:eastAsia="宋体" w:cs="Times New Roman"/>
          <w:highlight w:val="none"/>
        </w:rPr>
        <w:t>地块</w:t>
      </w:r>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r>
        <w:rPr>
          <w:rFonts w:hint="default" w:ascii="Times New Roman" w:hAnsi="Times New Roman" w:eastAsia="宋体" w:cs="Times New Roman"/>
          <w:highlight w:val="none"/>
          <w:lang w:val="en-US" w:eastAsia="zh-CN"/>
        </w:rPr>
        <w:t>概况</w:t>
      </w:r>
      <w:bookmarkEnd w:id="229"/>
    </w:p>
    <w:p w14:paraId="1004C3AC">
      <w:pPr>
        <w:pStyle w:val="9"/>
        <w:spacing w:before="120" w:after="120" w:line="360" w:lineRule="auto"/>
        <w:rPr>
          <w:rFonts w:hint="default" w:ascii="Times New Roman" w:hAnsi="Times New Roman" w:eastAsia="宋体" w:cs="Times New Roman"/>
          <w:highlight w:val="none"/>
          <w:lang w:val="en-US"/>
        </w:rPr>
      </w:pPr>
      <w:bookmarkStart w:id="230" w:name="_Toc26202"/>
      <w:r>
        <w:rPr>
          <w:rFonts w:hint="default" w:ascii="Times New Roman" w:hAnsi="Times New Roman" w:eastAsia="宋体" w:cs="Times New Roman"/>
          <w:highlight w:val="none"/>
          <w:lang w:val="en-US"/>
        </w:rPr>
        <w:t>3.1 区域环境概况</w:t>
      </w:r>
      <w:bookmarkEnd w:id="230"/>
    </w:p>
    <w:p w14:paraId="297379EE">
      <w:pPr>
        <w:pStyle w:val="10"/>
        <w:spacing w:before="120" w:after="120"/>
        <w:rPr>
          <w:rFonts w:hint="default" w:ascii="Times New Roman" w:hAnsi="Times New Roman" w:eastAsia="宋体" w:cs="Times New Roman"/>
          <w:highlight w:val="none"/>
          <w:lang w:val="en-US"/>
        </w:rPr>
      </w:pPr>
      <w:bookmarkStart w:id="231" w:name="3.1地理位置"/>
      <w:bookmarkEnd w:id="231"/>
      <w:bookmarkStart w:id="232" w:name="_bookmark10"/>
      <w:bookmarkEnd w:id="232"/>
      <w:bookmarkStart w:id="233" w:name="_Toc14854"/>
      <w:bookmarkStart w:id="234" w:name="_Toc26131"/>
      <w:bookmarkStart w:id="235" w:name="_Toc14856"/>
      <w:bookmarkStart w:id="236" w:name="_Toc4831"/>
      <w:bookmarkStart w:id="237" w:name="_Toc5791"/>
      <w:bookmarkStart w:id="238" w:name="_Toc9235"/>
      <w:bookmarkStart w:id="239" w:name="_Toc17013"/>
      <w:bookmarkStart w:id="240" w:name="_Toc3828"/>
      <w:bookmarkStart w:id="241" w:name="_Toc30973"/>
      <w:bookmarkStart w:id="242" w:name="_Toc32088"/>
      <w:bookmarkStart w:id="243" w:name="_Toc25889"/>
      <w:bookmarkStart w:id="244" w:name="_Toc125"/>
      <w:bookmarkStart w:id="245" w:name="_Toc22425"/>
      <w:bookmarkStart w:id="246" w:name="_Toc22092"/>
      <w:bookmarkStart w:id="247" w:name="_Toc32049"/>
      <w:bookmarkStart w:id="248" w:name="_Toc18878"/>
      <w:bookmarkStart w:id="249" w:name="_Toc10121"/>
      <w:bookmarkStart w:id="250" w:name="_Toc15894"/>
      <w:bookmarkStart w:id="251" w:name="_Toc23623"/>
      <w:bookmarkStart w:id="252" w:name="_Toc23236"/>
      <w:bookmarkStart w:id="253" w:name="_Toc29901"/>
      <w:bookmarkStart w:id="254" w:name="_Toc23229"/>
      <w:bookmarkStart w:id="255" w:name="_Toc17113"/>
      <w:bookmarkStart w:id="256" w:name="_Toc29341"/>
      <w:bookmarkStart w:id="257" w:name="_Toc10620"/>
      <w:bookmarkStart w:id="258" w:name="_Toc32513"/>
      <w:bookmarkStart w:id="259" w:name="_Toc1701"/>
      <w:bookmarkStart w:id="260" w:name="_Toc8701"/>
      <w:bookmarkStart w:id="261" w:name="_Toc6466"/>
      <w:r>
        <w:rPr>
          <w:rFonts w:hint="default" w:ascii="Times New Roman" w:hAnsi="Times New Roman" w:eastAsia="宋体" w:cs="Times New Roman"/>
          <w:highlight w:val="none"/>
          <w:lang w:val="en-US"/>
        </w:rPr>
        <w:t>3.1</w:t>
      </w:r>
      <w:r>
        <w:rPr>
          <w:rFonts w:hint="default" w:ascii="Times New Roman" w:hAnsi="Times New Roman" w:eastAsia="宋体" w:cs="Times New Roman"/>
          <w:highlight w:val="none"/>
          <w:lang w:val="en-US" w:eastAsia="zh-CN"/>
        </w:rPr>
        <w:t>.1</w:t>
      </w:r>
      <w:r>
        <w:rPr>
          <w:rFonts w:hint="default" w:ascii="Times New Roman" w:hAnsi="Times New Roman" w:eastAsia="宋体" w:cs="Times New Roman"/>
          <w:highlight w:val="none"/>
          <w:lang w:val="en-US"/>
        </w:rPr>
        <w:t xml:space="preserve"> </w:t>
      </w:r>
      <w:bookmarkEnd w:id="233"/>
      <w:bookmarkEnd w:id="234"/>
      <w:bookmarkEnd w:id="235"/>
      <w:bookmarkEnd w:id="236"/>
      <w:bookmarkEnd w:id="237"/>
      <w:bookmarkEnd w:id="238"/>
      <w:bookmarkEnd w:id="239"/>
      <w:bookmarkEnd w:id="240"/>
      <w:bookmarkEnd w:id="241"/>
      <w:bookmarkEnd w:id="242"/>
      <w:bookmarkEnd w:id="243"/>
      <w:bookmarkEnd w:id="244"/>
      <w:bookmarkEnd w:id="245"/>
      <w:r>
        <w:rPr>
          <w:rFonts w:hint="default" w:ascii="Times New Roman" w:hAnsi="Times New Roman" w:eastAsia="宋体" w:cs="Times New Roman"/>
          <w:highlight w:val="none"/>
          <w:lang w:val="en-US"/>
        </w:rPr>
        <w:t>地理位置</w:t>
      </w:r>
      <w:bookmarkEnd w:id="246"/>
      <w:bookmarkEnd w:id="247"/>
    </w:p>
    <w:p w14:paraId="42AF62DD">
      <w:pPr>
        <w:spacing w:line="360" w:lineRule="auto"/>
        <w:ind w:firstLine="480"/>
        <w:rPr>
          <w:rFonts w:hint="default" w:ascii="Times New Roman" w:hAnsi="Times New Roman" w:eastAsia="宋体" w:cs="Times New Roman"/>
          <w:color w:val="auto"/>
          <w:highlight w:val="none"/>
          <w:lang w:val="en-US" w:eastAsia="zh-CN"/>
        </w:rPr>
      </w:pPr>
      <w:bookmarkStart w:id="262" w:name="_bookmark11"/>
      <w:bookmarkEnd w:id="262"/>
      <w:bookmarkStart w:id="263" w:name="3.2自然环境概况_"/>
      <w:bookmarkEnd w:id="263"/>
      <w:bookmarkStart w:id="264" w:name="_Toc3840"/>
      <w:bookmarkStart w:id="265" w:name="_Toc24414"/>
      <w:bookmarkStart w:id="266" w:name="_Toc20858"/>
      <w:bookmarkStart w:id="267" w:name="_Toc13900"/>
      <w:bookmarkStart w:id="268" w:name="_Toc21348"/>
      <w:bookmarkStart w:id="269" w:name="_Toc30698"/>
      <w:bookmarkStart w:id="270" w:name="_Toc31142"/>
      <w:bookmarkStart w:id="271" w:name="_Toc15437"/>
      <w:bookmarkStart w:id="272" w:name="_Toc7221"/>
      <w:bookmarkStart w:id="273" w:name="_Toc29888"/>
      <w:bookmarkStart w:id="274" w:name="_Toc956"/>
      <w:bookmarkStart w:id="275" w:name="_Toc7038"/>
      <w:bookmarkStart w:id="276" w:name="_Toc3944"/>
      <w:r>
        <w:rPr>
          <w:rFonts w:hint="default" w:ascii="Times New Roman" w:hAnsi="Times New Roman" w:eastAsia="宋体" w:cs="Times New Roman"/>
          <w:color w:val="auto"/>
          <w:highlight w:val="none"/>
          <w:lang w:val="en-US" w:eastAsia="zh-CN"/>
        </w:rPr>
        <w:t>本次调查地块</w:t>
      </w:r>
      <w:r>
        <w:rPr>
          <w:rFonts w:hint="eastAsia" w:cs="Times New Roman"/>
          <w:color w:val="auto"/>
          <w:highlight w:val="none"/>
          <w:lang w:val="en-US" w:eastAsia="zh-CN"/>
        </w:rPr>
        <w:t>位于枣庄市薛城区规划三路南侧、太行山南路西侧</w:t>
      </w:r>
      <w:r>
        <w:rPr>
          <w:rFonts w:hint="default" w:ascii="Times New Roman" w:hAnsi="Times New Roman" w:cs="Times New Roman"/>
          <w:color w:val="auto"/>
          <w:highlight w:val="none"/>
          <w:lang w:val="en-US" w:eastAsia="zh-CN"/>
        </w:rPr>
        <w:t>，</w:t>
      </w:r>
      <w:r>
        <w:rPr>
          <w:rFonts w:hint="default" w:ascii="Times New Roman" w:hAnsi="Times New Roman" w:eastAsia="宋体" w:cs="Times New Roman"/>
          <w:color w:val="auto"/>
          <w:highlight w:val="none"/>
          <w:lang w:val="en-US" w:eastAsia="zh-CN"/>
        </w:rPr>
        <w:t>地块面积</w:t>
      </w:r>
      <w:r>
        <w:rPr>
          <w:rFonts w:hint="eastAsia" w:cs="Times New Roman"/>
          <w:color w:val="auto"/>
          <w:highlight w:val="none"/>
          <w:lang w:val="en-US" w:eastAsia="zh-CN"/>
        </w:rPr>
        <w:t>6742</w:t>
      </w:r>
      <w:r>
        <w:rPr>
          <w:rFonts w:hint="default" w:ascii="Times New Roman" w:hAnsi="Times New Roman" w:eastAsia="宋体" w:cs="Times New Roman"/>
          <w:color w:val="auto"/>
          <w:highlight w:val="none"/>
          <w:lang w:val="en-US" w:eastAsia="zh-CN"/>
        </w:rPr>
        <w:t>平方米。</w:t>
      </w:r>
    </w:p>
    <w:p w14:paraId="01CC1C5A">
      <w:pPr>
        <w:ind w:firstLine="480" w:firstLineChars="20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fldChar w:fldCharType="begin"/>
      </w:r>
      <w:r>
        <w:rPr>
          <w:rFonts w:hint="default" w:ascii="Times New Roman" w:hAnsi="Times New Roman" w:eastAsia="宋体" w:cs="Times New Roman"/>
          <w:color w:val="auto"/>
          <w:highlight w:val="none"/>
          <w:lang w:val="en-US" w:eastAsia="zh-CN"/>
        </w:rPr>
        <w:instrText xml:space="preserve"> HYPERLINK "https://baike.baidu.com/item/%E5%B1%B1%E4%B8%9C/155740" \h </w:instrText>
      </w:r>
      <w:r>
        <w:rPr>
          <w:rFonts w:hint="default" w:ascii="Times New Roman" w:hAnsi="Times New Roman" w:eastAsia="宋体" w:cs="Times New Roman"/>
          <w:color w:val="auto"/>
          <w:highlight w:val="none"/>
          <w:lang w:val="en-US" w:eastAsia="zh-CN"/>
        </w:rPr>
        <w:fldChar w:fldCharType="separate"/>
      </w:r>
      <w:r>
        <w:rPr>
          <w:rFonts w:hint="default" w:ascii="Times New Roman" w:hAnsi="Times New Roman" w:eastAsia="宋体" w:cs="Times New Roman"/>
          <w:color w:val="auto"/>
          <w:highlight w:val="none"/>
          <w:lang w:val="en-US" w:eastAsia="zh-CN"/>
        </w:rPr>
        <w:t>枣庄地处山东</w:t>
      </w:r>
      <w:r>
        <w:rPr>
          <w:rFonts w:hint="default" w:ascii="Times New Roman" w:hAnsi="Times New Roman" w:eastAsia="宋体" w:cs="Times New Roman"/>
          <w:color w:val="auto"/>
          <w:highlight w:val="none"/>
          <w:lang w:val="en-US" w:eastAsia="zh-CN"/>
        </w:rPr>
        <w:fldChar w:fldCharType="end"/>
      </w:r>
      <w:r>
        <w:rPr>
          <w:rFonts w:hint="default" w:ascii="Times New Roman" w:hAnsi="Times New Roman" w:eastAsia="宋体" w:cs="Times New Roman"/>
          <w:color w:val="auto"/>
          <w:highlight w:val="none"/>
          <w:lang w:val="en-US" w:eastAsia="zh-CN"/>
        </w:rPr>
        <w:t>南部，东接</w:t>
      </w:r>
      <w:r>
        <w:rPr>
          <w:rFonts w:hint="default" w:ascii="Times New Roman" w:hAnsi="Times New Roman" w:eastAsia="宋体" w:cs="Times New Roman"/>
          <w:color w:val="auto"/>
          <w:highlight w:val="none"/>
          <w:lang w:val="en-US" w:eastAsia="zh-CN"/>
        </w:rPr>
        <w:fldChar w:fldCharType="begin"/>
      </w:r>
      <w:r>
        <w:rPr>
          <w:rFonts w:hint="default" w:ascii="Times New Roman" w:hAnsi="Times New Roman" w:eastAsia="宋体" w:cs="Times New Roman"/>
          <w:color w:val="auto"/>
          <w:highlight w:val="none"/>
          <w:lang w:val="en-US" w:eastAsia="zh-CN"/>
        </w:rPr>
        <w:instrText xml:space="preserve"> HYPERLINK "https://baike.baidu.com/item/%E4%B8%B4%E6%B2%82/781117" \h </w:instrText>
      </w:r>
      <w:r>
        <w:rPr>
          <w:rFonts w:hint="default" w:ascii="Times New Roman" w:hAnsi="Times New Roman" w:eastAsia="宋体" w:cs="Times New Roman"/>
          <w:color w:val="auto"/>
          <w:highlight w:val="none"/>
          <w:lang w:val="en-US" w:eastAsia="zh-CN"/>
        </w:rPr>
        <w:fldChar w:fldCharType="separate"/>
      </w:r>
      <w:r>
        <w:rPr>
          <w:rFonts w:hint="default" w:ascii="Times New Roman" w:hAnsi="Times New Roman" w:eastAsia="宋体" w:cs="Times New Roman"/>
          <w:color w:val="auto"/>
          <w:highlight w:val="none"/>
          <w:lang w:val="en-US" w:eastAsia="zh-CN"/>
        </w:rPr>
        <w:t>临沂</w:t>
      </w:r>
      <w:r>
        <w:rPr>
          <w:rFonts w:hint="default" w:ascii="Times New Roman" w:hAnsi="Times New Roman" w:eastAsia="宋体" w:cs="Times New Roman"/>
          <w:color w:val="auto"/>
          <w:highlight w:val="none"/>
          <w:lang w:val="en-US" w:eastAsia="zh-CN"/>
        </w:rPr>
        <w:fldChar w:fldCharType="end"/>
      </w:r>
      <w:r>
        <w:rPr>
          <w:rFonts w:hint="default" w:ascii="Times New Roman" w:hAnsi="Times New Roman" w:eastAsia="宋体" w:cs="Times New Roman"/>
          <w:color w:val="auto"/>
          <w:highlight w:val="none"/>
          <w:lang w:val="en-US" w:eastAsia="zh-CN"/>
        </w:rPr>
        <w:t>、南邻</w:t>
      </w:r>
      <w:r>
        <w:rPr>
          <w:rFonts w:hint="default" w:ascii="Times New Roman" w:hAnsi="Times New Roman" w:eastAsia="宋体" w:cs="Times New Roman"/>
          <w:color w:val="auto"/>
          <w:highlight w:val="none"/>
          <w:lang w:val="en-US" w:eastAsia="zh-CN"/>
        </w:rPr>
        <w:fldChar w:fldCharType="begin"/>
      </w:r>
      <w:r>
        <w:rPr>
          <w:rFonts w:hint="default" w:ascii="Times New Roman" w:hAnsi="Times New Roman" w:eastAsia="宋体" w:cs="Times New Roman"/>
          <w:color w:val="auto"/>
          <w:highlight w:val="none"/>
          <w:lang w:val="en-US" w:eastAsia="zh-CN"/>
        </w:rPr>
        <w:instrText xml:space="preserve"> HYPERLINK "https://baike.baidu.com/item/%E5%BE%90%E5%B7%9E/4132836" \h </w:instrText>
      </w:r>
      <w:r>
        <w:rPr>
          <w:rFonts w:hint="default" w:ascii="Times New Roman" w:hAnsi="Times New Roman" w:eastAsia="宋体" w:cs="Times New Roman"/>
          <w:color w:val="auto"/>
          <w:highlight w:val="none"/>
          <w:lang w:val="en-US" w:eastAsia="zh-CN"/>
        </w:rPr>
        <w:fldChar w:fldCharType="separate"/>
      </w:r>
      <w:r>
        <w:rPr>
          <w:rFonts w:hint="default" w:ascii="Times New Roman" w:hAnsi="Times New Roman" w:eastAsia="宋体" w:cs="Times New Roman"/>
          <w:color w:val="auto"/>
          <w:highlight w:val="none"/>
          <w:lang w:val="en-US" w:eastAsia="zh-CN"/>
        </w:rPr>
        <w:t>徐州</w:t>
      </w:r>
      <w:r>
        <w:rPr>
          <w:rFonts w:hint="default" w:ascii="Times New Roman" w:hAnsi="Times New Roman" w:eastAsia="宋体" w:cs="Times New Roman"/>
          <w:color w:val="auto"/>
          <w:highlight w:val="none"/>
          <w:lang w:val="en-US" w:eastAsia="zh-CN"/>
        </w:rPr>
        <w:fldChar w:fldCharType="end"/>
      </w:r>
      <w:r>
        <w:rPr>
          <w:rFonts w:hint="default" w:ascii="Times New Roman" w:hAnsi="Times New Roman" w:eastAsia="宋体" w:cs="Times New Roman"/>
          <w:highlight w:val="none"/>
          <w:lang w:val="en-US" w:eastAsia="zh-CN"/>
        </w:rPr>
        <w:t>、西连</w:t>
      </w:r>
      <w:r>
        <w:rPr>
          <w:rFonts w:hint="default" w:ascii="Times New Roman" w:hAnsi="Times New Roman" w:eastAsia="宋体" w:cs="Times New Roman"/>
          <w:highlight w:val="none"/>
          <w:lang w:val="en-US" w:eastAsia="zh-CN"/>
        </w:rPr>
        <w:fldChar w:fldCharType="begin"/>
      </w:r>
      <w:r>
        <w:rPr>
          <w:rFonts w:hint="default" w:ascii="Times New Roman" w:hAnsi="Times New Roman" w:eastAsia="宋体" w:cs="Times New Roman"/>
          <w:highlight w:val="none"/>
          <w:lang w:val="en-US" w:eastAsia="zh-CN"/>
        </w:rPr>
        <w:instrText xml:space="preserve"> HYPERLINK "https://baike.baidu.com/item/%E6%B5%8E%E5%AE%81/2446582" \h </w:instrText>
      </w:r>
      <w:r>
        <w:rPr>
          <w:rFonts w:hint="default" w:ascii="Times New Roman" w:hAnsi="Times New Roman" w:eastAsia="宋体" w:cs="Times New Roman"/>
          <w:highlight w:val="none"/>
          <w:lang w:val="en-US" w:eastAsia="zh-CN"/>
        </w:rPr>
        <w:fldChar w:fldCharType="separate"/>
      </w:r>
      <w:r>
        <w:rPr>
          <w:rFonts w:hint="default" w:ascii="Times New Roman" w:hAnsi="Times New Roman" w:eastAsia="宋体" w:cs="Times New Roman"/>
          <w:highlight w:val="none"/>
          <w:lang w:val="en-US" w:eastAsia="zh-CN"/>
        </w:rPr>
        <w:t>济宁</w:t>
      </w:r>
      <w:r>
        <w:rPr>
          <w:rFonts w:hint="default" w:ascii="Times New Roman" w:hAnsi="Times New Roman" w:eastAsia="宋体" w:cs="Times New Roman"/>
          <w:highlight w:val="none"/>
          <w:lang w:val="en-US" w:eastAsia="zh-CN"/>
        </w:rPr>
        <w:fldChar w:fldCharType="end"/>
      </w:r>
      <w:r>
        <w:rPr>
          <w:rFonts w:hint="default" w:ascii="Times New Roman" w:hAnsi="Times New Roman" w:eastAsia="宋体" w:cs="Times New Roman"/>
          <w:highlight w:val="none"/>
          <w:lang w:val="en-US" w:eastAsia="zh-CN"/>
        </w:rPr>
        <w:t>、濒临</w:t>
      </w:r>
      <w:r>
        <w:rPr>
          <w:rFonts w:hint="default" w:ascii="Times New Roman" w:hAnsi="Times New Roman" w:eastAsia="宋体" w:cs="Times New Roman"/>
          <w:highlight w:val="none"/>
          <w:lang w:val="en-US" w:eastAsia="zh-CN"/>
        </w:rPr>
        <w:fldChar w:fldCharType="begin"/>
      </w:r>
      <w:r>
        <w:rPr>
          <w:rFonts w:hint="default" w:ascii="Times New Roman" w:hAnsi="Times New Roman" w:eastAsia="宋体" w:cs="Times New Roman"/>
          <w:highlight w:val="none"/>
          <w:lang w:val="en-US" w:eastAsia="zh-CN"/>
        </w:rPr>
        <w:instrText xml:space="preserve"> HYPERLINK "https://baike.baidu.com/item/%E5%BE%AE%E5%B1%B1%E6%B9%96/82529" \h </w:instrText>
      </w:r>
      <w:r>
        <w:rPr>
          <w:rFonts w:hint="default" w:ascii="Times New Roman" w:hAnsi="Times New Roman" w:eastAsia="宋体" w:cs="Times New Roman"/>
          <w:highlight w:val="none"/>
          <w:lang w:val="en-US" w:eastAsia="zh-CN"/>
        </w:rPr>
        <w:fldChar w:fldCharType="separate"/>
      </w:r>
      <w:r>
        <w:rPr>
          <w:rFonts w:hint="default" w:ascii="Times New Roman" w:hAnsi="Times New Roman" w:eastAsia="宋体" w:cs="Times New Roman"/>
          <w:highlight w:val="none"/>
          <w:lang w:val="en-US" w:eastAsia="zh-CN"/>
        </w:rPr>
        <w:t>微山湖</w:t>
      </w:r>
      <w:r>
        <w:rPr>
          <w:rFonts w:hint="default" w:ascii="Times New Roman" w:hAnsi="Times New Roman" w:eastAsia="宋体" w:cs="Times New Roman"/>
          <w:highlight w:val="none"/>
          <w:lang w:val="en-US" w:eastAsia="zh-CN"/>
        </w:rPr>
        <w:fldChar w:fldCharType="end"/>
      </w:r>
      <w:r>
        <w:rPr>
          <w:rFonts w:hint="default" w:ascii="Times New Roman" w:hAnsi="Times New Roman" w:eastAsia="宋体" w:cs="Times New Roman"/>
          <w:highlight w:val="none"/>
          <w:lang w:val="en-US" w:eastAsia="zh-CN"/>
        </w:rPr>
        <w:t>，介于东经116°48′—117°</w:t>
      </w:r>
      <w:r>
        <w:rPr>
          <w:rFonts w:hint="default" w:ascii="Times New Roman" w:hAnsi="Times New Roman" w:eastAsia="宋体" w:cs="Times New Roman"/>
          <w:color w:val="auto"/>
          <w:highlight w:val="none"/>
          <w:lang w:val="en-US" w:eastAsia="zh-CN"/>
        </w:rPr>
        <w:t>49′，北纬34°27′—35°19′之间。北距</w:t>
      </w:r>
      <w:r>
        <w:rPr>
          <w:rFonts w:hint="default" w:ascii="Times New Roman" w:hAnsi="Times New Roman" w:eastAsia="宋体" w:cs="Times New Roman"/>
          <w:color w:val="auto"/>
          <w:highlight w:val="none"/>
          <w:lang w:val="en-US" w:eastAsia="zh-CN"/>
        </w:rPr>
        <w:fldChar w:fldCharType="begin"/>
      </w:r>
      <w:r>
        <w:rPr>
          <w:rFonts w:hint="default" w:ascii="Times New Roman" w:hAnsi="Times New Roman" w:eastAsia="宋体" w:cs="Times New Roman"/>
          <w:color w:val="auto"/>
          <w:highlight w:val="none"/>
          <w:lang w:val="en-US" w:eastAsia="zh-CN"/>
        </w:rPr>
        <w:instrText xml:space="preserve"> HYPERLINK "https://baike.baidu.com/item/%E6%B5%8E%E5%8D%97/135066" \h </w:instrText>
      </w:r>
      <w:r>
        <w:rPr>
          <w:rFonts w:hint="default" w:ascii="Times New Roman" w:hAnsi="Times New Roman" w:eastAsia="宋体" w:cs="Times New Roman"/>
          <w:color w:val="auto"/>
          <w:highlight w:val="none"/>
          <w:lang w:val="en-US" w:eastAsia="zh-CN"/>
        </w:rPr>
        <w:fldChar w:fldCharType="separate"/>
      </w:r>
      <w:r>
        <w:rPr>
          <w:rFonts w:hint="default" w:ascii="Times New Roman" w:hAnsi="Times New Roman" w:eastAsia="宋体" w:cs="Times New Roman"/>
          <w:color w:val="auto"/>
          <w:highlight w:val="none"/>
          <w:lang w:val="en-US" w:eastAsia="zh-CN"/>
        </w:rPr>
        <w:t>济南</w:t>
      </w:r>
      <w:r>
        <w:rPr>
          <w:rFonts w:hint="default" w:ascii="Times New Roman" w:hAnsi="Times New Roman" w:eastAsia="宋体" w:cs="Times New Roman"/>
          <w:color w:val="auto"/>
          <w:highlight w:val="none"/>
          <w:lang w:val="en-US" w:eastAsia="zh-CN"/>
        </w:rPr>
        <w:fldChar w:fldCharType="end"/>
      </w:r>
      <w:r>
        <w:rPr>
          <w:rFonts w:hint="default" w:ascii="Times New Roman" w:hAnsi="Times New Roman" w:eastAsia="宋体" w:cs="Times New Roman"/>
          <w:color w:val="auto"/>
          <w:highlight w:val="none"/>
          <w:lang w:val="en-US" w:eastAsia="zh-CN"/>
        </w:rPr>
        <w:t>275km，东距</w:t>
      </w:r>
      <w:r>
        <w:rPr>
          <w:rFonts w:hint="default" w:ascii="Times New Roman" w:hAnsi="Times New Roman" w:eastAsia="宋体" w:cs="Times New Roman"/>
          <w:color w:val="auto"/>
          <w:highlight w:val="none"/>
          <w:lang w:val="en-US" w:eastAsia="zh-CN"/>
        </w:rPr>
        <w:fldChar w:fldCharType="begin"/>
      </w:r>
      <w:r>
        <w:rPr>
          <w:rFonts w:hint="default" w:ascii="Times New Roman" w:hAnsi="Times New Roman" w:eastAsia="宋体" w:cs="Times New Roman"/>
          <w:color w:val="auto"/>
          <w:highlight w:val="none"/>
          <w:lang w:val="en-US" w:eastAsia="zh-CN"/>
        </w:rPr>
        <w:instrText xml:space="preserve"> HYPERLINK "https://baike.baidu.com/item/%E4%B8%B4%E6%B2%82" \h </w:instrText>
      </w:r>
      <w:r>
        <w:rPr>
          <w:rFonts w:hint="default" w:ascii="Times New Roman" w:hAnsi="Times New Roman" w:eastAsia="宋体" w:cs="Times New Roman"/>
          <w:color w:val="auto"/>
          <w:highlight w:val="none"/>
          <w:lang w:val="en-US" w:eastAsia="zh-CN"/>
        </w:rPr>
        <w:fldChar w:fldCharType="separate"/>
      </w:r>
      <w:r>
        <w:rPr>
          <w:rFonts w:hint="default" w:ascii="Times New Roman" w:hAnsi="Times New Roman" w:eastAsia="宋体" w:cs="Times New Roman"/>
          <w:color w:val="auto"/>
          <w:highlight w:val="none"/>
          <w:lang w:val="en-US" w:eastAsia="zh-CN"/>
        </w:rPr>
        <w:t>临沂</w:t>
      </w:r>
      <w:r>
        <w:rPr>
          <w:rFonts w:hint="default" w:ascii="Times New Roman" w:hAnsi="Times New Roman" w:eastAsia="宋体" w:cs="Times New Roman"/>
          <w:color w:val="auto"/>
          <w:highlight w:val="none"/>
          <w:lang w:val="en-US" w:eastAsia="zh-CN"/>
        </w:rPr>
        <w:fldChar w:fldCharType="end"/>
      </w:r>
      <w:r>
        <w:rPr>
          <w:rFonts w:hint="default" w:ascii="Times New Roman" w:hAnsi="Times New Roman" w:eastAsia="宋体" w:cs="Times New Roman"/>
          <w:color w:val="auto"/>
          <w:highlight w:val="none"/>
          <w:lang w:val="en-US" w:eastAsia="zh-CN"/>
        </w:rPr>
        <w:t>95km，西北距</w:t>
      </w:r>
      <w:r>
        <w:rPr>
          <w:rFonts w:hint="default" w:ascii="Times New Roman" w:hAnsi="Times New Roman" w:eastAsia="宋体" w:cs="Times New Roman"/>
          <w:color w:val="auto"/>
          <w:highlight w:val="none"/>
          <w:lang w:val="en-US" w:eastAsia="zh-CN"/>
        </w:rPr>
        <w:fldChar w:fldCharType="begin"/>
      </w:r>
      <w:r>
        <w:rPr>
          <w:rFonts w:hint="default" w:ascii="Times New Roman" w:hAnsi="Times New Roman" w:eastAsia="宋体" w:cs="Times New Roman"/>
          <w:color w:val="auto"/>
          <w:highlight w:val="none"/>
          <w:lang w:val="en-US" w:eastAsia="zh-CN"/>
        </w:rPr>
        <w:instrText xml:space="preserve"> HYPERLINK "https://baike.baidu.com/item/%E5%85%96%E5%B7%9E/6249" \h </w:instrText>
      </w:r>
      <w:r>
        <w:rPr>
          <w:rFonts w:hint="default" w:ascii="Times New Roman" w:hAnsi="Times New Roman" w:eastAsia="宋体" w:cs="Times New Roman"/>
          <w:color w:val="auto"/>
          <w:highlight w:val="none"/>
          <w:lang w:val="en-US" w:eastAsia="zh-CN"/>
        </w:rPr>
        <w:fldChar w:fldCharType="separate"/>
      </w:r>
      <w:r>
        <w:rPr>
          <w:rFonts w:hint="default" w:ascii="Times New Roman" w:hAnsi="Times New Roman" w:eastAsia="宋体" w:cs="Times New Roman"/>
          <w:color w:val="auto"/>
          <w:highlight w:val="none"/>
          <w:lang w:val="en-US" w:eastAsia="zh-CN"/>
        </w:rPr>
        <w:t>兖州</w:t>
      </w:r>
      <w:r>
        <w:rPr>
          <w:rFonts w:hint="default" w:ascii="Times New Roman" w:hAnsi="Times New Roman" w:eastAsia="宋体" w:cs="Times New Roman"/>
          <w:color w:val="auto"/>
          <w:highlight w:val="none"/>
          <w:lang w:val="en-US" w:eastAsia="zh-CN"/>
        </w:rPr>
        <w:fldChar w:fldCharType="end"/>
      </w:r>
      <w:r>
        <w:rPr>
          <w:rFonts w:hint="default" w:ascii="Times New Roman" w:hAnsi="Times New Roman" w:eastAsia="宋体" w:cs="Times New Roman"/>
          <w:color w:val="auto"/>
          <w:highlight w:val="none"/>
          <w:lang w:val="en-US" w:eastAsia="zh-CN"/>
        </w:rPr>
        <w:t>116km，西南距</w:t>
      </w:r>
      <w:r>
        <w:rPr>
          <w:rFonts w:hint="default" w:ascii="Times New Roman" w:hAnsi="Times New Roman" w:eastAsia="宋体" w:cs="Times New Roman"/>
          <w:color w:val="auto"/>
          <w:highlight w:val="none"/>
          <w:lang w:val="en-US" w:eastAsia="zh-CN"/>
        </w:rPr>
        <w:fldChar w:fldCharType="begin"/>
      </w:r>
      <w:r>
        <w:rPr>
          <w:rFonts w:hint="default" w:ascii="Times New Roman" w:hAnsi="Times New Roman" w:eastAsia="宋体" w:cs="Times New Roman"/>
          <w:color w:val="auto"/>
          <w:highlight w:val="none"/>
          <w:lang w:val="en-US" w:eastAsia="zh-CN"/>
        </w:rPr>
        <w:instrText xml:space="preserve"> HYPERLINK "https://baike.baidu.com/item/%E5%BE%90%E5%B7%9E/6250" \h </w:instrText>
      </w:r>
      <w:r>
        <w:rPr>
          <w:rFonts w:hint="default" w:ascii="Times New Roman" w:hAnsi="Times New Roman" w:eastAsia="宋体" w:cs="Times New Roman"/>
          <w:color w:val="auto"/>
          <w:highlight w:val="none"/>
          <w:lang w:val="en-US" w:eastAsia="zh-CN"/>
        </w:rPr>
        <w:fldChar w:fldCharType="separate"/>
      </w:r>
      <w:r>
        <w:rPr>
          <w:rFonts w:hint="default" w:ascii="Times New Roman" w:hAnsi="Times New Roman" w:eastAsia="宋体" w:cs="Times New Roman"/>
          <w:color w:val="auto"/>
          <w:highlight w:val="none"/>
          <w:lang w:val="en-US" w:eastAsia="zh-CN"/>
        </w:rPr>
        <w:t>徐州</w:t>
      </w:r>
      <w:r>
        <w:rPr>
          <w:rFonts w:hint="default" w:ascii="Times New Roman" w:hAnsi="Times New Roman" w:eastAsia="宋体" w:cs="Times New Roman"/>
          <w:color w:val="auto"/>
          <w:highlight w:val="none"/>
          <w:lang w:val="en-US" w:eastAsia="zh-CN"/>
        </w:rPr>
        <w:fldChar w:fldCharType="end"/>
      </w:r>
      <w:r>
        <w:rPr>
          <w:rFonts w:hint="default" w:ascii="Times New Roman" w:hAnsi="Times New Roman" w:eastAsia="宋体" w:cs="Times New Roman"/>
          <w:color w:val="auto"/>
          <w:highlight w:val="none"/>
          <w:lang w:val="en-US" w:eastAsia="zh-CN"/>
        </w:rPr>
        <w:t>100km。</w:t>
      </w:r>
    </w:p>
    <w:bookmarkEnd w:id="264"/>
    <w:bookmarkEnd w:id="265"/>
    <w:bookmarkEnd w:id="266"/>
    <w:bookmarkEnd w:id="267"/>
    <w:bookmarkEnd w:id="268"/>
    <w:bookmarkEnd w:id="269"/>
    <w:bookmarkEnd w:id="270"/>
    <w:bookmarkEnd w:id="271"/>
    <w:bookmarkEnd w:id="272"/>
    <w:bookmarkEnd w:id="273"/>
    <w:bookmarkEnd w:id="274"/>
    <w:bookmarkEnd w:id="275"/>
    <w:bookmarkEnd w:id="276"/>
    <w:p w14:paraId="4D096BB2">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both"/>
        <w:textAlignment w:val="auto"/>
        <w:rPr>
          <w:rFonts w:hint="default" w:ascii="Times New Roman" w:hAnsi="Times New Roman" w:eastAsia="宋体" w:cs="Times New Roman"/>
          <w:color w:val="000000" w:themeColor="text1"/>
          <w:sz w:val="24"/>
          <w:szCs w:val="24"/>
          <w:highlight w:val="none"/>
          <w:lang w:val="zh-CN" w:eastAsia="zh-CN"/>
          <w14:textFill>
            <w14:solidFill>
              <w14:schemeClr w14:val="tx1"/>
            </w14:solidFill>
          </w14:textFill>
        </w:rPr>
      </w:pPr>
      <w:bookmarkStart w:id="277" w:name="3.2.1气候气象"/>
      <w:bookmarkEnd w:id="277"/>
      <w:bookmarkStart w:id="278" w:name="3.2.2区域地质概况"/>
      <w:bookmarkEnd w:id="278"/>
      <w:bookmarkStart w:id="279" w:name="_Toc7910"/>
      <w:bookmarkStart w:id="280" w:name="_Toc15066"/>
      <w:bookmarkStart w:id="281" w:name="_Toc24447"/>
      <w:bookmarkStart w:id="282" w:name="_Toc5543"/>
      <w:bookmarkStart w:id="283" w:name="_Toc29586"/>
      <w:bookmarkStart w:id="284" w:name="_Toc29452"/>
      <w:bookmarkStart w:id="285" w:name="_Toc5578"/>
      <w:bookmarkStart w:id="286" w:name="_Toc21474"/>
      <w:bookmarkStart w:id="287" w:name="_Toc23698"/>
      <w:bookmarkStart w:id="288" w:name="_Toc8904"/>
      <w:bookmarkStart w:id="289" w:name="_Toc32082"/>
      <w:bookmarkStart w:id="290" w:name="_Toc17214"/>
      <w:bookmarkStart w:id="291" w:name="_Toc19994"/>
      <w:bookmarkStart w:id="292" w:name="_Toc22369"/>
      <w:bookmarkStart w:id="293" w:name="_Toc19168"/>
      <w:bookmarkStart w:id="294" w:name="_Toc2079"/>
      <w:bookmarkStart w:id="295" w:name="_Toc29656"/>
      <w:bookmarkStart w:id="296" w:name="_Toc2379"/>
      <w:bookmarkStart w:id="297" w:name="_Toc31595"/>
      <w:bookmarkStart w:id="298" w:name="_Toc28375"/>
      <w:bookmarkStart w:id="299" w:name="_Toc32276"/>
      <w:bookmarkStart w:id="300" w:name="_Toc1006"/>
      <w:bookmarkStart w:id="301" w:name="_Toc22419"/>
      <w:r>
        <w:rPr>
          <w:rFonts w:hint="default" w:ascii="Times New Roman" w:hAnsi="Times New Roman" w:eastAsia="宋体" w:cs="Times New Roman"/>
          <w:bCs/>
          <w:color w:val="auto"/>
          <w:kern w:val="0"/>
          <w:sz w:val="24"/>
          <w:szCs w:val="24"/>
          <w:highlight w:val="none"/>
          <w:lang w:val="en-US" w:eastAsia="zh-CN"/>
        </w:rPr>
        <w:t>高新区位于山东南部，地处京沪两大都市的中间点、淮海经济圈的中心和欧亚大陆的首端位置，是沿海腹地内陆的南北过渡带、东西地区的结合部，西临风景秀美的微山湖；交通便利畅达，京沪高速铁路、京沪铁路、枣临铁路、京福高速公路、京杭大运河穿境而过，徐州、临沂、济宁、济南4个机场遍布周边，枣庄机场</w:t>
      </w:r>
      <w:r>
        <w:rPr>
          <w:rFonts w:hint="eastAsia" w:ascii="Times New Roman" w:hAnsi="Times New Roman" w:eastAsia="宋体" w:cs="Times New Roman"/>
          <w:bCs/>
          <w:color w:val="auto"/>
          <w:kern w:val="0"/>
          <w:sz w:val="24"/>
          <w:szCs w:val="24"/>
          <w:highlight w:val="none"/>
          <w:lang w:val="en-US" w:eastAsia="zh-CN"/>
        </w:rPr>
        <w:t>（</w:t>
      </w:r>
      <w:r>
        <w:rPr>
          <w:rFonts w:hint="default" w:ascii="Times New Roman" w:hAnsi="Times New Roman" w:eastAsia="宋体" w:cs="Times New Roman"/>
          <w:bCs/>
          <w:color w:val="auto"/>
          <w:kern w:val="0"/>
          <w:sz w:val="24"/>
          <w:szCs w:val="24"/>
          <w:highlight w:val="none"/>
          <w:lang w:val="en-US" w:eastAsia="zh-CN"/>
        </w:rPr>
        <w:t>在建</w:t>
      </w:r>
      <w:r>
        <w:rPr>
          <w:rFonts w:hint="eastAsia" w:ascii="Times New Roman" w:hAnsi="Times New Roman" w:eastAsia="宋体" w:cs="Times New Roman"/>
          <w:bCs/>
          <w:color w:val="auto"/>
          <w:kern w:val="0"/>
          <w:sz w:val="24"/>
          <w:szCs w:val="24"/>
          <w:highlight w:val="none"/>
          <w:lang w:val="en-US" w:eastAsia="zh-CN"/>
        </w:rPr>
        <w:t>）</w:t>
      </w:r>
      <w:r>
        <w:rPr>
          <w:rFonts w:hint="default" w:ascii="Times New Roman" w:hAnsi="Times New Roman" w:eastAsia="宋体" w:cs="Times New Roman"/>
          <w:color w:val="000000" w:themeColor="text1"/>
          <w:sz w:val="24"/>
          <w:szCs w:val="24"/>
          <w:highlight w:val="none"/>
          <w:lang w:val="zh-CN" w:eastAsia="zh-CN"/>
          <w14:textFill>
            <w14:solidFill>
              <w14:schemeClr w14:val="tx1"/>
            </w14:solidFill>
          </w14:textFill>
        </w:rPr>
        <w:t>。</w:t>
      </w:r>
    </w:p>
    <w:p w14:paraId="6C6C44FE">
      <w:pPr>
        <w:pStyle w:val="10"/>
        <w:spacing w:before="120" w:after="120"/>
        <w:rPr>
          <w:rFonts w:hint="default" w:ascii="Times New Roman" w:hAnsi="Times New Roman" w:eastAsia="宋体" w:cs="Times New Roman"/>
          <w:highlight w:val="none"/>
          <w:lang w:val="en-US"/>
        </w:rPr>
      </w:pPr>
      <w:r>
        <w:rPr>
          <w:rFonts w:hint="default" w:ascii="Times New Roman" w:hAnsi="Times New Roman" w:eastAsia="宋体" w:cs="Times New Roman"/>
          <w:highlight w:val="none"/>
          <w:lang w:val="en-US"/>
        </w:rPr>
        <w:t>3.</w:t>
      </w:r>
      <w:r>
        <w:rPr>
          <w:rFonts w:hint="default" w:ascii="Times New Roman" w:hAnsi="Times New Roman" w:eastAsia="宋体" w:cs="Times New Roman"/>
          <w:highlight w:val="none"/>
          <w:lang w:val="en-US" w:eastAsia="zh-CN"/>
        </w:rPr>
        <w:t>1.2</w:t>
      </w:r>
      <w:r>
        <w:rPr>
          <w:rFonts w:hint="default" w:ascii="Times New Roman" w:hAnsi="Times New Roman" w:eastAsia="宋体" w:cs="Times New Roman"/>
          <w:highlight w:val="none"/>
          <w:lang w:val="en-US"/>
        </w:rPr>
        <w:t xml:space="preserve"> 气候气象</w:t>
      </w:r>
      <w:bookmarkEnd w:id="279"/>
      <w:bookmarkEnd w:id="280"/>
      <w:bookmarkEnd w:id="281"/>
      <w:bookmarkEnd w:id="282"/>
      <w:bookmarkEnd w:id="283"/>
      <w:bookmarkEnd w:id="284"/>
      <w:bookmarkEnd w:id="285"/>
      <w:bookmarkEnd w:id="286"/>
      <w:bookmarkEnd w:id="287"/>
      <w:bookmarkEnd w:id="288"/>
      <w:bookmarkEnd w:id="289"/>
      <w:bookmarkEnd w:id="290"/>
    </w:p>
    <w:p w14:paraId="215C9D95">
      <w:pPr>
        <w:bidi w:val="0"/>
        <w:spacing w:line="360" w:lineRule="auto"/>
        <w:ind w:firstLine="480" w:firstLineChars="200"/>
        <w:rPr>
          <w:rFonts w:hint="default" w:ascii="Times New Roman" w:hAnsi="Times New Roman" w:eastAsia="宋体" w:cs="Times New Roman"/>
          <w:bCs/>
          <w:color w:val="auto"/>
          <w:kern w:val="0"/>
          <w:sz w:val="24"/>
          <w:szCs w:val="24"/>
          <w:highlight w:val="none"/>
          <w:lang w:val="en-US" w:eastAsia="zh-CN"/>
        </w:rPr>
      </w:pPr>
      <w:r>
        <w:rPr>
          <w:rFonts w:hint="default" w:ascii="Times New Roman" w:hAnsi="Times New Roman" w:eastAsia="宋体" w:cs="Times New Roman"/>
          <w:bCs/>
          <w:color w:val="auto"/>
          <w:kern w:val="0"/>
          <w:sz w:val="24"/>
          <w:szCs w:val="24"/>
          <w:highlight w:val="none"/>
          <w:lang w:val="en-US" w:eastAsia="zh-CN"/>
        </w:rPr>
        <w:t>高新区属暖温带季风大陆性气候，有显著的大陆性气候特征。高新区多年平均气温13.9℃，平均气压为1012.1hPa。冬季气候寒冷而干燥，季平均气温0.6℃，盛行偏北风。春季平均气温14.1℃，偏南风较多。夏季平均气温26.0℃，天气炎热，湿润多雨，是本区全年降水量最集中的季节。秋季平均气温14.9℃，多为秋高气</w:t>
      </w:r>
      <w:r>
        <w:rPr>
          <w:rFonts w:hint="eastAsia" w:ascii="Times New Roman" w:hAnsi="Times New Roman" w:eastAsia="宋体" w:cs="Times New Roman"/>
          <w:bCs/>
          <w:color w:val="auto"/>
          <w:kern w:val="0"/>
          <w:sz w:val="24"/>
          <w:szCs w:val="24"/>
          <w:highlight w:val="none"/>
          <w:lang w:val="en-US" w:eastAsia="zh-CN"/>
        </w:rPr>
        <w:t>爽</w:t>
      </w:r>
      <w:r>
        <w:rPr>
          <w:rFonts w:hint="default" w:ascii="Times New Roman" w:hAnsi="Times New Roman" w:eastAsia="宋体" w:cs="Times New Roman"/>
          <w:bCs/>
          <w:color w:val="auto"/>
          <w:kern w:val="0"/>
          <w:sz w:val="24"/>
          <w:szCs w:val="24"/>
          <w:highlight w:val="none"/>
          <w:lang w:val="en-US" w:eastAsia="zh-CN"/>
        </w:rPr>
        <w:t>天气。</w:t>
      </w:r>
    </w:p>
    <w:p w14:paraId="1F6BEE59">
      <w:pPr>
        <w:bidi w:val="0"/>
        <w:spacing w:line="360" w:lineRule="auto"/>
        <w:ind w:firstLine="480" w:firstLineChars="200"/>
        <w:rPr>
          <w:rFonts w:hint="default" w:ascii="Times New Roman" w:hAnsi="Times New Roman" w:eastAsia="宋体" w:cs="Times New Roman"/>
          <w:bCs/>
          <w:color w:val="auto"/>
          <w:kern w:val="0"/>
          <w:sz w:val="24"/>
          <w:szCs w:val="24"/>
          <w:highlight w:val="none"/>
          <w:lang w:val="en-US" w:eastAsia="zh-CN"/>
        </w:rPr>
      </w:pPr>
      <w:r>
        <w:rPr>
          <w:rFonts w:hint="default" w:ascii="Times New Roman" w:hAnsi="Times New Roman" w:eastAsia="宋体" w:cs="Times New Roman"/>
          <w:bCs/>
          <w:color w:val="auto"/>
          <w:kern w:val="0"/>
          <w:sz w:val="24"/>
          <w:szCs w:val="24"/>
          <w:highlight w:val="none"/>
          <w:lang w:val="en-US" w:eastAsia="zh-CN"/>
        </w:rPr>
        <w:t>该区全年平均降水量809.8毫米，主要集中在夏季。本区多年夏秋季湿度大，冬春季湿度小，全年平均相对湿度为69%。2019年8月10日—8月12日8时，高新区降雨平均 219.9毫米，累计降雨量695.6毫米，最大降雨在陶庄286毫米。</w:t>
      </w:r>
    </w:p>
    <w:p w14:paraId="46FC1E20">
      <w:pPr>
        <w:bidi w:val="0"/>
        <w:spacing w:line="360" w:lineRule="auto"/>
        <w:ind w:firstLine="480" w:firstLineChars="200"/>
        <w:rPr>
          <w:rFonts w:hint="default" w:ascii="Times New Roman" w:hAnsi="Times New Roman" w:eastAsia="宋体" w:cs="Times New Roman"/>
          <w:bCs/>
          <w:color w:val="auto"/>
          <w:kern w:val="0"/>
          <w:sz w:val="24"/>
          <w:szCs w:val="24"/>
          <w:highlight w:val="none"/>
          <w:lang w:val="en-US" w:eastAsia="zh-CN"/>
        </w:rPr>
      </w:pPr>
      <w:r>
        <w:rPr>
          <w:rFonts w:hint="default" w:ascii="Times New Roman" w:hAnsi="Times New Roman" w:eastAsia="宋体" w:cs="Times New Roman"/>
          <w:bCs/>
          <w:color w:val="auto"/>
          <w:kern w:val="0"/>
          <w:sz w:val="24"/>
          <w:szCs w:val="24"/>
          <w:highlight w:val="none"/>
          <w:lang w:val="en-US" w:eastAsia="zh-CN"/>
        </w:rPr>
        <w:t>该区域静风频率较高，全年平均为51.18%，以秋季最高为62.81%，春季最小为38.10%。除静风天气外，该区域盛行风向较为集中，全年以东</w:t>
      </w:r>
      <w:r>
        <w:rPr>
          <w:rFonts w:hint="eastAsia" w:ascii="Times New Roman" w:hAnsi="Times New Roman" w:eastAsia="宋体" w:cs="Times New Roman"/>
          <w:bCs/>
          <w:color w:val="auto"/>
          <w:kern w:val="0"/>
          <w:sz w:val="24"/>
          <w:szCs w:val="24"/>
          <w:highlight w:val="none"/>
          <w:lang w:val="en-US" w:eastAsia="zh-CN"/>
        </w:rPr>
        <w:t>（</w:t>
      </w:r>
      <w:r>
        <w:rPr>
          <w:rFonts w:hint="default" w:ascii="Times New Roman" w:hAnsi="Times New Roman" w:eastAsia="宋体" w:cs="Times New Roman"/>
          <w:bCs/>
          <w:color w:val="auto"/>
          <w:kern w:val="0"/>
          <w:sz w:val="24"/>
          <w:szCs w:val="24"/>
          <w:highlight w:val="none"/>
          <w:lang w:val="en-US" w:eastAsia="zh-CN"/>
        </w:rPr>
        <w:t>E</w:t>
      </w:r>
      <w:r>
        <w:rPr>
          <w:rFonts w:hint="eastAsia" w:ascii="Times New Roman" w:hAnsi="Times New Roman" w:eastAsia="宋体" w:cs="Times New Roman"/>
          <w:bCs/>
          <w:color w:val="auto"/>
          <w:kern w:val="0"/>
          <w:sz w:val="24"/>
          <w:szCs w:val="24"/>
          <w:highlight w:val="none"/>
          <w:lang w:val="en-US" w:eastAsia="zh-CN"/>
        </w:rPr>
        <w:t>）</w:t>
      </w:r>
      <w:r>
        <w:rPr>
          <w:rFonts w:hint="default" w:ascii="Times New Roman" w:hAnsi="Times New Roman" w:eastAsia="宋体" w:cs="Times New Roman"/>
          <w:bCs/>
          <w:color w:val="auto"/>
          <w:kern w:val="0"/>
          <w:sz w:val="24"/>
          <w:szCs w:val="24"/>
          <w:highlight w:val="none"/>
          <w:lang w:val="en-US" w:eastAsia="zh-CN"/>
        </w:rPr>
        <w:t>风出现频率最高，东南</w:t>
      </w:r>
      <w:r>
        <w:rPr>
          <w:rFonts w:hint="eastAsia" w:ascii="Times New Roman" w:hAnsi="Times New Roman" w:eastAsia="宋体" w:cs="Times New Roman"/>
          <w:bCs/>
          <w:color w:val="auto"/>
          <w:kern w:val="0"/>
          <w:sz w:val="24"/>
          <w:szCs w:val="24"/>
          <w:highlight w:val="none"/>
          <w:lang w:val="en-US" w:eastAsia="zh-CN"/>
        </w:rPr>
        <w:t>（</w:t>
      </w:r>
      <w:r>
        <w:rPr>
          <w:rFonts w:hint="default" w:ascii="Times New Roman" w:hAnsi="Times New Roman" w:eastAsia="宋体" w:cs="Times New Roman"/>
          <w:bCs/>
          <w:color w:val="auto"/>
          <w:kern w:val="0"/>
          <w:sz w:val="24"/>
          <w:szCs w:val="24"/>
          <w:highlight w:val="none"/>
          <w:lang w:val="en-US" w:eastAsia="zh-CN"/>
        </w:rPr>
        <w:t>SE</w:t>
      </w:r>
      <w:r>
        <w:rPr>
          <w:rFonts w:hint="eastAsia" w:ascii="Times New Roman" w:hAnsi="Times New Roman" w:eastAsia="宋体" w:cs="Times New Roman"/>
          <w:bCs/>
          <w:color w:val="auto"/>
          <w:kern w:val="0"/>
          <w:sz w:val="24"/>
          <w:szCs w:val="24"/>
          <w:highlight w:val="none"/>
          <w:lang w:val="en-US" w:eastAsia="zh-CN"/>
        </w:rPr>
        <w:t>）</w:t>
      </w:r>
      <w:r>
        <w:rPr>
          <w:rFonts w:hint="default" w:ascii="Times New Roman" w:hAnsi="Times New Roman" w:eastAsia="宋体" w:cs="Times New Roman"/>
          <w:bCs/>
          <w:color w:val="auto"/>
          <w:kern w:val="0"/>
          <w:sz w:val="24"/>
          <w:szCs w:val="24"/>
          <w:highlight w:val="none"/>
          <w:lang w:val="en-US" w:eastAsia="zh-CN"/>
        </w:rPr>
        <w:t>风次之，北北东</w:t>
      </w:r>
      <w:r>
        <w:rPr>
          <w:rFonts w:hint="eastAsia" w:ascii="Times New Roman" w:hAnsi="Times New Roman" w:eastAsia="宋体" w:cs="Times New Roman"/>
          <w:bCs/>
          <w:color w:val="auto"/>
          <w:kern w:val="0"/>
          <w:sz w:val="24"/>
          <w:szCs w:val="24"/>
          <w:highlight w:val="none"/>
          <w:lang w:val="en-US" w:eastAsia="zh-CN"/>
        </w:rPr>
        <w:t>（</w:t>
      </w:r>
      <w:r>
        <w:rPr>
          <w:rFonts w:hint="default" w:ascii="Times New Roman" w:hAnsi="Times New Roman" w:eastAsia="宋体" w:cs="Times New Roman"/>
          <w:bCs/>
          <w:color w:val="auto"/>
          <w:kern w:val="0"/>
          <w:sz w:val="24"/>
          <w:szCs w:val="24"/>
          <w:highlight w:val="none"/>
          <w:lang w:val="en-US" w:eastAsia="zh-CN"/>
        </w:rPr>
        <w:t>NNE</w:t>
      </w:r>
      <w:r>
        <w:rPr>
          <w:rFonts w:hint="eastAsia" w:ascii="Times New Roman" w:hAnsi="Times New Roman" w:eastAsia="宋体" w:cs="Times New Roman"/>
          <w:bCs/>
          <w:color w:val="auto"/>
          <w:kern w:val="0"/>
          <w:sz w:val="24"/>
          <w:szCs w:val="24"/>
          <w:highlight w:val="none"/>
          <w:lang w:val="en-US" w:eastAsia="zh-CN"/>
        </w:rPr>
        <w:t>）</w:t>
      </w:r>
      <w:r>
        <w:rPr>
          <w:rFonts w:hint="default" w:ascii="Times New Roman" w:hAnsi="Times New Roman" w:eastAsia="宋体" w:cs="Times New Roman"/>
          <w:bCs/>
          <w:color w:val="auto"/>
          <w:kern w:val="0"/>
          <w:sz w:val="24"/>
          <w:szCs w:val="24"/>
          <w:highlight w:val="none"/>
          <w:lang w:val="en-US" w:eastAsia="zh-CN"/>
        </w:rPr>
        <w:t>风出现频率最小。主导风向为东风，东南风次之，高新区风玫瑰图见图3.1-</w:t>
      </w:r>
      <w:r>
        <w:rPr>
          <w:rFonts w:hint="eastAsia" w:ascii="Times New Roman" w:hAnsi="Times New Roman" w:eastAsia="宋体" w:cs="Times New Roman"/>
          <w:bCs/>
          <w:color w:val="auto"/>
          <w:kern w:val="0"/>
          <w:sz w:val="24"/>
          <w:szCs w:val="24"/>
          <w:highlight w:val="none"/>
          <w:lang w:val="en-US" w:eastAsia="zh-CN"/>
        </w:rPr>
        <w:t>1。</w:t>
      </w:r>
    </w:p>
    <w:p w14:paraId="26C52CAA">
      <w:pPr>
        <w:bidi w:val="0"/>
        <w:spacing w:line="240" w:lineRule="auto"/>
        <w:jc w:val="center"/>
        <w:rPr>
          <w:rFonts w:hint="default" w:ascii="Times New Roman" w:hAnsi="Times New Roman" w:eastAsia="宋体" w:cs="Times New Roman"/>
          <w:bCs/>
          <w:color w:val="auto"/>
          <w:kern w:val="0"/>
          <w:sz w:val="24"/>
          <w:szCs w:val="24"/>
          <w:highlight w:val="none"/>
          <w:lang w:val="en-US" w:eastAsia="zh-CN"/>
        </w:rPr>
      </w:pPr>
      <w:r>
        <w:rPr>
          <w:rFonts w:hint="default" w:ascii="Times New Roman" w:hAnsi="Times New Roman" w:eastAsia="黑体" w:cs="Times New Roman"/>
          <w:color w:val="auto"/>
          <w:highlight w:val="none"/>
          <w:lang w:val="en-US" w:eastAsia="zh-CN"/>
        </w:rPr>
        <w:drawing>
          <wp:inline distT="0" distB="0" distL="114300" distR="114300">
            <wp:extent cx="1576705" cy="1361440"/>
            <wp:effectExtent l="0" t="0" r="8255" b="10160"/>
            <wp:docPr id="496" name="图片 496" descr="薛城风玫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 name="图片 496" descr="薛城风玫瑰"/>
                    <pic:cNvPicPr>
                      <a:picLocks noChangeAspect="1"/>
                    </pic:cNvPicPr>
                  </pic:nvPicPr>
                  <pic:blipFill>
                    <a:blip r:embed="rId24"/>
                    <a:srcRect l="2427" t="4930"/>
                    <a:stretch>
                      <a:fillRect/>
                    </a:stretch>
                  </pic:blipFill>
                  <pic:spPr>
                    <a:xfrm>
                      <a:off x="0" y="0"/>
                      <a:ext cx="1576705" cy="1361440"/>
                    </a:xfrm>
                    <a:prstGeom prst="rect">
                      <a:avLst/>
                    </a:prstGeom>
                  </pic:spPr>
                </pic:pic>
              </a:graphicData>
            </a:graphic>
          </wp:inline>
        </w:drawing>
      </w:r>
    </w:p>
    <w:p w14:paraId="1DEA787D">
      <w:pPr>
        <w:pStyle w:val="2"/>
        <w:spacing w:line="360" w:lineRule="auto"/>
        <w:ind w:left="0" w:leftChars="0" w:firstLine="0" w:firstLineChars="0"/>
        <w:jc w:val="center"/>
        <w:rPr>
          <w:rFonts w:hint="default" w:ascii="Times New Roman" w:hAnsi="Times New Roman" w:eastAsia="黑体" w:cs="Times New Roman"/>
          <w:color w:val="auto"/>
          <w:sz w:val="24"/>
          <w:szCs w:val="24"/>
          <w:highlight w:val="none"/>
          <w:lang w:val="en-US" w:eastAsia="zh-CN"/>
        </w:rPr>
      </w:pPr>
      <w:r>
        <w:rPr>
          <w:rFonts w:hint="default" w:ascii="Times New Roman" w:hAnsi="Times New Roman" w:eastAsia="黑体" w:cs="Times New Roman"/>
          <w:b w:val="0"/>
          <w:bCs/>
          <w:smallCaps w:val="0"/>
          <w:color w:val="000000"/>
          <w:spacing w:val="0"/>
          <w:position w:val="0"/>
          <w:sz w:val="24"/>
          <w:szCs w:val="24"/>
          <w:lang w:val="en-US" w:eastAsia="zh-CN"/>
        </w:rPr>
        <w:t>图3.1-</w:t>
      </w:r>
      <w:r>
        <w:rPr>
          <w:rFonts w:hint="eastAsia" w:ascii="Times New Roman" w:hAnsi="Times New Roman" w:eastAsia="黑体" w:cs="Times New Roman"/>
          <w:b w:val="0"/>
          <w:bCs/>
          <w:smallCaps w:val="0"/>
          <w:color w:val="000000"/>
          <w:spacing w:val="0"/>
          <w:position w:val="0"/>
          <w:sz w:val="24"/>
          <w:szCs w:val="24"/>
          <w:lang w:val="en-US" w:eastAsia="zh-CN"/>
        </w:rPr>
        <w:t xml:space="preserve">1 </w:t>
      </w:r>
      <w:r>
        <w:rPr>
          <w:rFonts w:hint="default" w:ascii="Times New Roman" w:hAnsi="Times New Roman" w:eastAsia="黑体" w:cs="Times New Roman"/>
          <w:b w:val="0"/>
          <w:bCs/>
          <w:smallCaps w:val="0"/>
          <w:color w:val="000000"/>
          <w:spacing w:val="0"/>
          <w:position w:val="0"/>
          <w:sz w:val="24"/>
          <w:szCs w:val="24"/>
          <w:lang w:val="en-US" w:eastAsia="zh-CN"/>
        </w:rPr>
        <w:t>高新区风玫瑰</w:t>
      </w:r>
      <w:r>
        <w:rPr>
          <w:rFonts w:hint="default" w:ascii="Times New Roman" w:hAnsi="Times New Roman" w:eastAsia="黑体" w:cs="Times New Roman"/>
          <w:color w:val="auto"/>
          <w:sz w:val="24"/>
          <w:szCs w:val="24"/>
          <w:highlight w:val="none"/>
          <w:lang w:val="en-US" w:eastAsia="zh-CN"/>
        </w:rPr>
        <w:t>图</w:t>
      </w:r>
    </w:p>
    <w:p w14:paraId="322F7804">
      <w:pPr>
        <w:pStyle w:val="10"/>
        <w:spacing w:before="120" w:after="120"/>
        <w:rPr>
          <w:rFonts w:hint="default" w:ascii="Times New Roman" w:hAnsi="Times New Roman" w:eastAsia="宋体" w:cs="Times New Roman"/>
          <w:highlight w:val="none"/>
          <w:lang w:val="en-US"/>
        </w:rPr>
      </w:pPr>
      <w:bookmarkStart w:id="302" w:name="_Toc26141"/>
      <w:r>
        <w:rPr>
          <w:rFonts w:hint="default" w:ascii="Times New Roman" w:hAnsi="Times New Roman" w:eastAsia="宋体" w:cs="Times New Roman"/>
          <w:highlight w:val="none"/>
          <w:lang w:val="en-US"/>
        </w:rPr>
        <w:t>3.</w:t>
      </w:r>
      <w:r>
        <w:rPr>
          <w:rFonts w:hint="default" w:ascii="Times New Roman" w:hAnsi="Times New Roman" w:eastAsia="宋体" w:cs="Times New Roman"/>
          <w:highlight w:val="none"/>
          <w:lang w:val="en-US" w:eastAsia="zh-CN"/>
        </w:rPr>
        <w:t>1.3</w:t>
      </w:r>
      <w:r>
        <w:rPr>
          <w:rFonts w:hint="default" w:ascii="Times New Roman" w:hAnsi="Times New Roman" w:eastAsia="宋体" w:cs="Times New Roman"/>
          <w:highlight w:val="none"/>
          <w:lang w:val="en-US"/>
        </w:rPr>
        <w:t xml:space="preserve"> 地形地貌</w:t>
      </w:r>
      <w:bookmarkEnd w:id="291"/>
      <w:bookmarkEnd w:id="292"/>
      <w:bookmarkEnd w:id="293"/>
      <w:bookmarkEnd w:id="294"/>
      <w:bookmarkEnd w:id="295"/>
      <w:bookmarkEnd w:id="296"/>
      <w:bookmarkEnd w:id="297"/>
      <w:bookmarkEnd w:id="298"/>
      <w:bookmarkEnd w:id="299"/>
      <w:bookmarkEnd w:id="300"/>
      <w:bookmarkEnd w:id="301"/>
      <w:bookmarkEnd w:id="302"/>
    </w:p>
    <w:p w14:paraId="5ABDBB6A">
      <w:pPr>
        <w:bidi w:val="0"/>
        <w:spacing w:line="360" w:lineRule="auto"/>
        <w:ind w:firstLine="480" w:firstLineChars="200"/>
        <w:rPr>
          <w:rFonts w:hint="default" w:ascii="Times New Roman" w:hAnsi="Times New Roman" w:eastAsia="宋体" w:cs="Times New Roman"/>
          <w:bCs/>
          <w:color w:val="auto"/>
          <w:kern w:val="0"/>
          <w:sz w:val="24"/>
          <w:szCs w:val="24"/>
          <w:highlight w:val="none"/>
          <w:lang w:val="en-US" w:eastAsia="zh-CN"/>
        </w:rPr>
      </w:pPr>
      <w:bookmarkStart w:id="303" w:name="_Toc23608"/>
      <w:bookmarkStart w:id="304" w:name="_Toc24005"/>
      <w:bookmarkStart w:id="305" w:name="_Toc17286"/>
      <w:bookmarkStart w:id="306" w:name="_Toc24665"/>
      <w:bookmarkStart w:id="307" w:name="_Toc23359"/>
      <w:bookmarkStart w:id="308" w:name="_Toc22959"/>
      <w:bookmarkStart w:id="309" w:name="_Toc21247"/>
      <w:bookmarkStart w:id="310" w:name="_Toc25203"/>
      <w:bookmarkStart w:id="311" w:name="_Toc18176"/>
      <w:bookmarkStart w:id="312" w:name="_Toc24565"/>
      <w:bookmarkStart w:id="313" w:name="_Toc454"/>
      <w:r>
        <w:rPr>
          <w:rFonts w:hint="default" w:ascii="Times New Roman" w:hAnsi="Times New Roman" w:eastAsia="宋体" w:cs="Times New Roman"/>
          <w:bCs/>
          <w:color w:val="auto"/>
          <w:kern w:val="0"/>
          <w:sz w:val="24"/>
          <w:szCs w:val="24"/>
          <w:highlight w:val="none"/>
          <w:lang w:val="en-US" w:eastAsia="zh-CN"/>
        </w:rPr>
        <w:t>枣庄市地形起伏较大，为一西北—东南向的斜长方形，地势北、东北高，南及东南低。东北部为低山—丘陵区，其中高山—巨梁山—抱犊崮一带为低山区，海拔620.9m的高山为众山之冠，其他地段为丘陵区，海拔300～500m。中部丘陵之间分布有羊庄盆地和陶枣盆地，地形略有起伏，地面标高60～100m。南部及西部为山间平原与山前平原，依次是台儿庄山前平原、峄城山间平原、南常山间平原和滕西山前平原，地面标高多在70m以下，其中台儿庄东南赵村一带为全市最低点，地面标高24.5m。</w:t>
      </w:r>
    </w:p>
    <w:p w14:paraId="1351858E">
      <w:pPr>
        <w:bidi w:val="0"/>
        <w:rPr>
          <w:rFonts w:hint="default" w:ascii="Times New Roman" w:hAnsi="Times New Roman" w:eastAsia="宋体" w:cs="Times New Roman"/>
          <w:bCs/>
          <w:color w:val="auto"/>
          <w:kern w:val="0"/>
          <w:sz w:val="24"/>
          <w:szCs w:val="24"/>
          <w:highlight w:val="none"/>
          <w:lang w:val="en-US" w:eastAsia="zh-CN"/>
        </w:rPr>
      </w:pPr>
      <w:r>
        <w:rPr>
          <w:rFonts w:hint="default" w:ascii="Times New Roman" w:hAnsi="Times New Roman" w:eastAsia="宋体" w:cs="Times New Roman"/>
          <w:bCs/>
          <w:color w:val="auto"/>
          <w:kern w:val="0"/>
          <w:sz w:val="24"/>
          <w:szCs w:val="24"/>
          <w:highlight w:val="none"/>
          <w:lang w:val="en-US" w:eastAsia="zh-CN"/>
        </w:rPr>
        <w:t>高新区地处华北台鲁西隆起区南缘，衔接黄淮泛区，属于黄淮冲积平原。地势东高西低，向西南倾斜，西部为滨湖地带和运河流域，平均海拔68m。地貌类型繁多，分为低山丘陵、山前平原、湖滨洼地三种类型，形成了</w:t>
      </w:r>
      <w:r>
        <w:rPr>
          <w:rFonts w:hint="eastAsia" w:ascii="Times New Roman" w:hAnsi="Times New Roman" w:eastAsia="宋体" w:cs="Times New Roman"/>
          <w:bCs/>
          <w:color w:val="auto"/>
          <w:kern w:val="0"/>
          <w:sz w:val="24"/>
          <w:szCs w:val="24"/>
          <w:highlight w:val="none"/>
          <w:lang w:val="en-US" w:eastAsia="zh-CN"/>
        </w:rPr>
        <w:t>“</w:t>
      </w:r>
      <w:r>
        <w:rPr>
          <w:rFonts w:hint="default" w:ascii="Times New Roman" w:hAnsi="Times New Roman" w:eastAsia="宋体" w:cs="Times New Roman"/>
          <w:bCs/>
          <w:color w:val="auto"/>
          <w:kern w:val="0"/>
          <w:sz w:val="24"/>
          <w:szCs w:val="24"/>
          <w:highlight w:val="none"/>
          <w:lang w:val="en-US" w:eastAsia="zh-CN"/>
        </w:rPr>
        <w:t>一半山水一半园</w:t>
      </w:r>
      <w:r>
        <w:rPr>
          <w:rFonts w:hint="eastAsia" w:ascii="Times New Roman" w:hAnsi="Times New Roman" w:eastAsia="宋体" w:cs="Times New Roman"/>
          <w:bCs/>
          <w:color w:val="auto"/>
          <w:kern w:val="0"/>
          <w:sz w:val="24"/>
          <w:szCs w:val="24"/>
          <w:highlight w:val="none"/>
          <w:lang w:val="en-US" w:eastAsia="zh-CN"/>
        </w:rPr>
        <w:t>”</w:t>
      </w:r>
      <w:r>
        <w:rPr>
          <w:rFonts w:hint="default" w:ascii="Times New Roman" w:hAnsi="Times New Roman" w:eastAsia="宋体" w:cs="Times New Roman"/>
          <w:bCs/>
          <w:color w:val="auto"/>
          <w:kern w:val="0"/>
          <w:sz w:val="24"/>
          <w:szCs w:val="24"/>
          <w:highlight w:val="none"/>
          <w:lang w:val="en-US" w:eastAsia="zh-CN"/>
        </w:rPr>
        <w:t>的景观</w:t>
      </w:r>
      <w:r>
        <w:rPr>
          <w:rFonts w:hint="eastAsia" w:ascii="Times New Roman" w:hAnsi="Times New Roman" w:eastAsia="宋体" w:cs="Times New Roman"/>
          <w:bCs/>
          <w:color w:val="auto"/>
          <w:kern w:val="0"/>
          <w:sz w:val="24"/>
          <w:szCs w:val="24"/>
          <w:highlight w:val="none"/>
          <w:lang w:val="en-US" w:eastAsia="zh-CN"/>
        </w:rPr>
        <w:t>（</w:t>
      </w:r>
      <w:r>
        <w:rPr>
          <w:rFonts w:hint="default" w:ascii="Times New Roman" w:hAnsi="Times New Roman" w:eastAsia="宋体" w:cs="Times New Roman"/>
          <w:bCs/>
          <w:color w:val="auto"/>
          <w:kern w:val="0"/>
          <w:sz w:val="24"/>
          <w:szCs w:val="24"/>
          <w:highlight w:val="none"/>
          <w:lang w:val="en-US" w:eastAsia="zh-CN"/>
        </w:rPr>
        <w:t>低山丘陵区占全区总面积的23.9%；平原区面积占全区总面积的50%</w:t>
      </w:r>
      <w:r>
        <w:rPr>
          <w:rFonts w:hint="eastAsia" w:ascii="Times New Roman" w:hAnsi="Times New Roman" w:eastAsia="宋体" w:cs="Times New Roman"/>
          <w:bCs/>
          <w:color w:val="auto"/>
          <w:kern w:val="0"/>
          <w:sz w:val="24"/>
          <w:szCs w:val="24"/>
          <w:highlight w:val="none"/>
          <w:lang w:val="en-US" w:eastAsia="zh-CN"/>
        </w:rPr>
        <w:t>）</w:t>
      </w:r>
      <w:r>
        <w:rPr>
          <w:rFonts w:hint="default" w:ascii="Times New Roman" w:hAnsi="Times New Roman" w:eastAsia="宋体" w:cs="Times New Roman"/>
          <w:bCs/>
          <w:color w:val="auto"/>
          <w:kern w:val="0"/>
          <w:sz w:val="24"/>
          <w:szCs w:val="24"/>
          <w:highlight w:val="none"/>
          <w:lang w:val="en-US" w:eastAsia="zh-CN"/>
        </w:rPr>
        <w:t>；滨湖区面积约占全区总面积的26.1%。</w:t>
      </w:r>
    </w:p>
    <w:p w14:paraId="2E81C202">
      <w:pPr>
        <w:bidi w:val="0"/>
        <w:spacing w:line="360" w:lineRule="auto"/>
        <w:ind w:firstLine="480" w:firstLineChars="200"/>
        <w:rPr>
          <w:rFonts w:hint="default" w:ascii="Times New Roman" w:hAnsi="Times New Roman" w:cs="Times New Roman"/>
          <w:sz w:val="24"/>
          <w:highlight w:val="none"/>
          <w:lang w:val="en-US"/>
        </w:rPr>
      </w:pPr>
      <w:r>
        <w:rPr>
          <w:rFonts w:hint="default" w:ascii="Times New Roman" w:hAnsi="Times New Roman" w:eastAsia="宋体" w:cs="Times New Roman"/>
          <w:bCs/>
          <w:color w:val="auto"/>
          <w:kern w:val="0"/>
          <w:sz w:val="24"/>
          <w:szCs w:val="24"/>
          <w:highlight w:val="none"/>
          <w:lang w:val="en-US" w:eastAsia="zh-CN"/>
        </w:rPr>
        <w:t>本地块位于高新区中部地区，地貌上属山前冲洪积地层，为第四系冲洪积成因。地势平坦，</w:t>
      </w:r>
      <w:r>
        <w:rPr>
          <w:rFonts w:hint="eastAsia" w:cs="Times New Roman"/>
          <w:bCs/>
          <w:color w:val="auto"/>
          <w:kern w:val="0"/>
          <w:sz w:val="24"/>
          <w:szCs w:val="24"/>
          <w:highlight w:val="none"/>
          <w:lang w:val="en-US" w:eastAsia="zh-CN"/>
        </w:rPr>
        <w:t>海拔</w:t>
      </w:r>
      <w:r>
        <w:rPr>
          <w:rFonts w:hint="default" w:ascii="Times New Roman" w:hAnsi="Times New Roman" w:eastAsia="宋体" w:cs="Times New Roman"/>
          <w:bCs/>
          <w:color w:val="auto"/>
          <w:kern w:val="0"/>
          <w:sz w:val="24"/>
          <w:szCs w:val="24"/>
          <w:highlight w:val="none"/>
          <w:lang w:val="en-US" w:eastAsia="zh-CN"/>
        </w:rPr>
        <w:t>在</w:t>
      </w:r>
      <w:r>
        <w:rPr>
          <w:rFonts w:hint="eastAsia" w:ascii="Times New Roman" w:hAnsi="Times New Roman" w:eastAsia="宋体" w:cs="Times New Roman"/>
          <w:bCs/>
          <w:color w:val="auto"/>
          <w:kern w:val="0"/>
          <w:sz w:val="24"/>
          <w:szCs w:val="24"/>
          <w:highlight w:val="none"/>
          <w:lang w:val="en-US" w:eastAsia="zh-CN"/>
        </w:rPr>
        <w:t>88</w:t>
      </w:r>
      <w:r>
        <w:rPr>
          <w:rFonts w:hint="eastAsia" w:cs="Times New Roman"/>
          <w:bCs/>
          <w:color w:val="auto"/>
          <w:kern w:val="0"/>
          <w:sz w:val="24"/>
          <w:szCs w:val="24"/>
          <w:highlight w:val="none"/>
          <w:lang w:val="en-US" w:eastAsia="zh-CN"/>
        </w:rPr>
        <w:t>～</w:t>
      </w:r>
      <w:r>
        <w:rPr>
          <w:rFonts w:hint="eastAsia" w:ascii="Times New Roman" w:hAnsi="Times New Roman" w:eastAsia="宋体" w:cs="Times New Roman"/>
          <w:bCs/>
          <w:color w:val="auto"/>
          <w:kern w:val="0"/>
          <w:sz w:val="24"/>
          <w:szCs w:val="24"/>
          <w:highlight w:val="none"/>
          <w:lang w:val="en-US" w:eastAsia="zh-CN"/>
        </w:rPr>
        <w:t>89</w:t>
      </w:r>
      <w:r>
        <w:rPr>
          <w:rFonts w:hint="default" w:ascii="Times New Roman" w:hAnsi="Times New Roman" w:eastAsia="宋体" w:cs="Times New Roman"/>
          <w:bCs/>
          <w:color w:val="auto"/>
          <w:kern w:val="0"/>
          <w:sz w:val="24"/>
          <w:szCs w:val="24"/>
          <w:highlight w:val="none"/>
          <w:lang w:val="en-US" w:eastAsia="zh-CN"/>
        </w:rPr>
        <w:t>m之间</w:t>
      </w:r>
      <w:r>
        <w:rPr>
          <w:rFonts w:hint="default" w:ascii="Times New Roman" w:hAnsi="Times New Roman" w:cs="Times New Roman"/>
          <w:sz w:val="24"/>
          <w:highlight w:val="none"/>
          <w:lang w:val="en-US" w:eastAsia="zh-CN"/>
        </w:rPr>
        <w:t>。</w:t>
      </w:r>
    </w:p>
    <w:p w14:paraId="5E19ADA9">
      <w:pPr>
        <w:pStyle w:val="10"/>
        <w:spacing w:before="120" w:after="120"/>
        <w:rPr>
          <w:rFonts w:hint="default" w:ascii="Times New Roman" w:hAnsi="Times New Roman" w:eastAsia="宋体" w:cs="Times New Roman"/>
          <w:highlight w:val="none"/>
          <w:lang w:val="en-US"/>
        </w:rPr>
      </w:pPr>
      <w:bookmarkStart w:id="314" w:name="_Toc14580"/>
      <w:r>
        <w:rPr>
          <w:rFonts w:hint="default" w:ascii="Times New Roman" w:hAnsi="Times New Roman" w:eastAsia="宋体" w:cs="Times New Roman"/>
          <w:highlight w:val="none"/>
          <w:lang w:val="en-US" w:eastAsia="zh-CN"/>
        </w:rPr>
        <w:t xml:space="preserve">3.1.4 </w:t>
      </w:r>
      <w:r>
        <w:rPr>
          <w:rFonts w:hint="default" w:ascii="Times New Roman" w:hAnsi="Times New Roman" w:eastAsia="宋体" w:cs="Times New Roman"/>
          <w:highlight w:val="none"/>
          <w:lang w:val="en-US"/>
        </w:rPr>
        <w:t>区域地质概况</w:t>
      </w:r>
      <w:bookmarkEnd w:id="314"/>
    </w:p>
    <w:p w14:paraId="53CFBC76">
      <w:pPr>
        <w:spacing w:line="360" w:lineRule="auto"/>
        <w:ind w:firstLine="480"/>
        <w:rPr>
          <w:rFonts w:hint="default" w:ascii="Times New Roman" w:hAnsi="Times New Roman" w:eastAsia="宋体" w:cs="Times New Roman"/>
          <w:highlight w:val="none"/>
          <w:lang w:val="en-US" w:eastAsia="zh-CN"/>
        </w:rPr>
      </w:pPr>
      <w:r>
        <w:rPr>
          <w:rFonts w:hint="eastAsia" w:cs="Times New Roman"/>
          <w:highlight w:val="none"/>
          <w:lang w:val="en-US" w:eastAsia="zh-CN"/>
        </w:rPr>
        <w:t>1.</w:t>
      </w:r>
      <w:r>
        <w:rPr>
          <w:rFonts w:hint="default" w:ascii="Times New Roman" w:hAnsi="Times New Roman" w:eastAsia="宋体" w:cs="Times New Roman"/>
          <w:highlight w:val="none"/>
          <w:lang w:val="en-US" w:eastAsia="zh-CN"/>
        </w:rPr>
        <w:t>地质构造情况</w:t>
      </w:r>
    </w:p>
    <w:p w14:paraId="215A0E86">
      <w:pPr>
        <w:ind w:left="0" w:leftChars="0" w:firstLine="480" w:firstLineChars="200"/>
        <w:jc w:val="both"/>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枣庄市属华北型地层，地质构造骨架形成于中生代的燕山期。枣庄位于鲁西隆起区的南部边缘，燕山运动在整个鲁西隆起区</w:t>
      </w:r>
      <w:r>
        <w:rPr>
          <w:rFonts w:hint="eastAsia" w:cs="Times New Roman"/>
          <w:highlight w:val="none"/>
          <w:lang w:val="en-US" w:eastAsia="zh-CN"/>
        </w:rPr>
        <w:t>（</w:t>
      </w:r>
      <w:r>
        <w:rPr>
          <w:rFonts w:hint="default" w:ascii="Times New Roman" w:hAnsi="Times New Roman" w:eastAsia="宋体" w:cs="Times New Roman"/>
          <w:highlight w:val="none"/>
          <w:lang w:val="en-US" w:eastAsia="zh-CN"/>
        </w:rPr>
        <w:t>又称鲁西台背斜</w:t>
      </w:r>
      <w:r>
        <w:rPr>
          <w:rFonts w:hint="eastAsia" w:cs="Times New Roman"/>
          <w:highlight w:val="none"/>
          <w:lang w:val="en-US" w:eastAsia="zh-CN"/>
        </w:rPr>
        <w:t>）</w:t>
      </w:r>
      <w:r>
        <w:rPr>
          <w:rFonts w:hint="default" w:ascii="Times New Roman" w:hAnsi="Times New Roman" w:eastAsia="宋体" w:cs="Times New Roman"/>
          <w:highlight w:val="none"/>
          <w:lang w:val="en-US" w:eastAsia="zh-CN"/>
        </w:rPr>
        <w:t>的表现是以中部为核心的吴穹隆状隆起，由于张力作用，岩层表面形成放射状和环状张性断裂，继而形成地垒式的凸起和地堑式的凹陷，岩层未经受强烈挤压，褶皱构造表现不明显、不典型。断裂主体为南北向</w:t>
      </w:r>
      <w:r>
        <w:rPr>
          <w:rFonts w:hint="eastAsia" w:cs="Times New Roman"/>
          <w:highlight w:val="none"/>
          <w:lang w:val="en-US" w:eastAsia="zh-CN"/>
        </w:rPr>
        <w:t>（</w:t>
      </w:r>
      <w:r>
        <w:rPr>
          <w:rFonts w:hint="default" w:ascii="Times New Roman" w:hAnsi="Times New Roman" w:eastAsia="宋体" w:cs="Times New Roman"/>
          <w:highlight w:val="none"/>
          <w:lang w:val="en-US" w:eastAsia="zh-CN"/>
        </w:rPr>
        <w:t>放射状张裂体系</w:t>
      </w:r>
      <w:r>
        <w:rPr>
          <w:rFonts w:hint="eastAsia" w:cs="Times New Roman"/>
          <w:highlight w:val="none"/>
          <w:lang w:val="en-US" w:eastAsia="zh-CN"/>
        </w:rPr>
        <w:t>）</w:t>
      </w:r>
      <w:r>
        <w:rPr>
          <w:rFonts w:hint="default" w:ascii="Times New Roman" w:hAnsi="Times New Roman" w:eastAsia="宋体" w:cs="Times New Roman"/>
          <w:highlight w:val="none"/>
          <w:lang w:val="en-US" w:eastAsia="zh-CN"/>
        </w:rPr>
        <w:t>和东西向</w:t>
      </w:r>
      <w:r>
        <w:rPr>
          <w:rFonts w:hint="eastAsia" w:cs="Times New Roman"/>
          <w:highlight w:val="none"/>
          <w:lang w:val="en-US" w:eastAsia="zh-CN"/>
        </w:rPr>
        <w:t>（</w:t>
      </w:r>
      <w:r>
        <w:rPr>
          <w:rFonts w:hint="default" w:ascii="Times New Roman" w:hAnsi="Times New Roman" w:eastAsia="宋体" w:cs="Times New Roman"/>
          <w:highlight w:val="none"/>
          <w:lang w:val="en-US" w:eastAsia="zh-CN"/>
        </w:rPr>
        <w:t>环状张裂体系</w:t>
      </w:r>
      <w:r>
        <w:rPr>
          <w:rFonts w:hint="eastAsia" w:cs="Times New Roman"/>
          <w:highlight w:val="none"/>
          <w:lang w:val="en-US" w:eastAsia="zh-CN"/>
        </w:rPr>
        <w:t>）</w:t>
      </w:r>
      <w:r>
        <w:rPr>
          <w:rFonts w:hint="default" w:ascii="Times New Roman" w:hAnsi="Times New Roman" w:eastAsia="宋体" w:cs="Times New Roman"/>
          <w:highlight w:val="none"/>
          <w:lang w:val="en-US" w:eastAsia="zh-CN"/>
        </w:rPr>
        <w:t>两组。由于在两组主体断裂过程中局部岩体受力不均，在主体断裂基础上又派生出沿北东向、北西向两组切向断裂，使各组断裂复杂化。枣庄地层分为三类：古老的变质地层、海相沉积地层和陆相沉积地层。枣庄地区地层岩性有页岩、砂岩、粉砂岩、黑云变粒岩、黏土岩、石膏岩等。</w:t>
      </w:r>
    </w:p>
    <w:p w14:paraId="57CA1EA4">
      <w:pPr>
        <w:spacing w:line="360" w:lineRule="auto"/>
        <w:ind w:firstLine="480"/>
        <w:rPr>
          <w:rFonts w:hint="default" w:cs="Times New Roman"/>
          <w:highlight w:val="none"/>
          <w:lang w:val="en-US" w:eastAsia="zh-CN"/>
        </w:rPr>
      </w:pPr>
      <w:r>
        <w:rPr>
          <w:rFonts w:hint="eastAsia" w:cs="Times New Roman"/>
          <w:highlight w:val="none"/>
          <w:lang w:val="en-US" w:eastAsia="zh-CN"/>
        </w:rPr>
        <w:t>2.</w:t>
      </w:r>
      <w:r>
        <w:rPr>
          <w:rFonts w:hint="default" w:cs="Times New Roman"/>
          <w:highlight w:val="none"/>
          <w:lang w:val="en-US" w:eastAsia="zh-CN"/>
        </w:rPr>
        <w:t>区域地层地质</w:t>
      </w:r>
    </w:p>
    <w:p w14:paraId="50F88D8D">
      <w:pPr>
        <w:ind w:left="0" w:leftChars="0" w:firstLine="480" w:firstLineChars="200"/>
        <w:jc w:val="both"/>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依据《秀地平安里岩土工程勘察报告岩土工程勘察报告》（202</w:t>
      </w:r>
      <w:r>
        <w:rPr>
          <w:rFonts w:hint="eastAsia" w:ascii="Times New Roman" w:hAnsi="Times New Roman" w:eastAsia="宋体" w:cs="Times New Roman"/>
          <w:highlight w:val="none"/>
          <w:lang w:val="en-US" w:eastAsia="zh-CN"/>
        </w:rPr>
        <w:t>6</w:t>
      </w:r>
      <w:r>
        <w:rPr>
          <w:rFonts w:hint="default" w:ascii="Times New Roman" w:hAnsi="Times New Roman" w:eastAsia="宋体" w:cs="Times New Roman"/>
          <w:highlight w:val="none"/>
          <w:lang w:val="en-US" w:eastAsia="zh-CN"/>
        </w:rPr>
        <w:t>年</w:t>
      </w:r>
      <w:r>
        <w:rPr>
          <w:rFonts w:hint="eastAsia" w:ascii="Times New Roman" w:hAnsi="Times New Roman" w:eastAsia="宋体" w:cs="Times New Roman"/>
          <w:highlight w:val="none"/>
          <w:lang w:val="en-US" w:eastAsia="zh-CN"/>
        </w:rPr>
        <w:t>1</w:t>
      </w:r>
      <w:r>
        <w:rPr>
          <w:rFonts w:hint="default" w:ascii="Times New Roman" w:hAnsi="Times New Roman" w:eastAsia="宋体" w:cs="Times New Roman"/>
          <w:highlight w:val="none"/>
          <w:lang w:val="en-US" w:eastAsia="zh-CN"/>
        </w:rPr>
        <w:t>月）地勘资料中相关内容，勘察深度范围内地层分为5层，地层主要由①杂填土</w:t>
      </w:r>
      <w:r>
        <w:rPr>
          <w:rFonts w:hint="eastAsia" w:ascii="Times New Roman" w:hAnsi="Times New Roman" w:eastAsia="宋体" w:cs="Times New Roman"/>
          <w:highlight w:val="none"/>
          <w:lang w:val="en-US" w:eastAsia="zh-CN"/>
        </w:rPr>
        <w:t>层</w:t>
      </w:r>
      <w:r>
        <w:rPr>
          <w:rFonts w:hint="default" w:ascii="Times New Roman" w:hAnsi="Times New Roman" w:eastAsia="宋体" w:cs="Times New Roman"/>
          <w:highlight w:val="none"/>
          <w:lang w:val="en-US" w:eastAsia="zh-CN"/>
        </w:rPr>
        <w:t>②黏土</w:t>
      </w:r>
      <w:r>
        <w:rPr>
          <w:rFonts w:hint="eastAsia" w:ascii="Times New Roman" w:hAnsi="Times New Roman" w:eastAsia="宋体" w:cs="Times New Roman"/>
          <w:highlight w:val="none"/>
          <w:lang w:val="en-US" w:eastAsia="zh-CN"/>
        </w:rPr>
        <w:t>层</w:t>
      </w:r>
      <w:r>
        <w:rPr>
          <w:rFonts w:hint="default" w:ascii="Times New Roman" w:hAnsi="Times New Roman" w:eastAsia="宋体" w:cs="Times New Roman"/>
          <w:highlight w:val="none"/>
          <w:lang w:val="en-US" w:eastAsia="zh-CN"/>
        </w:rPr>
        <w:t>③黏土</w:t>
      </w:r>
      <w:r>
        <w:rPr>
          <w:rFonts w:hint="eastAsia" w:ascii="Times New Roman" w:hAnsi="Times New Roman" w:eastAsia="宋体" w:cs="Times New Roman"/>
          <w:highlight w:val="none"/>
          <w:lang w:val="en-US" w:eastAsia="zh-CN"/>
        </w:rPr>
        <w:t>层</w:t>
      </w:r>
      <w:r>
        <w:rPr>
          <w:rFonts w:hint="default" w:ascii="Times New Roman" w:hAnsi="Times New Roman" w:eastAsia="宋体" w:cs="Times New Roman"/>
          <w:highlight w:val="none"/>
          <w:lang w:val="en-US" w:eastAsia="zh-CN"/>
        </w:rPr>
        <w:t>④</w:t>
      </w:r>
      <w:r>
        <w:rPr>
          <w:rFonts w:hint="eastAsia" w:ascii="Times New Roman" w:hAnsi="Times New Roman" w:eastAsia="宋体" w:cs="Times New Roman"/>
          <w:highlight w:val="none"/>
          <w:lang w:val="en-US" w:eastAsia="zh-CN"/>
        </w:rPr>
        <w:t>强</w:t>
      </w:r>
      <w:r>
        <w:rPr>
          <w:rFonts w:hint="default" w:ascii="Times New Roman" w:hAnsi="Times New Roman" w:eastAsia="宋体" w:cs="Times New Roman"/>
          <w:highlight w:val="none"/>
          <w:lang w:val="en-US" w:eastAsia="zh-CN"/>
        </w:rPr>
        <w:t>中风化</w:t>
      </w:r>
      <w:r>
        <w:rPr>
          <w:rFonts w:hint="eastAsia" w:ascii="Times New Roman" w:hAnsi="Times New Roman" w:eastAsia="宋体" w:cs="Times New Roman"/>
          <w:highlight w:val="none"/>
          <w:lang w:val="en-US" w:eastAsia="zh-CN"/>
        </w:rPr>
        <w:t>片麻</w:t>
      </w:r>
      <w:r>
        <w:rPr>
          <w:rFonts w:hint="default" w:ascii="Times New Roman" w:hAnsi="Times New Roman" w:eastAsia="宋体" w:cs="Times New Roman"/>
          <w:highlight w:val="none"/>
          <w:lang w:val="en-US" w:eastAsia="zh-CN"/>
        </w:rPr>
        <w:t>岩</w:t>
      </w:r>
      <w:r>
        <w:rPr>
          <w:rFonts w:hint="eastAsia" w:ascii="Times New Roman" w:hAnsi="Times New Roman" w:eastAsia="宋体" w:cs="Times New Roman"/>
          <w:highlight w:val="none"/>
          <w:lang w:val="en-US" w:eastAsia="zh-CN"/>
        </w:rPr>
        <w:t>层⑤</w:t>
      </w:r>
      <w:r>
        <w:rPr>
          <w:rFonts w:hint="default" w:ascii="Times New Roman" w:hAnsi="Times New Roman" w:eastAsia="宋体" w:cs="Times New Roman"/>
          <w:highlight w:val="none"/>
          <w:lang w:val="en-US" w:eastAsia="zh-CN"/>
        </w:rPr>
        <w:t>中风化</w:t>
      </w:r>
      <w:r>
        <w:rPr>
          <w:rFonts w:hint="eastAsia" w:ascii="Times New Roman" w:hAnsi="Times New Roman" w:eastAsia="宋体" w:cs="Times New Roman"/>
          <w:highlight w:val="none"/>
          <w:lang w:val="en-US" w:eastAsia="zh-CN"/>
        </w:rPr>
        <w:t>片麻</w:t>
      </w:r>
      <w:r>
        <w:rPr>
          <w:rFonts w:hint="default" w:ascii="Times New Roman" w:hAnsi="Times New Roman" w:eastAsia="宋体" w:cs="Times New Roman"/>
          <w:highlight w:val="none"/>
          <w:lang w:val="en-US" w:eastAsia="zh-CN"/>
        </w:rPr>
        <w:t>岩</w:t>
      </w:r>
      <w:r>
        <w:rPr>
          <w:rFonts w:hint="eastAsia" w:ascii="Times New Roman" w:hAnsi="Times New Roman" w:eastAsia="宋体" w:cs="Times New Roman"/>
          <w:highlight w:val="none"/>
          <w:lang w:val="en-US" w:eastAsia="zh-CN"/>
        </w:rPr>
        <w:t>层</w:t>
      </w:r>
      <w:r>
        <w:rPr>
          <w:rFonts w:hint="default" w:ascii="Times New Roman" w:hAnsi="Times New Roman" w:eastAsia="宋体" w:cs="Times New Roman"/>
          <w:highlight w:val="none"/>
          <w:lang w:val="en-US" w:eastAsia="zh-CN"/>
        </w:rPr>
        <w:t>，自上而下主要共5层，分述如下</w:t>
      </w:r>
      <w:r>
        <w:rPr>
          <w:rFonts w:hint="eastAsia" w:ascii="Times New Roman" w:hAnsi="Times New Roman" w:eastAsia="宋体" w:cs="Times New Roman"/>
          <w:highlight w:val="none"/>
          <w:lang w:val="en-US" w:eastAsia="zh-CN"/>
        </w:rPr>
        <w:t>：</w:t>
      </w:r>
    </w:p>
    <w:p w14:paraId="1C58D466">
      <w:pPr>
        <w:ind w:left="0" w:leftChars="0" w:firstLine="480" w:firstLineChars="200"/>
        <w:jc w:val="both"/>
        <w:rPr>
          <w:rFonts w:hint="eastAsia" w:ascii="Times New Roman" w:hAnsi="Times New Roman" w:eastAsia="宋体" w:cs="Times New Roman"/>
          <w:highlight w:val="none"/>
          <w:lang w:val="en-US" w:eastAsia="zh-CN"/>
        </w:rPr>
      </w:pPr>
      <w:r>
        <w:rPr>
          <w:rFonts w:hint="eastAsia" w:ascii="Times New Roman" w:hAnsi="Times New Roman" w:eastAsia="宋体" w:cs="Times New Roman"/>
          <w:highlight w:val="none"/>
          <w:lang w:val="en-US" w:eastAsia="zh-CN"/>
        </w:rPr>
        <w:t>①杂填土层</w:t>
      </w:r>
      <w:r>
        <w:rPr>
          <w:rFonts w:hint="eastAsia" w:cs="Times New Roman"/>
          <w:highlight w:val="none"/>
          <w:lang w:val="en-US" w:eastAsia="zh-CN"/>
        </w:rPr>
        <w:t>（</w:t>
      </w:r>
      <w:r>
        <w:rPr>
          <w:rFonts w:hint="eastAsia" w:ascii="Times New Roman" w:hAnsi="Times New Roman" w:eastAsia="宋体" w:cs="Times New Roman"/>
          <w:highlight w:val="none"/>
          <w:lang w:val="en-US" w:eastAsia="zh-CN"/>
        </w:rPr>
        <w:t>Q</w:t>
      </w:r>
      <w:r>
        <w:rPr>
          <w:rFonts w:hint="eastAsia" w:ascii="Times New Roman" w:hAnsi="Times New Roman" w:eastAsia="宋体" w:cs="Times New Roman"/>
          <w:highlight w:val="none"/>
          <w:lang w:val="en-US" w:eastAsia="zh-CN"/>
        </w:rPr>
        <w:softHyphen/>
      </w:r>
      <w:r>
        <w:rPr>
          <w:rFonts w:hint="eastAsia" w:ascii="Times New Roman" w:hAnsi="Times New Roman" w:eastAsia="宋体" w:cs="Times New Roman"/>
          <w:highlight w:val="none"/>
          <w:lang w:val="en-US" w:eastAsia="zh-CN"/>
        </w:rPr>
        <w:t>4m</w:t>
      </w:r>
      <w:r>
        <w:rPr>
          <w:rFonts w:hint="eastAsia" w:cs="Times New Roman"/>
          <w:highlight w:val="none"/>
          <w:lang w:val="en-US" w:eastAsia="zh-CN"/>
        </w:rPr>
        <w:t>）</w:t>
      </w:r>
      <w:r>
        <w:rPr>
          <w:rFonts w:hint="eastAsia" w:ascii="Times New Roman" w:hAnsi="Times New Roman" w:eastAsia="宋体" w:cs="Times New Roman"/>
          <w:highlight w:val="none"/>
          <w:lang w:val="en-US" w:eastAsia="zh-CN"/>
        </w:rPr>
        <w:t>)</w:t>
      </w:r>
    </w:p>
    <w:p w14:paraId="7E128A88">
      <w:pPr>
        <w:ind w:left="0" w:leftChars="0" w:firstLine="480" w:firstLineChars="200"/>
        <w:jc w:val="both"/>
        <w:rPr>
          <w:rFonts w:hint="eastAsia" w:ascii="Times New Roman" w:hAnsi="Times New Roman" w:eastAsia="宋体" w:cs="Times New Roman"/>
          <w:highlight w:val="none"/>
          <w:lang w:val="en-US" w:eastAsia="zh-CN"/>
        </w:rPr>
      </w:pPr>
      <w:r>
        <w:rPr>
          <w:rFonts w:hint="eastAsia" w:ascii="Times New Roman" w:hAnsi="Times New Roman" w:eastAsia="宋体" w:cs="Times New Roman"/>
          <w:highlight w:val="none"/>
          <w:lang w:val="en-US" w:eastAsia="zh-CN"/>
        </w:rPr>
        <w:t>杂色，松散，湿，主要为碎石块、黏性土等建筑垃圾，主要为其他建筑工地弃土，近期形成，欠压实，不均匀，工程性质差。该层普遍分布，厚度</w:t>
      </w:r>
      <w:r>
        <w:rPr>
          <w:rFonts w:hint="eastAsia" w:cs="Times New Roman"/>
          <w:highlight w:val="none"/>
          <w:lang w:val="en-US" w:eastAsia="zh-CN"/>
        </w:rPr>
        <w:t>：</w:t>
      </w:r>
      <w:r>
        <w:rPr>
          <w:rFonts w:hint="eastAsia" w:ascii="Times New Roman" w:hAnsi="Times New Roman" w:eastAsia="宋体" w:cs="Times New Roman"/>
          <w:highlight w:val="none"/>
          <w:lang w:val="en-US" w:eastAsia="zh-CN"/>
        </w:rPr>
        <w:t>0.00m～8.20m，平均1.20m；层底标高</w:t>
      </w:r>
      <w:r>
        <w:rPr>
          <w:rFonts w:hint="eastAsia" w:cs="Times New Roman"/>
          <w:highlight w:val="none"/>
          <w:lang w:val="en-US" w:eastAsia="zh-CN"/>
        </w:rPr>
        <w:t>：</w:t>
      </w:r>
      <w:r>
        <w:rPr>
          <w:rFonts w:hint="eastAsia" w:ascii="Times New Roman" w:hAnsi="Times New Roman" w:eastAsia="宋体" w:cs="Times New Roman"/>
          <w:highlight w:val="none"/>
          <w:lang w:val="en-US" w:eastAsia="zh-CN"/>
        </w:rPr>
        <w:t>79.65m～105.85m，平均91.66m；层底埋深</w:t>
      </w:r>
      <w:r>
        <w:rPr>
          <w:rFonts w:hint="eastAsia" w:cs="Times New Roman"/>
          <w:highlight w:val="none"/>
          <w:lang w:val="en-US" w:eastAsia="zh-CN"/>
        </w:rPr>
        <w:t>：</w:t>
      </w:r>
      <w:r>
        <w:rPr>
          <w:rFonts w:hint="eastAsia" w:ascii="Times New Roman" w:hAnsi="Times New Roman" w:eastAsia="宋体" w:cs="Times New Roman"/>
          <w:highlight w:val="none"/>
          <w:lang w:val="en-US" w:eastAsia="zh-CN"/>
        </w:rPr>
        <w:t>0.00m～8.20m，平均1.26m。</w:t>
      </w:r>
    </w:p>
    <w:p w14:paraId="62E12950">
      <w:pPr>
        <w:ind w:left="0" w:leftChars="0" w:firstLine="480" w:firstLineChars="200"/>
        <w:jc w:val="both"/>
        <w:rPr>
          <w:rFonts w:hint="eastAsia" w:ascii="Times New Roman" w:hAnsi="Times New Roman" w:eastAsia="宋体" w:cs="Times New Roman"/>
          <w:highlight w:val="none"/>
          <w:lang w:val="en-US" w:eastAsia="zh-CN"/>
        </w:rPr>
      </w:pPr>
      <w:bookmarkStart w:id="315" w:name="_Hlk163236848"/>
      <w:r>
        <w:rPr>
          <w:rFonts w:hint="eastAsia" w:ascii="Times New Roman" w:hAnsi="Times New Roman" w:eastAsia="宋体" w:cs="Times New Roman"/>
          <w:highlight w:val="none"/>
          <w:lang w:val="en-US" w:eastAsia="zh-CN"/>
        </w:rPr>
        <w:t>②</w:t>
      </w:r>
      <w:bookmarkEnd w:id="315"/>
      <w:r>
        <w:rPr>
          <w:rFonts w:hint="eastAsia" w:ascii="Times New Roman" w:hAnsi="Times New Roman" w:eastAsia="宋体" w:cs="Times New Roman"/>
          <w:highlight w:val="none"/>
          <w:lang w:val="en-US" w:eastAsia="zh-CN"/>
        </w:rPr>
        <w:t>黏土层</w:t>
      </w:r>
      <w:r>
        <w:rPr>
          <w:rFonts w:hint="eastAsia" w:cs="Times New Roman"/>
          <w:highlight w:val="none"/>
          <w:lang w:val="en-US" w:eastAsia="zh-CN"/>
        </w:rPr>
        <w:t>（</w:t>
      </w:r>
      <w:r>
        <w:rPr>
          <w:rFonts w:hint="eastAsia" w:ascii="Times New Roman" w:hAnsi="Times New Roman" w:eastAsia="宋体" w:cs="Times New Roman"/>
          <w:highlight w:val="none"/>
          <w:lang w:val="en-US" w:eastAsia="zh-CN"/>
        </w:rPr>
        <w:t>Q</w:t>
      </w:r>
      <w:r>
        <w:rPr>
          <w:rFonts w:hint="eastAsia" w:ascii="Times New Roman" w:hAnsi="Times New Roman" w:eastAsia="宋体" w:cs="Times New Roman"/>
          <w:highlight w:val="none"/>
          <w:lang w:val="en-US" w:eastAsia="zh-CN"/>
        </w:rPr>
        <w:softHyphen/>
      </w:r>
      <w:r>
        <w:rPr>
          <w:rFonts w:hint="eastAsia" w:ascii="Times New Roman" w:hAnsi="Times New Roman" w:eastAsia="宋体" w:cs="Times New Roman"/>
          <w:highlight w:val="none"/>
          <w:lang w:val="en-US" w:eastAsia="zh-CN"/>
        </w:rPr>
        <w:t>4a</w:t>
      </w:r>
      <w:r>
        <w:rPr>
          <w:rFonts w:hint="eastAsia" w:cs="Times New Roman"/>
          <w:highlight w:val="none"/>
          <w:lang w:val="en-US" w:eastAsia="zh-CN"/>
        </w:rPr>
        <w:t>）</w:t>
      </w:r>
      <w:r>
        <w:rPr>
          <w:rFonts w:hint="eastAsia" w:ascii="Times New Roman" w:hAnsi="Times New Roman" w:eastAsia="宋体" w:cs="Times New Roman"/>
          <w:highlight w:val="none"/>
          <w:lang w:val="en-US" w:eastAsia="zh-CN"/>
        </w:rPr>
        <w:t>)</w:t>
      </w:r>
    </w:p>
    <w:p w14:paraId="1A731D96">
      <w:pPr>
        <w:ind w:left="0" w:leftChars="0" w:firstLine="480" w:firstLineChars="200"/>
        <w:jc w:val="both"/>
        <w:rPr>
          <w:rFonts w:hint="eastAsia" w:ascii="Times New Roman" w:hAnsi="Times New Roman" w:eastAsia="宋体" w:cs="Times New Roman"/>
          <w:highlight w:val="none"/>
          <w:lang w:val="en-US" w:eastAsia="zh-CN"/>
        </w:rPr>
      </w:pPr>
      <w:r>
        <w:rPr>
          <w:rFonts w:hint="eastAsia" w:ascii="Times New Roman" w:hAnsi="Times New Roman" w:eastAsia="宋体" w:cs="Times New Roman"/>
          <w:highlight w:val="none"/>
          <w:lang w:val="en-US" w:eastAsia="zh-CN"/>
        </w:rPr>
        <w:t>黄褐色、棕红色，硬塑，干硬度高，高韧性，摇震反应无，切面光滑，含铁锰结合，局部含碎石。该层局部分布，厚度</w:t>
      </w:r>
      <w:r>
        <w:rPr>
          <w:rFonts w:hint="eastAsia" w:cs="Times New Roman"/>
          <w:highlight w:val="none"/>
          <w:lang w:val="en-US" w:eastAsia="zh-CN"/>
        </w:rPr>
        <w:t>：</w:t>
      </w:r>
      <w:r>
        <w:rPr>
          <w:rFonts w:hint="eastAsia" w:ascii="Times New Roman" w:hAnsi="Times New Roman" w:eastAsia="宋体" w:cs="Times New Roman"/>
          <w:highlight w:val="none"/>
          <w:lang w:val="en-US" w:eastAsia="zh-CN"/>
        </w:rPr>
        <w:t>0.70m～3.90m，平均1.87m；层底标高</w:t>
      </w:r>
      <w:r>
        <w:rPr>
          <w:rFonts w:hint="eastAsia" w:cs="Times New Roman"/>
          <w:highlight w:val="none"/>
          <w:lang w:val="en-US" w:eastAsia="zh-CN"/>
        </w:rPr>
        <w:t>：</w:t>
      </w:r>
      <w:r>
        <w:rPr>
          <w:rFonts w:hint="eastAsia" w:ascii="Times New Roman" w:hAnsi="Times New Roman" w:eastAsia="宋体" w:cs="Times New Roman"/>
          <w:highlight w:val="none"/>
          <w:lang w:val="en-US" w:eastAsia="zh-CN"/>
        </w:rPr>
        <w:t>81.07m～93.48m，平均90.07m；层底埋深</w:t>
      </w:r>
      <w:r>
        <w:rPr>
          <w:rFonts w:hint="eastAsia" w:cs="Times New Roman"/>
          <w:highlight w:val="none"/>
          <w:lang w:val="en-US" w:eastAsia="zh-CN"/>
        </w:rPr>
        <w:t>：</w:t>
      </w:r>
      <w:r>
        <w:rPr>
          <w:rFonts w:hint="eastAsia" w:ascii="Times New Roman" w:hAnsi="Times New Roman" w:eastAsia="宋体" w:cs="Times New Roman"/>
          <w:highlight w:val="none"/>
          <w:lang w:val="en-US" w:eastAsia="zh-CN"/>
        </w:rPr>
        <w:t xml:space="preserve">1.20m～4.20m，平均2.40m。      </w:t>
      </w:r>
    </w:p>
    <w:p w14:paraId="329F477C">
      <w:pPr>
        <w:ind w:left="0" w:leftChars="0" w:firstLine="480" w:firstLineChars="200"/>
        <w:jc w:val="both"/>
        <w:rPr>
          <w:rFonts w:hint="eastAsia" w:ascii="Times New Roman" w:hAnsi="Times New Roman" w:eastAsia="宋体" w:cs="Times New Roman"/>
          <w:highlight w:val="none"/>
          <w:lang w:val="en-US" w:eastAsia="zh-CN"/>
        </w:rPr>
      </w:pPr>
      <w:r>
        <w:rPr>
          <w:rFonts w:hint="eastAsia" w:ascii="Times New Roman" w:hAnsi="Times New Roman" w:eastAsia="宋体" w:cs="Times New Roman"/>
          <w:highlight w:val="none"/>
          <w:lang w:val="en-US" w:eastAsia="zh-CN"/>
        </w:rPr>
        <w:t>③中风化石灰岩层</w:t>
      </w:r>
      <w:r>
        <w:rPr>
          <w:rFonts w:hint="eastAsia" w:cs="Times New Roman"/>
          <w:highlight w:val="none"/>
          <w:lang w:val="en-US" w:eastAsia="zh-CN"/>
        </w:rPr>
        <w:t>（</w:t>
      </w:r>
      <w:r>
        <w:rPr>
          <w:rFonts w:hint="eastAsia" w:ascii="Times New Roman" w:hAnsi="Times New Roman" w:eastAsia="宋体" w:cs="Times New Roman"/>
          <w:highlight w:val="none"/>
          <w:lang w:val="en-US" w:eastAsia="zh-CN"/>
        </w:rPr>
        <w:t>∈</w:t>
      </w:r>
      <w:r>
        <w:rPr>
          <w:rFonts w:hint="eastAsia" w:cs="Times New Roman"/>
          <w:highlight w:val="none"/>
          <w:lang w:val="en-US" w:eastAsia="zh-CN"/>
        </w:rPr>
        <w:t>）</w:t>
      </w:r>
    </w:p>
    <w:p w14:paraId="439340E7">
      <w:pPr>
        <w:ind w:left="0" w:leftChars="0" w:firstLine="480" w:firstLineChars="200"/>
        <w:jc w:val="both"/>
        <w:rPr>
          <w:rFonts w:hint="eastAsia" w:ascii="Times New Roman" w:hAnsi="Times New Roman" w:eastAsia="宋体" w:cs="Times New Roman"/>
          <w:highlight w:val="none"/>
          <w:lang w:val="en-US" w:eastAsia="zh-CN"/>
        </w:rPr>
      </w:pPr>
      <w:r>
        <w:rPr>
          <w:rFonts w:hint="eastAsia" w:ascii="Times New Roman" w:hAnsi="Times New Roman" w:eastAsia="宋体" w:cs="Times New Roman"/>
          <w:highlight w:val="none"/>
          <w:lang w:val="en-US" w:eastAsia="zh-CN"/>
        </w:rPr>
        <w:t>灰白色、黄色，隐晶质结构，块状构造，主要矿物成分方解石，含少量黏土矿物，主要为中厚层沉积岩，岩芯主要呈短柱状至长柱状，见有碎块状及薄片状，锤击声较清脆，较难击碎，采取率较高，RQD约为60。该层大部分分布，厚度</w:t>
      </w:r>
      <w:r>
        <w:rPr>
          <w:rFonts w:hint="eastAsia" w:cs="Times New Roman"/>
          <w:highlight w:val="none"/>
          <w:lang w:val="en-US" w:eastAsia="zh-CN"/>
        </w:rPr>
        <w:t>：</w:t>
      </w:r>
      <w:r>
        <w:rPr>
          <w:rFonts w:hint="eastAsia" w:ascii="Times New Roman" w:hAnsi="Times New Roman" w:eastAsia="宋体" w:cs="Times New Roman"/>
          <w:highlight w:val="none"/>
          <w:lang w:val="en-US" w:eastAsia="zh-CN"/>
        </w:rPr>
        <w:t>0.10m～12.70m，平均8.03m；层底标高</w:t>
      </w:r>
      <w:r>
        <w:rPr>
          <w:rFonts w:hint="eastAsia" w:cs="Times New Roman"/>
          <w:highlight w:val="none"/>
          <w:lang w:val="en-US" w:eastAsia="zh-CN"/>
        </w:rPr>
        <w:t>：</w:t>
      </w:r>
      <w:r>
        <w:rPr>
          <w:rFonts w:hint="eastAsia" w:ascii="Times New Roman" w:hAnsi="Times New Roman" w:eastAsia="宋体" w:cs="Times New Roman"/>
          <w:highlight w:val="none"/>
          <w:lang w:val="en-US" w:eastAsia="zh-CN"/>
        </w:rPr>
        <w:t>67.95m～94.90m，平均82.73m；层底埋深</w:t>
      </w:r>
      <w:r>
        <w:rPr>
          <w:rFonts w:hint="eastAsia" w:cs="Times New Roman"/>
          <w:highlight w:val="none"/>
          <w:lang w:val="en-US" w:eastAsia="zh-CN"/>
        </w:rPr>
        <w:t>：</w:t>
      </w:r>
      <w:r>
        <w:rPr>
          <w:rFonts w:hint="eastAsia" w:ascii="Times New Roman" w:hAnsi="Times New Roman" w:eastAsia="宋体" w:cs="Times New Roman"/>
          <w:highlight w:val="none"/>
          <w:lang w:val="en-US" w:eastAsia="zh-CN"/>
        </w:rPr>
        <w:t>1.10m～18.00m，平均9.75m。</w:t>
      </w:r>
    </w:p>
    <w:p w14:paraId="046968DE">
      <w:pPr>
        <w:ind w:left="0" w:leftChars="0" w:firstLine="480" w:firstLineChars="200"/>
        <w:jc w:val="both"/>
        <w:rPr>
          <w:rFonts w:hint="default" w:ascii="Times New Roman" w:hAnsi="Times New Roman" w:eastAsia="宋体" w:cs="Times New Roman"/>
          <w:highlight w:val="none"/>
          <w:lang w:val="en-US" w:eastAsia="zh-CN"/>
        </w:rPr>
      </w:pPr>
      <w:r>
        <w:rPr>
          <w:rFonts w:hint="eastAsia" w:ascii="Times New Roman" w:hAnsi="Times New Roman" w:eastAsia="宋体" w:cs="Times New Roman"/>
          <w:highlight w:val="none"/>
          <w:lang w:val="en-US" w:eastAsia="zh-CN"/>
        </w:rPr>
        <w:t>③黏土</w:t>
      </w:r>
    </w:p>
    <w:p w14:paraId="604DEA04">
      <w:pPr>
        <w:ind w:left="0" w:leftChars="0" w:firstLine="480" w:firstLineChars="200"/>
        <w:jc w:val="both"/>
        <w:rPr>
          <w:rFonts w:hint="eastAsia" w:ascii="Times New Roman" w:hAnsi="Times New Roman" w:eastAsia="宋体" w:cs="Times New Roman"/>
          <w:highlight w:val="none"/>
          <w:lang w:val="en-US" w:eastAsia="zh-CN"/>
        </w:rPr>
      </w:pPr>
      <w:r>
        <w:rPr>
          <w:rFonts w:hint="eastAsia" w:ascii="Times New Roman" w:hAnsi="Times New Roman" w:eastAsia="宋体" w:cs="Times New Roman"/>
          <w:highlight w:val="none"/>
          <w:lang w:val="en-US" w:eastAsia="zh-CN"/>
        </w:rPr>
        <w:t>该层为溶洞填充物，硬塑黏土全填充，棕红色、黄褐色，硬塑，含碎石块，切面光滑，摇震反应无，干硬度高，高韧性。该层局部分布，厚度</w:t>
      </w:r>
      <w:r>
        <w:rPr>
          <w:rFonts w:hint="eastAsia" w:cs="Times New Roman"/>
          <w:highlight w:val="none"/>
          <w:lang w:val="en-US" w:eastAsia="zh-CN"/>
        </w:rPr>
        <w:t>：</w:t>
      </w:r>
      <w:r>
        <w:rPr>
          <w:rFonts w:hint="eastAsia" w:ascii="Times New Roman" w:hAnsi="Times New Roman" w:eastAsia="宋体" w:cs="Times New Roman"/>
          <w:highlight w:val="none"/>
          <w:lang w:val="en-US" w:eastAsia="zh-CN"/>
        </w:rPr>
        <w:t>0.20m～2.50m，平均0.76m；层底标高</w:t>
      </w:r>
      <w:r>
        <w:rPr>
          <w:rFonts w:hint="eastAsia" w:cs="Times New Roman"/>
          <w:highlight w:val="none"/>
          <w:lang w:val="en-US" w:eastAsia="zh-CN"/>
        </w:rPr>
        <w:t>：</w:t>
      </w:r>
      <w:r>
        <w:rPr>
          <w:rFonts w:hint="eastAsia" w:ascii="Times New Roman" w:hAnsi="Times New Roman" w:eastAsia="宋体" w:cs="Times New Roman"/>
          <w:highlight w:val="none"/>
          <w:lang w:val="en-US" w:eastAsia="zh-CN"/>
        </w:rPr>
        <w:t>83.69m～93.78m，平均89.74m；层底埋深</w:t>
      </w:r>
      <w:r>
        <w:rPr>
          <w:rFonts w:hint="eastAsia" w:cs="Times New Roman"/>
          <w:highlight w:val="none"/>
          <w:lang w:val="en-US" w:eastAsia="zh-CN"/>
        </w:rPr>
        <w:t>：</w:t>
      </w:r>
      <w:r>
        <w:rPr>
          <w:rFonts w:hint="eastAsia" w:ascii="Times New Roman" w:hAnsi="Times New Roman" w:eastAsia="宋体" w:cs="Times New Roman"/>
          <w:highlight w:val="none"/>
          <w:lang w:val="en-US" w:eastAsia="zh-CN"/>
        </w:rPr>
        <w:t>1.30m～8.80m，平均4.00m。</w:t>
      </w:r>
    </w:p>
    <w:p w14:paraId="24751B98">
      <w:pPr>
        <w:ind w:left="0" w:leftChars="0" w:firstLine="480" w:firstLineChars="200"/>
        <w:jc w:val="both"/>
        <w:rPr>
          <w:rFonts w:hint="eastAsia" w:ascii="Times New Roman" w:hAnsi="Times New Roman" w:eastAsia="宋体" w:cs="Times New Roman"/>
          <w:highlight w:val="none"/>
          <w:lang w:val="en-US" w:eastAsia="zh-CN"/>
        </w:rPr>
      </w:pPr>
      <w:r>
        <w:rPr>
          <w:rFonts w:hint="eastAsia" w:ascii="Times New Roman" w:hAnsi="Times New Roman" w:eastAsia="宋体" w:cs="Times New Roman"/>
          <w:highlight w:val="none"/>
          <w:lang w:val="en-US" w:eastAsia="zh-CN"/>
        </w:rPr>
        <w:t>④强风化片麻岩层</w:t>
      </w:r>
      <w:r>
        <w:rPr>
          <w:rFonts w:hint="eastAsia" w:cs="Times New Roman"/>
          <w:highlight w:val="none"/>
          <w:lang w:val="en-US" w:eastAsia="zh-CN"/>
        </w:rPr>
        <w:t>（</w:t>
      </w:r>
      <w:r>
        <w:rPr>
          <w:rFonts w:hint="eastAsia" w:ascii="Times New Roman" w:hAnsi="Times New Roman" w:eastAsia="宋体" w:cs="Times New Roman"/>
          <w:highlight w:val="none"/>
          <w:lang w:val="en-US" w:eastAsia="zh-CN"/>
        </w:rPr>
        <w:t>J</w:t>
      </w:r>
      <w:r>
        <w:rPr>
          <w:rFonts w:hint="eastAsia" w:cs="Times New Roman"/>
          <w:highlight w:val="none"/>
          <w:lang w:val="en-US" w:eastAsia="zh-CN"/>
        </w:rPr>
        <w:t>）</w:t>
      </w:r>
    </w:p>
    <w:p w14:paraId="1A6C5119">
      <w:pPr>
        <w:ind w:left="0" w:leftChars="0" w:firstLine="480" w:firstLineChars="200"/>
        <w:jc w:val="both"/>
        <w:rPr>
          <w:rFonts w:hint="eastAsia" w:ascii="Times New Roman" w:hAnsi="Times New Roman" w:eastAsia="宋体" w:cs="Times New Roman"/>
          <w:highlight w:val="none"/>
          <w:lang w:val="en-US" w:eastAsia="zh-CN"/>
        </w:rPr>
      </w:pPr>
      <w:r>
        <w:rPr>
          <w:rFonts w:hint="eastAsia" w:ascii="Times New Roman" w:hAnsi="Times New Roman" w:eastAsia="宋体" w:cs="Times New Roman"/>
          <w:highlight w:val="none"/>
          <w:lang w:val="en-US" w:eastAsia="zh-CN"/>
        </w:rPr>
        <w:t>以灰绿色为主，见有黄色、肉红色，强风化，干钻进尺慢，钻进困难，组织结构大部破坏，主要矿物成分为长石、云母、石英，岩芯风化呈碎块状，碎块多数手可掰断，锤击声哑，无回弹，较易击碎，浸水后指甲刻出印痕。该层局部分布，厚度</w:t>
      </w:r>
      <w:r>
        <w:rPr>
          <w:rFonts w:hint="eastAsia" w:cs="Times New Roman"/>
          <w:highlight w:val="none"/>
          <w:lang w:val="en-US" w:eastAsia="zh-CN"/>
        </w:rPr>
        <w:t>：</w:t>
      </w:r>
      <w:r>
        <w:rPr>
          <w:rFonts w:hint="eastAsia" w:ascii="Times New Roman" w:hAnsi="Times New Roman" w:eastAsia="宋体" w:cs="Times New Roman"/>
          <w:highlight w:val="none"/>
          <w:lang w:val="en-US" w:eastAsia="zh-CN"/>
        </w:rPr>
        <w:t>0.30m～2.20m，平均1.19m；层底标高</w:t>
      </w:r>
      <w:r>
        <w:rPr>
          <w:rFonts w:hint="eastAsia" w:cs="Times New Roman"/>
          <w:highlight w:val="none"/>
          <w:lang w:val="en-US" w:eastAsia="zh-CN"/>
        </w:rPr>
        <w:t>：</w:t>
      </w:r>
      <w:r>
        <w:rPr>
          <w:rFonts w:hint="eastAsia" w:ascii="Times New Roman" w:hAnsi="Times New Roman" w:eastAsia="宋体" w:cs="Times New Roman"/>
          <w:highlight w:val="none"/>
          <w:lang w:val="en-US" w:eastAsia="zh-CN"/>
        </w:rPr>
        <w:t>83.22m～92.37m，平均88.56m；层底埋深</w:t>
      </w:r>
      <w:r>
        <w:rPr>
          <w:rFonts w:hint="eastAsia" w:cs="Times New Roman"/>
          <w:highlight w:val="none"/>
          <w:lang w:val="en-US" w:eastAsia="zh-CN"/>
        </w:rPr>
        <w:t>：</w:t>
      </w:r>
      <w:r>
        <w:rPr>
          <w:rFonts w:hint="eastAsia" w:ascii="Times New Roman" w:hAnsi="Times New Roman" w:eastAsia="宋体" w:cs="Times New Roman"/>
          <w:highlight w:val="none"/>
          <w:lang w:val="en-US" w:eastAsia="zh-CN"/>
        </w:rPr>
        <w:t>1.20m～5.30m，平均2.55m。</w:t>
      </w:r>
    </w:p>
    <w:p w14:paraId="65A737DE">
      <w:pPr>
        <w:ind w:left="0" w:leftChars="0" w:firstLine="480" w:firstLineChars="200"/>
        <w:jc w:val="both"/>
        <w:rPr>
          <w:rFonts w:hint="eastAsia" w:ascii="Times New Roman" w:hAnsi="Times New Roman" w:eastAsia="宋体" w:cs="Times New Roman"/>
          <w:highlight w:val="none"/>
          <w:lang w:val="en-US" w:eastAsia="zh-CN"/>
        </w:rPr>
      </w:pPr>
      <w:r>
        <w:rPr>
          <w:rFonts w:hint="eastAsia" w:ascii="Times New Roman" w:hAnsi="Times New Roman" w:eastAsia="宋体" w:cs="Times New Roman"/>
          <w:highlight w:val="none"/>
          <w:lang w:val="en-US" w:eastAsia="zh-CN"/>
        </w:rPr>
        <w:t>⑤中风化片麻岩层</w:t>
      </w:r>
      <w:r>
        <w:rPr>
          <w:rFonts w:hint="eastAsia" w:cs="Times New Roman"/>
          <w:highlight w:val="none"/>
          <w:lang w:val="en-US" w:eastAsia="zh-CN"/>
        </w:rPr>
        <w:t>（</w:t>
      </w:r>
      <w:r>
        <w:rPr>
          <w:rFonts w:hint="eastAsia" w:ascii="Times New Roman" w:hAnsi="Times New Roman" w:eastAsia="宋体" w:cs="Times New Roman"/>
          <w:highlight w:val="none"/>
          <w:lang w:val="en-US" w:eastAsia="zh-CN"/>
        </w:rPr>
        <w:t>J</w:t>
      </w:r>
      <w:r>
        <w:rPr>
          <w:rFonts w:hint="eastAsia" w:cs="Times New Roman"/>
          <w:highlight w:val="none"/>
          <w:lang w:val="en-US" w:eastAsia="zh-CN"/>
        </w:rPr>
        <w:t>）</w:t>
      </w:r>
    </w:p>
    <w:p w14:paraId="45873CEE">
      <w:pPr>
        <w:ind w:left="0" w:leftChars="0" w:firstLine="480" w:firstLineChars="200"/>
        <w:jc w:val="both"/>
        <w:rPr>
          <w:rFonts w:hint="default" w:ascii="Times New Roman" w:hAnsi="Times New Roman" w:eastAsia="宋体" w:cs="Times New Roman"/>
          <w:highlight w:val="none"/>
          <w:lang w:val="en-US" w:eastAsia="zh-CN"/>
        </w:rPr>
      </w:pPr>
      <w:r>
        <w:rPr>
          <w:rFonts w:hint="eastAsia" w:ascii="Times New Roman" w:hAnsi="Times New Roman" w:eastAsia="宋体" w:cs="Times New Roman"/>
          <w:highlight w:val="none"/>
          <w:lang w:val="en-US" w:eastAsia="zh-CN"/>
        </w:rPr>
        <w:t>黄色、肉红色，中风化，片麻状结构，块状构造，主要矿物成分为长石、云母、石英，岩芯主要呈短柱状至长柱状，锤击声较清脆，较难击碎，采取率较高，RQD约为65</w:t>
      </w:r>
      <w:r>
        <w:rPr>
          <w:rFonts w:hint="default" w:ascii="Times New Roman" w:hAnsi="Times New Roman" w:eastAsia="宋体" w:cs="Times New Roman"/>
          <w:highlight w:val="none"/>
          <w:lang w:val="en-US" w:eastAsia="zh-CN"/>
        </w:rPr>
        <w:t>。地块</w:t>
      </w:r>
      <w:r>
        <w:rPr>
          <w:rFonts w:hint="default" w:ascii="Times New Roman" w:hAnsi="Times New Roman" w:eastAsia="宋体" w:cs="Times New Roman"/>
          <w:highlight w:val="none"/>
          <w:lang w:val="zh-CN" w:eastAsia="zh-CN"/>
        </w:rPr>
        <w:t>地质构造见图</w:t>
      </w:r>
      <w:r>
        <w:rPr>
          <w:rFonts w:hint="default" w:ascii="Times New Roman" w:hAnsi="Times New Roman" w:eastAsia="宋体" w:cs="Times New Roman"/>
          <w:highlight w:val="none"/>
          <w:lang w:val="en-US" w:eastAsia="zh-CN"/>
        </w:rPr>
        <w:t>3.1-2，地块工程地质剖面图见图3.1-3，柱状剖面图3.1-4。</w:t>
      </w:r>
    </w:p>
    <w:p w14:paraId="4F64958D">
      <w:pPr>
        <w:ind w:left="0" w:leftChars="0" w:firstLine="480" w:firstLineChars="200"/>
        <w:jc w:val="both"/>
        <w:rPr>
          <w:rFonts w:hint="default" w:ascii="Times New Roman" w:hAnsi="Times New Roman" w:eastAsia="宋体" w:cs="Times New Roman"/>
          <w:highlight w:val="none"/>
          <w:lang w:val="en-US" w:eastAsia="zh-CN"/>
        </w:rPr>
        <w:sectPr>
          <w:pgSz w:w="11911" w:h="16838"/>
          <w:pgMar w:top="1440" w:right="1800" w:bottom="1440" w:left="1800" w:header="850" w:footer="680" w:gutter="0"/>
          <w:pgNumType w:fmt="decimal"/>
          <w:cols w:space="0" w:num="1"/>
        </w:sectPr>
      </w:pPr>
    </w:p>
    <w:p w14:paraId="72BB12CA">
      <w:pPr>
        <w:keepNext w:val="0"/>
        <w:keepLines w:val="0"/>
        <w:pageBreakBefore w:val="0"/>
        <w:widowControl w:val="0"/>
        <w:kinsoku/>
        <w:wordWrap/>
        <w:overflowPunct/>
        <w:topLinePunct w:val="0"/>
        <w:autoSpaceDE w:val="0"/>
        <w:autoSpaceDN w:val="0"/>
        <w:bidi w:val="0"/>
        <w:adjustRightInd/>
        <w:snapToGrid w:val="0"/>
        <w:ind w:firstLine="0" w:firstLineChars="0"/>
        <w:jc w:val="both"/>
        <w:textAlignment w:val="auto"/>
        <w:rPr>
          <w:rFonts w:hint="default" w:ascii="Times New Roman" w:hAnsi="Times New Roman" w:eastAsia="宋体" w:cs="Times New Roman"/>
          <w:highlight w:val="none"/>
        </w:rPr>
      </w:pPr>
      <w:r>
        <w:rPr>
          <w:rFonts w:hint="default" w:ascii="Times New Roman" w:hAnsi="Times New Roman" w:eastAsia="黑体" w:cs="Times New Roman"/>
          <w:color w:val="auto"/>
          <w:highlight w:val="none"/>
          <w:lang w:val="en-US" w:eastAsia="zh-CN"/>
        </w:rPr>
        <w:drawing>
          <wp:anchor distT="0" distB="0" distL="114300" distR="114300" simplePos="0" relativeHeight="251695104" behindDoc="0" locked="0" layoutInCell="1" allowOverlap="1">
            <wp:simplePos x="0" y="0"/>
            <wp:positionH relativeFrom="column">
              <wp:posOffset>59690</wp:posOffset>
            </wp:positionH>
            <wp:positionV relativeFrom="paragraph">
              <wp:posOffset>26670</wp:posOffset>
            </wp:positionV>
            <wp:extent cx="802640" cy="711835"/>
            <wp:effectExtent l="0" t="0" r="5080" b="4445"/>
            <wp:wrapNone/>
            <wp:docPr id="25" name="图片 25" descr="薛城风玫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薛城风玫瑰"/>
                    <pic:cNvPicPr>
                      <a:picLocks noChangeAspect="1"/>
                    </pic:cNvPicPr>
                  </pic:nvPicPr>
                  <pic:blipFill>
                    <a:blip r:embed="rId19"/>
                    <a:stretch>
                      <a:fillRect/>
                    </a:stretch>
                  </pic:blipFill>
                  <pic:spPr>
                    <a:xfrm>
                      <a:off x="0" y="0"/>
                      <a:ext cx="802640" cy="711835"/>
                    </a:xfrm>
                    <a:prstGeom prst="rect">
                      <a:avLst/>
                    </a:prstGeom>
                  </pic:spPr>
                </pic:pic>
              </a:graphicData>
            </a:graphic>
          </wp:anchor>
        </w:drawing>
      </w:r>
      <w:r>
        <w:rPr>
          <w:sz w:val="21"/>
          <w:highlight w:val="yellow"/>
        </w:rPr>
        <mc:AlternateContent>
          <mc:Choice Requires="wps">
            <w:drawing>
              <wp:anchor distT="0" distB="0" distL="114300" distR="114300" simplePos="0" relativeHeight="251694080" behindDoc="0" locked="0" layoutInCell="1" allowOverlap="1">
                <wp:simplePos x="0" y="0"/>
                <wp:positionH relativeFrom="column">
                  <wp:posOffset>2760345</wp:posOffset>
                </wp:positionH>
                <wp:positionV relativeFrom="paragraph">
                  <wp:posOffset>2921000</wp:posOffset>
                </wp:positionV>
                <wp:extent cx="104775" cy="95250"/>
                <wp:effectExtent l="12700" t="12700" r="19685" b="13970"/>
                <wp:wrapNone/>
                <wp:docPr id="23" name="五角星 23"/>
                <wp:cNvGraphicFramePr/>
                <a:graphic xmlns:a="http://schemas.openxmlformats.org/drawingml/2006/main">
                  <a:graphicData uri="http://schemas.microsoft.com/office/word/2010/wordprocessingShape">
                    <wps:wsp>
                      <wps:cNvSpPr/>
                      <wps:spPr>
                        <a:xfrm>
                          <a:off x="0" y="0"/>
                          <a:ext cx="104775" cy="95250"/>
                        </a:xfrm>
                        <a:prstGeom prst="star5">
                          <a:avLst/>
                        </a:prstGeom>
                        <a:solidFill>
                          <a:srgbClr val="FF0000"/>
                        </a:solidFill>
                        <a:ln>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217.35pt;margin-top:230pt;height:7.5pt;width:8.25pt;z-index:251694080;v-text-anchor:middle;mso-width-relative:page;mso-height-relative:page;" fillcolor="#FF0000" filled="t" stroked="t" coordsize="104775,95250" o:gfxdata="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CSM5XL2QAAAAsBAAAPAAAAAAAAAAEAIAAAACIAAABkcnMvZG93bnJldi54bWxQ&#10;SwECFAAUAAAACACHTuJA1pPsl2gCAADhBAAADgAAAAAAAAABACAAAAAoAQAAZHJzL2Uyb0RvYy54&#10;bWxQSwUGAAAAAAYABgBZAQAAAgYAAAAA&#10;" path="m0,36382l40020,36382,52387,0,64754,36382,104774,36382,72397,58867,84764,95249,52387,72764,20010,95249,32377,58867xe">
                <v:path o:connectlocs="52387,0;0,36382;20010,95249;84764,95249;104774,36382" o:connectangles="247,164,82,82,0"/>
                <v:fill on="t" focussize="0,0"/>
                <v:stroke weight="2pt" color="#FF0000 [2404]" joinstyle="round"/>
                <v:imagedata o:title=""/>
                <o:lock v:ext="edit" aspectratio="f"/>
              </v:shape>
            </w:pict>
          </mc:Fallback>
        </mc:AlternateContent>
      </w:r>
      <w:r>
        <w:rPr>
          <w:rFonts w:hint="default" w:ascii="Times New Roman" w:hAnsi="Times New Roman" w:eastAsia="宋体" w:cs="Times New Roman"/>
          <w:sz w:val="21"/>
          <w:highlight w:val="none"/>
        </w:rPr>
        <mc:AlternateContent>
          <mc:Choice Requires="wps">
            <w:drawing>
              <wp:anchor distT="0" distB="0" distL="114300" distR="114300" simplePos="0" relativeHeight="251676672" behindDoc="0" locked="0" layoutInCell="1" allowOverlap="1">
                <wp:simplePos x="0" y="0"/>
                <wp:positionH relativeFrom="column">
                  <wp:posOffset>2887345</wp:posOffset>
                </wp:positionH>
                <wp:positionV relativeFrom="paragraph">
                  <wp:posOffset>2254250</wp:posOffset>
                </wp:positionV>
                <wp:extent cx="914400" cy="297180"/>
                <wp:effectExtent l="69850" t="12700" r="25400" b="452120"/>
                <wp:wrapNone/>
                <wp:docPr id="215" name="矩形标注 215"/>
                <wp:cNvGraphicFramePr/>
                <a:graphic xmlns:a="http://schemas.openxmlformats.org/drawingml/2006/main">
                  <a:graphicData uri="http://schemas.microsoft.com/office/word/2010/wordprocessingShape">
                    <wps:wsp>
                      <wps:cNvSpPr/>
                      <wps:spPr>
                        <a:xfrm>
                          <a:off x="0" y="0"/>
                          <a:ext cx="914400" cy="297180"/>
                        </a:xfrm>
                        <a:prstGeom prst="wedgeRectCallout">
                          <a:avLst>
                            <a:gd name="adj1" fmla="val -56250"/>
                            <a:gd name="adj2" fmla="val 192948"/>
                          </a:avLst>
                        </a:prstGeom>
                      </wps:spPr>
                      <wps:style>
                        <a:lnRef idx="2">
                          <a:schemeClr val="dk1"/>
                        </a:lnRef>
                        <a:fillRef idx="1">
                          <a:schemeClr val="lt1"/>
                        </a:fillRef>
                        <a:effectRef idx="0">
                          <a:schemeClr val="dk1"/>
                        </a:effectRef>
                        <a:fontRef idx="minor">
                          <a:schemeClr val="dk1"/>
                        </a:fontRef>
                      </wps:style>
                      <wps:txbx>
                        <w:txbxContent>
                          <w:p w14:paraId="400990B9">
                            <w:pPr>
                              <w:ind w:left="0" w:leftChars="0" w:firstLine="0" w:firstLineChars="0"/>
                              <w:jc w:val="both"/>
                              <w:rPr>
                                <w:rFonts w:hint="eastAsia" w:eastAsia="宋体"/>
                                <w:lang w:val="en-US" w:eastAsia="zh-CN"/>
                              </w:rPr>
                            </w:pPr>
                            <w:r>
                              <w:rPr>
                                <w:rFonts w:hint="eastAsia"/>
                                <w:lang w:val="en-US" w:eastAsia="zh-CN"/>
                              </w:rPr>
                              <w:t>地块位置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227.35pt;margin-top:177.5pt;height:23.4pt;width:72pt;z-index:251676672;v-text-anchor:middle;mso-width-relative:page;mso-height-relative:page;" fillcolor="#FFFFFF [3201]" filled="t" stroked="t" coordsize="21600,21600" o:gfxdata="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" adj="-1350,52477">
                <v:fill on="t" focussize="0,0"/>
                <v:stroke weight="2pt" color="#000000 [3200]" joinstyle="round"/>
                <v:imagedata o:title=""/>
                <o:lock v:ext="edit" aspectratio="f"/>
                <v:textbox>
                  <w:txbxContent>
                    <w:p w14:paraId="400990B9">
                      <w:pPr>
                        <w:ind w:left="0" w:leftChars="0" w:firstLine="0" w:firstLineChars="0"/>
                        <w:jc w:val="both"/>
                        <w:rPr>
                          <w:rFonts w:hint="eastAsia" w:eastAsia="宋体"/>
                          <w:lang w:val="en-US" w:eastAsia="zh-CN"/>
                        </w:rPr>
                      </w:pPr>
                      <w:r>
                        <w:rPr>
                          <w:rFonts w:hint="eastAsia"/>
                          <w:lang w:val="en-US" w:eastAsia="zh-CN"/>
                        </w:rPr>
                        <w:t>地块位置</w:t>
                      </w:r>
                    </w:p>
                  </w:txbxContent>
                </v:textbox>
              </v:shape>
            </w:pict>
          </mc:Fallback>
        </mc:AlternateContent>
      </w:r>
      <w:r>
        <w:rPr>
          <w:rFonts w:hint="default" w:ascii="Times New Roman" w:hAnsi="Times New Roman" w:eastAsia="宋体" w:cs="Times New Roman"/>
          <w:color w:val="auto"/>
          <w:highlight w:val="yellow"/>
          <w:lang w:val="en-US" w:eastAsia="zh-CN"/>
        </w:rPr>
        <w:drawing>
          <wp:inline distT="0" distB="0" distL="114300" distR="114300">
            <wp:extent cx="5299075" cy="5576570"/>
            <wp:effectExtent l="0" t="0" r="4445" b="1270"/>
            <wp:docPr id="507" name="图片 507" descr="图3.1-5 区域水文地质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 name="图片 507" descr="图3.1-5 区域水文地质图"/>
                    <pic:cNvPicPr>
                      <a:picLocks noChangeAspect="1"/>
                    </pic:cNvPicPr>
                  </pic:nvPicPr>
                  <pic:blipFill>
                    <a:blip r:embed="rId25"/>
                    <a:stretch>
                      <a:fillRect/>
                    </a:stretch>
                  </pic:blipFill>
                  <pic:spPr>
                    <a:xfrm>
                      <a:off x="0" y="0"/>
                      <a:ext cx="5299075" cy="5576570"/>
                    </a:xfrm>
                    <a:prstGeom prst="rect">
                      <a:avLst/>
                    </a:prstGeom>
                  </pic:spPr>
                </pic:pic>
              </a:graphicData>
            </a:graphic>
          </wp:inline>
        </w:drawing>
      </w:r>
      <w:r>
        <w:rPr>
          <w:rFonts w:hint="default" w:ascii="Times New Roman" w:hAnsi="Times New Roman" w:eastAsia="宋体" w:cs="Times New Roman"/>
          <w:sz w:val="21"/>
          <w:highlight w:val="none"/>
        </w:rPr>
        <mc:AlternateContent>
          <mc:Choice Requires="wps">
            <w:drawing>
              <wp:anchor distT="0" distB="0" distL="114300" distR="114300" simplePos="0" relativeHeight="251677696" behindDoc="0" locked="0" layoutInCell="1" allowOverlap="1">
                <wp:simplePos x="0" y="0"/>
                <wp:positionH relativeFrom="column">
                  <wp:posOffset>2482850</wp:posOffset>
                </wp:positionH>
                <wp:positionV relativeFrom="paragraph">
                  <wp:posOffset>2413635</wp:posOffset>
                </wp:positionV>
                <wp:extent cx="0" cy="181610"/>
                <wp:effectExtent l="4445" t="0" r="14605" b="8890"/>
                <wp:wrapNone/>
                <wp:docPr id="32" name="直接连接符 32"/>
                <wp:cNvGraphicFramePr/>
                <a:graphic xmlns:a="http://schemas.openxmlformats.org/drawingml/2006/main">
                  <a:graphicData uri="http://schemas.microsoft.com/office/word/2010/wordprocessingShape">
                    <wps:wsp>
                      <wps:cNvCnPr/>
                      <wps:spPr>
                        <a:xfrm>
                          <a:off x="3361055" y="3651885"/>
                          <a:ext cx="0" cy="181610"/>
                        </a:xfrm>
                        <a:prstGeom prst="line">
                          <a:avLst/>
                        </a:prstGeom>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w:pict>
              <v:line id="_x0000_s1026" o:spid="_x0000_s1026" o:spt="20" style="position:absolute;left:0pt;margin-left:195.5pt;margin-top:190.05pt;height:14.3pt;width:0pt;z-index:251677696;mso-width-relative:page;mso-height-relative:page;" filled="f" stroked="t" coordsize="21600,21600" o:gfxdata="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BESivo1gAAAAsBAAAPAAAAAAAAAAEAIAAAACIAAABkcnMvZG93bnJldi54bWxQSwEC&#10;FAAUAAAACACHTuJAXMO+FS8CAABUBAAADgAAAAAAAAABACAAAAAlAQAAZHJzL2Uyb0RvYy54bWxQ&#10;SwUGAAAAAAYABgBZAQAAxgUAAAAA&#10;">
                <v:fill on="f" focussize="0,0"/>
                <v:stroke weight="2pt" color="#C0504D [3205]" joinstyle="round"/>
                <v:imagedata o:title=""/>
                <o:lock v:ext="edit" aspectratio="f"/>
                <v:shadow on="t" color="#000000" opacity="24903f" offset="0pt,1.5748031496063pt" origin="0f,32768f" matrix="65536f,0f,0f,65536f"/>
              </v:line>
            </w:pict>
          </mc:Fallback>
        </mc:AlternateContent>
      </w:r>
    </w:p>
    <w:p w14:paraId="499BBD4C">
      <w:pPr>
        <w:pStyle w:val="2"/>
        <w:jc w:val="center"/>
        <w:rPr>
          <w:rFonts w:hint="default" w:ascii="Times New Roman" w:hAnsi="Times New Roman" w:eastAsia="黑体" w:cs="Times New Roman"/>
          <w:sz w:val="24"/>
          <w:szCs w:val="24"/>
          <w:highlight w:val="none"/>
          <w:lang w:val="en-US" w:eastAsia="zh-CN"/>
        </w:rPr>
        <w:sectPr>
          <w:pgSz w:w="11911" w:h="16838"/>
          <w:pgMar w:top="1701" w:right="1134" w:bottom="1417" w:left="1984" w:header="1020" w:footer="680" w:gutter="0"/>
          <w:pgNumType w:fmt="decimal"/>
          <w:cols w:space="0" w:num="1"/>
        </w:sectPr>
      </w:pPr>
      <w:r>
        <w:rPr>
          <w:rFonts w:hint="default" w:ascii="Times New Roman" w:hAnsi="Times New Roman" w:eastAsia="黑体" w:cs="Times New Roman"/>
          <w:kern w:val="0"/>
          <w:sz w:val="24"/>
          <w:szCs w:val="24"/>
          <w:highlight w:val="none"/>
          <w:lang w:val="en-US"/>
        </w:rPr>
        <w:t>图</w:t>
      </w:r>
      <w:r>
        <w:rPr>
          <w:rFonts w:hint="default" w:ascii="Times New Roman" w:hAnsi="Times New Roman" w:eastAsia="黑体" w:cs="Times New Roman"/>
          <w:kern w:val="0"/>
          <w:sz w:val="24"/>
          <w:szCs w:val="24"/>
          <w:highlight w:val="none"/>
          <w:lang w:val="en-US" w:eastAsia="zh-CN"/>
        </w:rPr>
        <w:t>3.1-2</w:t>
      </w:r>
      <w:r>
        <w:rPr>
          <w:rFonts w:hint="default" w:ascii="Times New Roman" w:hAnsi="Times New Roman" w:eastAsia="黑体" w:cs="Times New Roman"/>
          <w:kern w:val="0"/>
          <w:sz w:val="24"/>
          <w:szCs w:val="24"/>
          <w:highlight w:val="none"/>
          <w:lang w:val="en-US"/>
        </w:rPr>
        <w:t xml:space="preserve">  </w:t>
      </w:r>
      <w:r>
        <w:rPr>
          <w:rFonts w:hint="default" w:ascii="Times New Roman" w:hAnsi="Times New Roman" w:eastAsia="黑体" w:cs="Times New Roman"/>
          <w:kern w:val="0"/>
          <w:sz w:val="24"/>
          <w:szCs w:val="24"/>
          <w:highlight w:val="none"/>
        </w:rPr>
        <w:t>地块区域地质</w:t>
      </w:r>
      <w:r>
        <w:rPr>
          <w:rFonts w:hint="eastAsia" w:eastAsia="黑体" w:cs="Times New Roman"/>
          <w:kern w:val="0"/>
          <w:sz w:val="24"/>
          <w:szCs w:val="24"/>
          <w:highlight w:val="none"/>
          <w:lang w:val="en-US" w:eastAsia="zh-CN"/>
        </w:rPr>
        <w:t>构造</w:t>
      </w:r>
      <w:r>
        <w:rPr>
          <w:rFonts w:hint="default" w:ascii="Times New Roman" w:hAnsi="Times New Roman" w:eastAsia="黑体" w:cs="Times New Roman"/>
          <w:kern w:val="0"/>
          <w:sz w:val="24"/>
          <w:szCs w:val="24"/>
          <w:highlight w:val="none"/>
        </w:rPr>
        <w:t>图</w:t>
      </w:r>
    </w:p>
    <w:p w14:paraId="22A8B3E2">
      <w:pPr>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cs="Times New Roman"/>
          <w:highlight w:val="none"/>
        </w:rPr>
      </w:pPr>
      <w:r>
        <w:drawing>
          <wp:inline distT="0" distB="0" distL="114300" distR="114300">
            <wp:extent cx="7063740" cy="4944745"/>
            <wp:effectExtent l="0" t="0" r="3810" b="8255"/>
            <wp:docPr id="1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
                    <pic:cNvPicPr>
                      <a:picLocks noChangeAspect="1"/>
                    </pic:cNvPicPr>
                  </pic:nvPicPr>
                  <pic:blipFill>
                    <a:blip r:embed="rId26"/>
                    <a:stretch>
                      <a:fillRect/>
                    </a:stretch>
                  </pic:blipFill>
                  <pic:spPr>
                    <a:xfrm>
                      <a:off x="0" y="0"/>
                      <a:ext cx="7063740" cy="4944745"/>
                    </a:xfrm>
                    <a:prstGeom prst="rect">
                      <a:avLst/>
                    </a:prstGeom>
                    <a:noFill/>
                    <a:ln>
                      <a:noFill/>
                    </a:ln>
                  </pic:spPr>
                </pic:pic>
              </a:graphicData>
            </a:graphic>
          </wp:inline>
        </w:drawing>
      </w:r>
      <w:r>
        <w:drawing>
          <wp:inline distT="0" distB="0" distL="114300" distR="114300">
            <wp:extent cx="6728460" cy="4752975"/>
            <wp:effectExtent l="0" t="0" r="15240" b="9525"/>
            <wp:docPr id="1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3"/>
                    <pic:cNvPicPr>
                      <a:picLocks noChangeAspect="1"/>
                    </pic:cNvPicPr>
                  </pic:nvPicPr>
                  <pic:blipFill>
                    <a:blip r:embed="rId27"/>
                    <a:stretch>
                      <a:fillRect/>
                    </a:stretch>
                  </pic:blipFill>
                  <pic:spPr>
                    <a:xfrm>
                      <a:off x="0" y="0"/>
                      <a:ext cx="6728460" cy="4752975"/>
                    </a:xfrm>
                    <a:prstGeom prst="rect">
                      <a:avLst/>
                    </a:prstGeom>
                    <a:noFill/>
                    <a:ln>
                      <a:noFill/>
                    </a:ln>
                  </pic:spPr>
                </pic:pic>
              </a:graphicData>
            </a:graphic>
          </wp:inline>
        </w:drawing>
      </w:r>
    </w:p>
    <w:p w14:paraId="2FCAA9D7">
      <w:pPr>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eastAsia="黑体" w:cs="Times New Roman"/>
          <w:kern w:val="0"/>
          <w:sz w:val="24"/>
          <w:szCs w:val="24"/>
          <w:highlight w:val="none"/>
          <w:lang w:val="en-US" w:eastAsia="zh-CN" w:bidi="zh-CN"/>
        </w:rPr>
        <w:sectPr>
          <w:pgSz w:w="16838" w:h="11911" w:orient="landscape"/>
          <w:pgMar w:top="1800" w:right="1440" w:bottom="1800" w:left="1440" w:header="1077" w:footer="850" w:gutter="0"/>
          <w:pgNumType w:fmt="decimal"/>
          <w:cols w:space="0" w:num="1"/>
        </w:sectPr>
      </w:pPr>
      <w:r>
        <w:rPr>
          <w:rFonts w:hint="default" w:ascii="Times New Roman" w:hAnsi="Times New Roman" w:eastAsia="黑体" w:cs="Times New Roman"/>
          <w:kern w:val="0"/>
          <w:sz w:val="24"/>
          <w:szCs w:val="24"/>
          <w:highlight w:val="none"/>
          <w:lang w:val="en-US" w:eastAsia="zh-CN" w:bidi="zh-CN"/>
        </w:rPr>
        <w:t>图3.1-3 地块工程地质剖面图</w:t>
      </w:r>
    </w:p>
    <w:p w14:paraId="7AE7C822">
      <w:pPr>
        <w:pStyle w:val="2"/>
        <w:ind w:left="0" w:leftChars="0" w:firstLine="0" w:firstLineChars="0"/>
        <w:rPr>
          <w:rFonts w:hint="default" w:ascii="Times New Roman" w:hAnsi="Times New Roman" w:cs="Times New Roman"/>
          <w:highlight w:val="none"/>
        </w:rPr>
      </w:pPr>
      <w:r>
        <w:drawing>
          <wp:inline distT="0" distB="0" distL="114300" distR="114300">
            <wp:extent cx="5407025" cy="7903210"/>
            <wp:effectExtent l="0" t="0" r="3175" b="2540"/>
            <wp:docPr id="2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4"/>
                    <pic:cNvPicPr>
                      <a:picLocks noChangeAspect="1"/>
                    </pic:cNvPicPr>
                  </pic:nvPicPr>
                  <pic:blipFill>
                    <a:blip r:embed="rId28"/>
                    <a:stretch>
                      <a:fillRect/>
                    </a:stretch>
                  </pic:blipFill>
                  <pic:spPr>
                    <a:xfrm>
                      <a:off x="0" y="0"/>
                      <a:ext cx="5407025" cy="7903210"/>
                    </a:xfrm>
                    <a:prstGeom prst="rect">
                      <a:avLst/>
                    </a:prstGeom>
                    <a:noFill/>
                    <a:ln>
                      <a:noFill/>
                    </a:ln>
                  </pic:spPr>
                </pic:pic>
              </a:graphicData>
            </a:graphic>
          </wp:inline>
        </w:drawing>
      </w:r>
      <w:r>
        <w:drawing>
          <wp:inline distT="0" distB="0" distL="114300" distR="114300">
            <wp:extent cx="5224145" cy="8241030"/>
            <wp:effectExtent l="0" t="0" r="14605" b="7620"/>
            <wp:docPr id="2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5"/>
                    <pic:cNvPicPr>
                      <a:picLocks noChangeAspect="1"/>
                    </pic:cNvPicPr>
                  </pic:nvPicPr>
                  <pic:blipFill>
                    <a:blip r:embed="rId29"/>
                    <a:stretch>
                      <a:fillRect/>
                    </a:stretch>
                  </pic:blipFill>
                  <pic:spPr>
                    <a:xfrm>
                      <a:off x="0" y="0"/>
                      <a:ext cx="5224145" cy="8241030"/>
                    </a:xfrm>
                    <a:prstGeom prst="rect">
                      <a:avLst/>
                    </a:prstGeom>
                    <a:noFill/>
                    <a:ln>
                      <a:noFill/>
                    </a:ln>
                  </pic:spPr>
                </pic:pic>
              </a:graphicData>
            </a:graphic>
          </wp:inline>
        </w:drawing>
      </w:r>
    </w:p>
    <w:p w14:paraId="0345C39A">
      <w:pPr>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eastAsia="黑体" w:cs="Times New Roman"/>
          <w:kern w:val="0"/>
          <w:sz w:val="24"/>
          <w:szCs w:val="24"/>
          <w:highlight w:val="none"/>
          <w:lang w:val="en-US" w:eastAsia="zh-CN" w:bidi="zh-CN"/>
        </w:rPr>
      </w:pPr>
      <w:r>
        <w:rPr>
          <w:rFonts w:hint="default" w:ascii="Times New Roman" w:hAnsi="Times New Roman" w:eastAsia="黑体" w:cs="Times New Roman"/>
          <w:kern w:val="0"/>
          <w:sz w:val="24"/>
          <w:szCs w:val="24"/>
          <w:highlight w:val="none"/>
          <w:lang w:val="en-US" w:eastAsia="zh-CN" w:bidi="zh-CN"/>
        </w:rPr>
        <w:t>图3.1-4 柱状剖面图</w:t>
      </w:r>
    </w:p>
    <w:p w14:paraId="230E013B">
      <w:pPr>
        <w:pStyle w:val="10"/>
        <w:spacing w:before="120" w:after="120"/>
        <w:rPr>
          <w:rFonts w:hint="default" w:ascii="Times New Roman" w:hAnsi="Times New Roman" w:eastAsia="宋体" w:cs="Times New Roman"/>
          <w:highlight w:val="none"/>
          <w:lang w:val="en-US" w:eastAsia="zh-CN"/>
        </w:rPr>
        <w:sectPr>
          <w:pgSz w:w="11911" w:h="16838"/>
          <w:pgMar w:top="1440" w:right="1800" w:bottom="1440" w:left="1800" w:header="1077" w:footer="850" w:gutter="0"/>
          <w:pgNumType w:fmt="decimal"/>
          <w:cols w:space="0" w:num="1"/>
        </w:sectPr>
      </w:pPr>
    </w:p>
    <w:p w14:paraId="27932BD3">
      <w:pPr>
        <w:pStyle w:val="10"/>
        <w:spacing w:before="120" w:after="120"/>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3.1.5 区域土壤</w:t>
      </w:r>
    </w:p>
    <w:p w14:paraId="6CC5F4E2">
      <w:pPr>
        <w:bidi w:val="0"/>
        <w:spacing w:line="360" w:lineRule="auto"/>
        <w:ind w:firstLine="480" w:firstLineChars="200"/>
        <w:rPr>
          <w:rFonts w:hint="default" w:ascii="Times New Roman" w:hAnsi="Times New Roman" w:eastAsia="宋体" w:cs="Times New Roman"/>
          <w:bCs/>
          <w:color w:val="auto"/>
          <w:kern w:val="0"/>
          <w:sz w:val="24"/>
          <w:szCs w:val="24"/>
          <w:highlight w:val="none"/>
          <w:lang w:val="en-US" w:eastAsia="zh-CN"/>
        </w:rPr>
      </w:pPr>
      <w:r>
        <w:rPr>
          <w:rFonts w:hint="default" w:ascii="Times New Roman" w:hAnsi="Times New Roman" w:eastAsia="宋体" w:cs="Times New Roman"/>
          <w:bCs/>
          <w:color w:val="auto"/>
          <w:kern w:val="0"/>
          <w:sz w:val="24"/>
          <w:szCs w:val="24"/>
          <w:highlight w:val="none"/>
          <w:lang w:val="en-US" w:eastAsia="zh-CN"/>
        </w:rPr>
        <w:t>枣庄市土壤分为棕壤、褐土、潮土、砂姜黑土和水稻土5个土类，80个土种。土壤总面积347593hm</w:t>
      </w:r>
      <w:r>
        <w:rPr>
          <w:rFonts w:hint="default" w:ascii="Times New Roman" w:hAnsi="Times New Roman" w:eastAsia="宋体" w:cs="Times New Roman"/>
          <w:bCs/>
          <w:color w:val="auto"/>
          <w:kern w:val="0"/>
          <w:sz w:val="24"/>
          <w:szCs w:val="24"/>
          <w:highlight w:val="none"/>
          <w:vertAlign w:val="superscript"/>
          <w:lang w:val="en-US" w:eastAsia="zh-CN"/>
        </w:rPr>
        <w:t>2</w:t>
      </w:r>
      <w:r>
        <w:rPr>
          <w:rFonts w:hint="default" w:ascii="Times New Roman" w:hAnsi="Times New Roman" w:eastAsia="宋体" w:cs="Times New Roman"/>
          <w:bCs/>
          <w:color w:val="auto"/>
          <w:kern w:val="0"/>
          <w:sz w:val="24"/>
          <w:szCs w:val="24"/>
          <w:highlight w:val="none"/>
          <w:lang w:val="en-US" w:eastAsia="zh-CN"/>
        </w:rPr>
        <w:t>，占全市总面积的79.59%。褐土主要分布在侵蚀残丘和山前平原地带，总面积约204847hm</w:t>
      </w:r>
      <w:r>
        <w:rPr>
          <w:rFonts w:hint="default" w:ascii="Times New Roman" w:hAnsi="Times New Roman" w:eastAsia="宋体" w:cs="Times New Roman"/>
          <w:bCs/>
          <w:color w:val="auto"/>
          <w:kern w:val="0"/>
          <w:sz w:val="24"/>
          <w:szCs w:val="24"/>
          <w:highlight w:val="none"/>
          <w:vertAlign w:val="superscript"/>
          <w:lang w:val="en-US" w:eastAsia="zh-CN"/>
        </w:rPr>
        <w:t>2</w:t>
      </w:r>
      <w:r>
        <w:rPr>
          <w:rFonts w:hint="default" w:ascii="Times New Roman" w:hAnsi="Times New Roman" w:eastAsia="宋体" w:cs="Times New Roman"/>
          <w:bCs/>
          <w:color w:val="auto"/>
          <w:kern w:val="0"/>
          <w:sz w:val="24"/>
          <w:szCs w:val="24"/>
          <w:highlight w:val="none"/>
          <w:lang w:val="en-US" w:eastAsia="zh-CN"/>
        </w:rPr>
        <w:t>，包括峄城区东部、台儿庄南部、市中区东部、薛城区西部、山亭区南部、滕州市南部，成土母质主要为钙质石灰岩残坡、洪冲积物；棕壤分布在山前平原地带，总面积约52727hm</w:t>
      </w:r>
      <w:r>
        <w:rPr>
          <w:rFonts w:hint="default" w:ascii="Times New Roman" w:hAnsi="Times New Roman" w:eastAsia="宋体" w:cs="Times New Roman"/>
          <w:bCs/>
          <w:color w:val="auto"/>
          <w:kern w:val="0"/>
          <w:sz w:val="24"/>
          <w:szCs w:val="24"/>
          <w:highlight w:val="none"/>
          <w:vertAlign w:val="superscript"/>
          <w:lang w:val="en-US" w:eastAsia="zh-CN"/>
        </w:rPr>
        <w:t>2</w:t>
      </w:r>
      <w:r>
        <w:rPr>
          <w:rFonts w:hint="default" w:ascii="Times New Roman" w:hAnsi="Times New Roman" w:eastAsia="宋体" w:cs="Times New Roman"/>
          <w:bCs/>
          <w:color w:val="auto"/>
          <w:kern w:val="0"/>
          <w:sz w:val="24"/>
          <w:szCs w:val="24"/>
          <w:highlight w:val="none"/>
          <w:lang w:val="en-US" w:eastAsia="zh-CN"/>
        </w:rPr>
        <w:t>，主要集中在枣庄北部地区，成土母质主要为酸性岩的残坡、洪冲积物；潮土主要分布在河流洼地、河漫滩、洪冲积平原区域，集中在滕州市、薛城区、台儿庄区，总面积约44320hm</w:t>
      </w:r>
      <w:r>
        <w:rPr>
          <w:rFonts w:hint="default" w:ascii="Times New Roman" w:hAnsi="Times New Roman" w:eastAsia="宋体" w:cs="Times New Roman"/>
          <w:bCs/>
          <w:color w:val="auto"/>
          <w:kern w:val="0"/>
          <w:sz w:val="24"/>
          <w:szCs w:val="24"/>
          <w:highlight w:val="none"/>
          <w:vertAlign w:val="superscript"/>
          <w:lang w:val="en-US" w:eastAsia="zh-CN"/>
        </w:rPr>
        <w:t>2</w:t>
      </w:r>
      <w:r>
        <w:rPr>
          <w:rFonts w:hint="default" w:ascii="Times New Roman" w:hAnsi="Times New Roman" w:eastAsia="宋体" w:cs="Times New Roman"/>
          <w:bCs/>
          <w:color w:val="auto"/>
          <w:kern w:val="0"/>
          <w:sz w:val="24"/>
          <w:szCs w:val="24"/>
          <w:highlight w:val="none"/>
          <w:lang w:val="en-US" w:eastAsia="zh-CN"/>
        </w:rPr>
        <w:t>，成土母质为河流冲积物；砂姜黑土主要分布在运河两岸和滨湖洼地，总面积约44167hm</w:t>
      </w:r>
      <w:r>
        <w:rPr>
          <w:rFonts w:hint="default" w:ascii="Times New Roman" w:hAnsi="Times New Roman" w:eastAsia="宋体" w:cs="Times New Roman"/>
          <w:bCs/>
          <w:color w:val="auto"/>
          <w:kern w:val="0"/>
          <w:sz w:val="24"/>
          <w:szCs w:val="24"/>
          <w:highlight w:val="none"/>
          <w:vertAlign w:val="superscript"/>
          <w:lang w:val="en-US" w:eastAsia="zh-CN"/>
        </w:rPr>
        <w:t>2</w:t>
      </w:r>
      <w:r>
        <w:rPr>
          <w:rFonts w:hint="default" w:ascii="Times New Roman" w:hAnsi="Times New Roman" w:eastAsia="宋体" w:cs="Times New Roman"/>
          <w:bCs/>
          <w:color w:val="auto"/>
          <w:kern w:val="0"/>
          <w:sz w:val="24"/>
          <w:szCs w:val="24"/>
          <w:highlight w:val="none"/>
          <w:lang w:val="en-US" w:eastAsia="zh-CN"/>
        </w:rPr>
        <w:t>，集中在峄城区、台儿庄区和滕州市，成土母质为低洼的河湖相静水沉积物；水稻土分布面积较小，集中在台儿庄区运河两岸，总面积1533hm2。</w:t>
      </w:r>
    </w:p>
    <w:p w14:paraId="3B17234F">
      <w:pPr>
        <w:bidi w:val="0"/>
        <w:spacing w:line="360" w:lineRule="auto"/>
        <w:ind w:firstLine="480" w:firstLineChars="200"/>
        <w:rPr>
          <w:rFonts w:hint="default" w:ascii="Times New Roman" w:hAnsi="Times New Roman" w:eastAsia="宋体" w:cs="Times New Roman"/>
          <w:bCs/>
          <w:color w:val="auto"/>
          <w:kern w:val="0"/>
          <w:sz w:val="24"/>
          <w:szCs w:val="24"/>
          <w:highlight w:val="none"/>
          <w:lang w:val="en-US" w:eastAsia="zh-CN"/>
        </w:rPr>
      </w:pPr>
      <w:r>
        <w:rPr>
          <w:rFonts w:hint="default" w:ascii="Times New Roman" w:hAnsi="Times New Roman" w:eastAsia="宋体" w:cs="Times New Roman"/>
          <w:bCs/>
          <w:color w:val="auto"/>
          <w:kern w:val="0"/>
          <w:sz w:val="24"/>
          <w:szCs w:val="24"/>
          <w:highlight w:val="none"/>
          <w:lang w:val="en-US" w:eastAsia="zh-CN"/>
        </w:rPr>
        <w:t>该区域土壤分4个土类，10个亚类，18个土属，49个土种。褐土是主要土壤类型，面积1.98万公顷，占土壤面积的52.4%；褐土是一种在副热带、暖温带森林或草原作用下，所发育成的土壤。棕壤土面积1.04万公顷，占土壤面积的27.6%；地处平原区的棕壤，土层深厚，质地适中，排水良好，无盐碱化，呈微酸性反应；砂姜黑土面积0.52万公顷，占土壤面积的13.8%。潮土面积0.23万公顷，占土壤面积的6.2%。</w:t>
      </w:r>
    </w:p>
    <w:p w14:paraId="3316899D">
      <w:pPr>
        <w:bidi w:val="0"/>
        <w:spacing w:line="360" w:lineRule="auto"/>
        <w:ind w:firstLine="480" w:firstLineChars="200"/>
        <w:rPr>
          <w:rFonts w:hint="default" w:ascii="Times New Roman" w:hAnsi="Times New Roman" w:eastAsia="宋体" w:cs="Times New Roman"/>
          <w:highlight w:val="none"/>
          <w:lang w:val="en-US" w:eastAsia="zh-CN"/>
        </w:rPr>
        <w:sectPr>
          <w:pgSz w:w="11911" w:h="16838"/>
          <w:pgMar w:top="1440" w:right="1800" w:bottom="1440" w:left="1800" w:header="850" w:footer="680" w:gutter="0"/>
          <w:pgNumType w:fmt="decimal"/>
          <w:cols w:space="0" w:num="1"/>
        </w:sectPr>
      </w:pPr>
      <w:r>
        <w:rPr>
          <w:rFonts w:hint="default" w:ascii="Times New Roman" w:hAnsi="Times New Roman" w:eastAsia="宋体" w:cs="Times New Roman"/>
          <w:bCs/>
          <w:color w:val="auto"/>
          <w:kern w:val="0"/>
          <w:sz w:val="24"/>
          <w:szCs w:val="24"/>
          <w:highlight w:val="none"/>
          <w:lang w:val="en-US" w:eastAsia="zh-CN"/>
        </w:rPr>
        <w:t>经现场勘查，该地块土壤类型为棕壤土，壤土，棕褐色，无异味，土质正常</w:t>
      </w:r>
      <w:r>
        <w:rPr>
          <w:rFonts w:hint="default" w:ascii="Times New Roman" w:hAnsi="Times New Roman" w:eastAsia="宋体" w:cs="Times New Roman"/>
          <w:highlight w:val="none"/>
          <w:lang w:val="en-US" w:eastAsia="zh-CN"/>
        </w:rPr>
        <w:t>。</w:t>
      </w:r>
      <w:r>
        <w:rPr>
          <w:rFonts w:hint="default" w:ascii="Times New Roman" w:hAnsi="Times New Roman" w:cs="Times New Roman"/>
          <w:color w:val="000000" w:themeColor="text1"/>
          <w:highlight w:val="none"/>
          <w:lang w:val="en-US" w:eastAsia="zh-CN"/>
          <w14:textFill>
            <w14:solidFill>
              <w14:schemeClr w14:val="tx1"/>
            </w14:solidFill>
          </w14:textFill>
        </w:rPr>
        <w:t>地块</w:t>
      </w:r>
      <w:r>
        <w:rPr>
          <w:rFonts w:hint="eastAsia" w:cs="Times New Roman"/>
          <w:color w:val="000000" w:themeColor="text1"/>
          <w:highlight w:val="none"/>
          <w:lang w:val="en-US" w:eastAsia="zh-CN"/>
          <w14:textFill>
            <w14:solidFill>
              <w14:schemeClr w14:val="tx1"/>
            </w14:solidFill>
          </w14:textFill>
        </w:rPr>
        <w:t>土壤类型分布图见图</w:t>
      </w:r>
      <w:r>
        <w:rPr>
          <w:rFonts w:hint="default" w:ascii="Times New Roman" w:hAnsi="Times New Roman" w:eastAsia="宋体" w:cs="Times New Roman"/>
          <w:color w:val="000000" w:themeColor="text1"/>
          <w:highlight w:val="none"/>
          <w:lang w:val="en-US" w:eastAsia="zh-CN"/>
          <w14:textFill>
            <w14:solidFill>
              <w14:schemeClr w14:val="tx1"/>
            </w14:solidFill>
          </w14:textFill>
        </w:rPr>
        <w:t>3.1-</w:t>
      </w:r>
      <w:r>
        <w:rPr>
          <w:rFonts w:hint="eastAsia" w:cs="Times New Roman"/>
          <w:color w:val="000000" w:themeColor="text1"/>
          <w:highlight w:val="none"/>
          <w:lang w:val="en-US" w:eastAsia="zh-CN"/>
          <w14:textFill>
            <w14:solidFill>
              <w14:schemeClr w14:val="tx1"/>
            </w14:solidFill>
          </w14:textFill>
        </w:rPr>
        <w:t>5。</w:t>
      </w:r>
    </w:p>
    <w:p w14:paraId="09746080">
      <w:pPr>
        <w:bidi w:val="0"/>
        <w:ind w:left="0" w:leftChars="0" w:firstLine="0" w:firstLineChars="0"/>
        <w:rPr>
          <w:rFonts w:hint="default" w:ascii="Times New Roman" w:hAnsi="Times New Roman" w:eastAsia="宋体" w:cs="Times New Roman"/>
          <w:highlight w:val="none"/>
          <w:lang w:val="en-US" w:eastAsia="zh-CN"/>
        </w:rPr>
      </w:pPr>
      <w:r>
        <w:rPr>
          <w:rFonts w:hint="default" w:ascii="Times New Roman" w:hAnsi="Times New Roman" w:eastAsia="黑体" w:cs="Times New Roman"/>
          <w:color w:val="auto"/>
          <w:highlight w:val="none"/>
          <w:lang w:val="en-US" w:eastAsia="zh-CN"/>
        </w:rPr>
        <w:drawing>
          <wp:anchor distT="0" distB="0" distL="114300" distR="114300" simplePos="0" relativeHeight="251696128" behindDoc="0" locked="0" layoutInCell="1" allowOverlap="1">
            <wp:simplePos x="0" y="0"/>
            <wp:positionH relativeFrom="column">
              <wp:posOffset>-1270</wp:posOffset>
            </wp:positionH>
            <wp:positionV relativeFrom="paragraph">
              <wp:posOffset>5715</wp:posOffset>
            </wp:positionV>
            <wp:extent cx="802640" cy="711835"/>
            <wp:effectExtent l="0" t="0" r="5080" b="4445"/>
            <wp:wrapNone/>
            <wp:docPr id="29" name="图片 29" descr="薛城风玫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薛城风玫瑰"/>
                    <pic:cNvPicPr>
                      <a:picLocks noChangeAspect="1"/>
                    </pic:cNvPicPr>
                  </pic:nvPicPr>
                  <pic:blipFill>
                    <a:blip r:embed="rId19"/>
                    <a:stretch>
                      <a:fillRect/>
                    </a:stretch>
                  </pic:blipFill>
                  <pic:spPr>
                    <a:xfrm>
                      <a:off x="0" y="0"/>
                      <a:ext cx="802640" cy="711835"/>
                    </a:xfrm>
                    <a:prstGeom prst="rect">
                      <a:avLst/>
                    </a:prstGeom>
                  </pic:spPr>
                </pic:pic>
              </a:graphicData>
            </a:graphic>
          </wp:anchor>
        </w:drawing>
      </w:r>
      <w:r>
        <w:rPr>
          <w:sz w:val="21"/>
          <w:highlight w:val="none"/>
        </w:rPr>
        <mc:AlternateContent>
          <mc:Choice Requires="wps">
            <w:drawing>
              <wp:anchor distT="0" distB="0" distL="114300" distR="114300" simplePos="0" relativeHeight="251691008" behindDoc="0" locked="0" layoutInCell="1" allowOverlap="1">
                <wp:simplePos x="0" y="0"/>
                <wp:positionH relativeFrom="column">
                  <wp:posOffset>3952240</wp:posOffset>
                </wp:positionH>
                <wp:positionV relativeFrom="paragraph">
                  <wp:posOffset>2153285</wp:posOffset>
                </wp:positionV>
                <wp:extent cx="190500" cy="149860"/>
                <wp:effectExtent l="12700" t="12700" r="25400" b="27940"/>
                <wp:wrapNone/>
                <wp:docPr id="308" name="五角星 308"/>
                <wp:cNvGraphicFramePr/>
                <a:graphic xmlns:a="http://schemas.openxmlformats.org/drawingml/2006/main">
                  <a:graphicData uri="http://schemas.microsoft.com/office/word/2010/wordprocessingShape">
                    <wps:wsp>
                      <wps:cNvSpPr/>
                      <wps:spPr>
                        <a:xfrm>
                          <a:off x="0" y="0"/>
                          <a:ext cx="190500" cy="149860"/>
                        </a:xfrm>
                        <a:prstGeom prst="star5">
                          <a:avLst/>
                        </a:prstGeom>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311.2pt;margin-top:169.55pt;height:11.8pt;width:15pt;z-index:251691008;v-text-anchor:middle;mso-width-relative:page;mso-height-relative:page;" fillcolor="#4F81BD [3204]" filled="t" stroked="t" coordsize="190500,149860" o:gfxdata="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" path="m0,57241l72764,57241,95250,0,117735,57241,190499,57241,131631,92618,154117,149859,95250,114482,36382,149859,58868,92618xe">
                <v:path o:connectlocs="95250,0;0,57241;36382,149859;154117,149859;190499,57241" o:connectangles="247,164,82,82,0"/>
                <v:fill on="t" focussize="0,0"/>
                <v:stroke weight="2pt" color="#376092 [2404]" joinstyle="round"/>
                <v:imagedata o:title=""/>
                <o:lock v:ext="edit" aspectratio="f"/>
              </v:shape>
            </w:pict>
          </mc:Fallback>
        </mc:AlternateContent>
      </w:r>
      <w:r>
        <w:rPr>
          <w:rFonts w:hint="default" w:ascii="Times New Roman" w:hAnsi="Times New Roman" w:eastAsia="宋体" w:cs="Times New Roman"/>
          <w:sz w:val="21"/>
          <w:highlight w:val="none"/>
        </w:rPr>
        <mc:AlternateContent>
          <mc:Choice Requires="wps">
            <w:drawing>
              <wp:anchor distT="0" distB="0" distL="114300" distR="114300" simplePos="0" relativeHeight="251689984" behindDoc="0" locked="0" layoutInCell="1" allowOverlap="1">
                <wp:simplePos x="0" y="0"/>
                <wp:positionH relativeFrom="column">
                  <wp:posOffset>3914140</wp:posOffset>
                </wp:positionH>
                <wp:positionV relativeFrom="paragraph">
                  <wp:posOffset>1630680</wp:posOffset>
                </wp:positionV>
                <wp:extent cx="914400" cy="297180"/>
                <wp:effectExtent l="12700" t="12700" r="25400" b="337820"/>
                <wp:wrapNone/>
                <wp:docPr id="307" name="矩形标注 307"/>
                <wp:cNvGraphicFramePr/>
                <a:graphic xmlns:a="http://schemas.openxmlformats.org/drawingml/2006/main">
                  <a:graphicData uri="http://schemas.microsoft.com/office/word/2010/wordprocessingShape">
                    <wps:wsp>
                      <wps:cNvSpPr/>
                      <wps:spPr>
                        <a:xfrm>
                          <a:off x="0" y="0"/>
                          <a:ext cx="914400" cy="297180"/>
                        </a:xfrm>
                        <a:prstGeom prst="wedgeRectCallout">
                          <a:avLst>
                            <a:gd name="adj1" fmla="val -33333"/>
                            <a:gd name="adj2" fmla="val 154487"/>
                          </a:avLst>
                        </a:prstGeom>
                      </wps:spPr>
                      <wps:style>
                        <a:lnRef idx="2">
                          <a:schemeClr val="dk1"/>
                        </a:lnRef>
                        <a:fillRef idx="1">
                          <a:schemeClr val="lt1"/>
                        </a:fillRef>
                        <a:effectRef idx="0">
                          <a:schemeClr val="dk1"/>
                        </a:effectRef>
                        <a:fontRef idx="minor">
                          <a:schemeClr val="dk1"/>
                        </a:fontRef>
                      </wps:style>
                      <wps:txbx>
                        <w:txbxContent>
                          <w:p w14:paraId="7B769F6F">
                            <w:pPr>
                              <w:ind w:left="0" w:leftChars="0" w:firstLine="0" w:firstLineChars="0"/>
                              <w:jc w:val="both"/>
                              <w:rPr>
                                <w:rFonts w:hint="eastAsia" w:eastAsia="宋体"/>
                                <w:lang w:val="en-US" w:eastAsia="zh-CN"/>
                              </w:rPr>
                            </w:pPr>
                            <w:r>
                              <w:rPr>
                                <w:rFonts w:hint="eastAsia"/>
                                <w:lang w:val="en-US" w:eastAsia="zh-CN"/>
                              </w:rPr>
                              <w:t>地块位置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308.2pt;margin-top:128.4pt;height:23.4pt;width:72pt;z-index:251689984;v-text-anchor:middle;mso-width-relative:page;mso-height-relative:page;" fillcolor="#FFFFFF [3201]" filled="t" stroked="t" coordsize="21600,21600" o:gfxdata="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" adj="3600,44169">
                <v:fill on="t" focussize="0,0"/>
                <v:stroke weight="2pt" color="#000000 [3200]" joinstyle="round"/>
                <v:imagedata o:title=""/>
                <o:lock v:ext="edit" aspectratio="f"/>
                <v:textbox>
                  <w:txbxContent>
                    <w:p w14:paraId="7B769F6F">
                      <w:pPr>
                        <w:ind w:left="0" w:leftChars="0" w:firstLine="0" w:firstLineChars="0"/>
                        <w:jc w:val="both"/>
                        <w:rPr>
                          <w:rFonts w:hint="eastAsia" w:eastAsia="宋体"/>
                          <w:lang w:val="en-US" w:eastAsia="zh-CN"/>
                        </w:rPr>
                      </w:pPr>
                      <w:r>
                        <w:rPr>
                          <w:rFonts w:hint="eastAsia"/>
                          <w:lang w:val="en-US" w:eastAsia="zh-CN"/>
                        </w:rPr>
                        <w:t>地块位置</w:t>
                      </w:r>
                    </w:p>
                  </w:txbxContent>
                </v:textbox>
              </v:shape>
            </w:pict>
          </mc:Fallback>
        </mc:AlternateContent>
      </w:r>
      <w:r>
        <w:drawing>
          <wp:inline distT="0" distB="0" distL="114300" distR="114300">
            <wp:extent cx="8860790" cy="4340225"/>
            <wp:effectExtent l="0" t="0" r="8890" b="3175"/>
            <wp:docPr id="2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3"/>
                    <pic:cNvPicPr>
                      <a:picLocks noChangeAspect="1"/>
                    </pic:cNvPicPr>
                  </pic:nvPicPr>
                  <pic:blipFill>
                    <a:blip r:embed="rId30"/>
                    <a:stretch>
                      <a:fillRect/>
                    </a:stretch>
                  </pic:blipFill>
                  <pic:spPr>
                    <a:xfrm>
                      <a:off x="0" y="0"/>
                      <a:ext cx="8860790" cy="4340225"/>
                    </a:xfrm>
                    <a:prstGeom prst="rect">
                      <a:avLst/>
                    </a:prstGeom>
                    <a:noFill/>
                    <a:ln>
                      <a:noFill/>
                    </a:ln>
                  </pic:spPr>
                </pic:pic>
              </a:graphicData>
            </a:graphic>
          </wp:inline>
        </w:drawing>
      </w:r>
    </w:p>
    <w:p w14:paraId="03CBB0E1">
      <w:pPr>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highlight w:val="none"/>
          <w:lang w:val="en-US" w:eastAsia="zh-CN"/>
        </w:rPr>
        <w:sectPr>
          <w:pgSz w:w="16838" w:h="11911" w:orient="landscape"/>
          <w:pgMar w:top="1800" w:right="1440" w:bottom="1800" w:left="1440" w:header="850" w:footer="680" w:gutter="0"/>
          <w:pgNumType w:fmt="decimal"/>
          <w:cols w:space="0" w:num="1"/>
        </w:sectPr>
      </w:pPr>
      <w:r>
        <w:rPr>
          <w:rFonts w:hint="default" w:ascii="Times New Roman" w:hAnsi="Times New Roman" w:eastAsia="黑体" w:cs="Times New Roman"/>
          <w:kern w:val="0"/>
          <w:sz w:val="24"/>
          <w:szCs w:val="24"/>
          <w:highlight w:val="none"/>
          <w:lang w:val="en-US" w:eastAsia="zh-CN" w:bidi="zh-CN"/>
        </w:rPr>
        <w:t>图3.1-</w:t>
      </w:r>
      <w:r>
        <w:rPr>
          <w:rFonts w:hint="eastAsia" w:eastAsia="黑体" w:cs="Times New Roman"/>
          <w:kern w:val="0"/>
          <w:sz w:val="24"/>
          <w:szCs w:val="24"/>
          <w:highlight w:val="none"/>
          <w:lang w:val="en-US" w:eastAsia="zh-CN" w:bidi="zh-CN"/>
        </w:rPr>
        <w:t>5</w:t>
      </w:r>
      <w:r>
        <w:rPr>
          <w:rFonts w:hint="eastAsia" w:ascii="Times New Roman" w:hAnsi="Times New Roman" w:eastAsia="黑体" w:cs="Times New Roman"/>
          <w:kern w:val="0"/>
          <w:sz w:val="24"/>
          <w:szCs w:val="24"/>
          <w:highlight w:val="none"/>
          <w:lang w:val="en-US" w:eastAsia="zh-CN" w:bidi="zh-CN"/>
        </w:rPr>
        <w:t xml:space="preserve"> </w:t>
      </w:r>
      <w:r>
        <w:rPr>
          <w:rFonts w:hint="eastAsia" w:eastAsia="黑体" w:cs="Times New Roman"/>
          <w:kern w:val="0"/>
          <w:sz w:val="24"/>
          <w:szCs w:val="24"/>
          <w:highlight w:val="none"/>
          <w:lang w:val="en-US" w:eastAsia="zh-CN" w:bidi="zh-CN"/>
        </w:rPr>
        <w:t>土壤类型分布</w:t>
      </w:r>
      <w:r>
        <w:rPr>
          <w:rFonts w:hint="default" w:ascii="Times New Roman" w:hAnsi="Times New Roman" w:eastAsia="黑体" w:cs="Times New Roman"/>
          <w:kern w:val="0"/>
          <w:sz w:val="24"/>
          <w:szCs w:val="24"/>
          <w:highlight w:val="none"/>
          <w:lang w:val="en-US" w:eastAsia="zh-CN" w:bidi="zh-CN"/>
        </w:rPr>
        <w:t>图</w:t>
      </w:r>
    </w:p>
    <w:p w14:paraId="1EEEEDBD">
      <w:pPr>
        <w:pStyle w:val="10"/>
        <w:spacing w:before="120" w:after="120"/>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3.1.6 区域水文地质概况</w:t>
      </w:r>
    </w:p>
    <w:p w14:paraId="30A64E6E">
      <w:pPr>
        <w:bidi w:val="0"/>
        <w:jc w:val="both"/>
        <w:rPr>
          <w:rFonts w:hint="eastAsia" w:cs="Times New Roman"/>
          <w:highlight w:val="none"/>
          <w:lang w:val="en-US" w:eastAsia="zh-CN"/>
        </w:rPr>
      </w:pPr>
      <w:r>
        <w:rPr>
          <w:rFonts w:hint="eastAsia" w:cs="Times New Roman"/>
          <w:highlight w:val="none"/>
          <w:lang w:val="en-US" w:eastAsia="zh-CN"/>
        </w:rPr>
        <w:t>据薛城区水文地质普查报告，全区划分为四个主要水文地质单元，各单元水文地质基本特征情况如下：</w:t>
      </w:r>
    </w:p>
    <w:p w14:paraId="5A079D12">
      <w:pPr>
        <w:bidi w:val="0"/>
        <w:jc w:val="both"/>
        <w:rPr>
          <w:rFonts w:hint="eastAsia" w:cs="Times New Roman"/>
          <w:highlight w:val="none"/>
          <w:lang w:val="en-US" w:eastAsia="zh-CN"/>
        </w:rPr>
      </w:pPr>
      <w:r>
        <w:rPr>
          <w:rFonts w:hint="eastAsia" w:cs="Times New Roman"/>
          <w:highlight w:val="none"/>
          <w:lang w:val="en-US" w:eastAsia="zh-CN"/>
        </w:rPr>
        <w:t>（1）枣陶煤田区</w:t>
      </w:r>
    </w:p>
    <w:p w14:paraId="78434F5A">
      <w:pPr>
        <w:bidi w:val="0"/>
        <w:jc w:val="both"/>
        <w:rPr>
          <w:rFonts w:hint="eastAsia" w:cs="Times New Roman"/>
          <w:highlight w:val="none"/>
          <w:lang w:val="en-US" w:eastAsia="zh-CN"/>
        </w:rPr>
      </w:pPr>
      <w:r>
        <w:rPr>
          <w:rFonts w:hint="eastAsia" w:cs="Times New Roman"/>
          <w:highlight w:val="none"/>
          <w:lang w:val="en-US" w:eastAsia="zh-CN"/>
        </w:rPr>
        <w:t>该区北部以北山断裂为界，南部以煤系地层为边界，构成一个独立的水文地质单元，地下水含水类型可分为松散岩类孔隙含水岩组和碎屑岩类夹碳酸盐岩类裂隙含水岩组。区内沉积着600多米厚的煤系地层，第四系松散岩层厚度均小于15m，无含水砂层，孔隙水甚微，主要由大气降水形成，由于煤矿常年排水，第四系孔隙水处于疏干状态。第四系覆盖的石炭、二迭系碎屑岩类孔隙裂隙水，单位涌水量均小于10m3/d.m，第四系孔隙水中的硫酸根离子含量较高，水化学类型为HCO3·SO4-Ca型水，矿化度一般小于0.5g/L，石炭、二迭系孔隙水，水化学类型为SO4·HCO3-Ca型水，矿化度一般小于1g/L。该区的少量孔隙水，仅可作为附近居民生活及少量的农业用水，无工业开采价值。</w:t>
      </w:r>
    </w:p>
    <w:p w14:paraId="5163106A">
      <w:pPr>
        <w:bidi w:val="0"/>
        <w:jc w:val="both"/>
        <w:rPr>
          <w:rFonts w:hint="eastAsia" w:cs="Times New Roman"/>
          <w:highlight w:val="none"/>
          <w:lang w:val="en-US" w:eastAsia="zh-CN"/>
        </w:rPr>
      </w:pPr>
      <w:r>
        <w:rPr>
          <w:rFonts w:hint="eastAsia" w:cs="Times New Roman"/>
          <w:highlight w:val="none"/>
          <w:lang w:val="en-US" w:eastAsia="zh-CN"/>
        </w:rPr>
        <w:t>（2）薛南变质岩区</w:t>
      </w:r>
    </w:p>
    <w:p w14:paraId="3430DAB9">
      <w:pPr>
        <w:bidi w:val="0"/>
        <w:jc w:val="both"/>
        <w:rPr>
          <w:rFonts w:hint="eastAsia" w:cs="Times New Roman"/>
          <w:highlight w:val="none"/>
          <w:lang w:val="en-US" w:eastAsia="zh-CN"/>
        </w:rPr>
      </w:pPr>
      <w:r>
        <w:rPr>
          <w:rFonts w:hint="eastAsia" w:cs="Times New Roman"/>
          <w:highlight w:val="none"/>
          <w:lang w:val="en-US" w:eastAsia="zh-CN"/>
        </w:rPr>
        <w:t>该区北部以化石沟断裂为界，东部以老地层为界，西南部一直到薛城边界，占全区面积的43%。该区隐伏着太古界片麻岩、花岗岩等变质岩，地下水赋存于风化裂隙中，贮水条件较差，岩层风化深度较浅，水量很小。属变质岩类风化裂隙含水岩组。单位涌水量小于10m3/hm，水化学类型为HCO3·CO3-Ca型水，矿化度小于0.5g/L，覆盖的第四系洪积物无含水砂层，水量较小无大的利用价值。</w:t>
      </w:r>
    </w:p>
    <w:p w14:paraId="6C32ABF7">
      <w:pPr>
        <w:bidi w:val="0"/>
        <w:jc w:val="both"/>
        <w:rPr>
          <w:rFonts w:hint="eastAsia" w:cs="Times New Roman"/>
          <w:highlight w:val="none"/>
          <w:lang w:val="en-US" w:eastAsia="zh-CN"/>
        </w:rPr>
      </w:pPr>
      <w:r>
        <w:rPr>
          <w:rFonts w:hint="eastAsia" w:cs="Times New Roman"/>
          <w:highlight w:val="none"/>
          <w:lang w:val="en-US" w:eastAsia="zh-CN"/>
        </w:rPr>
        <w:t>本区的风化裂隙水主要受大气降水补给，汛期接受薛城大沙河及小沙河等河水补给，枯水季节河水接受地下水的排泄，地下水流向西南。现在该地区地下水主要为附近农村生活及生产利用，低洼地带有许多大口井，裂隙发育地区有成井条件，对工业取水无集中开采供水价值。</w:t>
      </w:r>
    </w:p>
    <w:p w14:paraId="207600CF">
      <w:pPr>
        <w:bidi w:val="0"/>
        <w:jc w:val="both"/>
        <w:rPr>
          <w:rFonts w:hint="eastAsia" w:cs="Times New Roman"/>
          <w:highlight w:val="none"/>
          <w:lang w:val="en-US" w:eastAsia="zh-CN"/>
        </w:rPr>
      </w:pPr>
      <w:r>
        <w:rPr>
          <w:rFonts w:hint="eastAsia" w:cs="Times New Roman"/>
          <w:highlight w:val="none"/>
          <w:lang w:val="en-US" w:eastAsia="zh-CN"/>
        </w:rPr>
        <w:t>（3）金河泉南区</w:t>
      </w:r>
    </w:p>
    <w:p w14:paraId="14B12EF6">
      <w:pPr>
        <w:bidi w:val="0"/>
        <w:jc w:val="both"/>
        <w:rPr>
          <w:rFonts w:hint="eastAsia" w:cs="Times New Roman"/>
          <w:highlight w:val="none"/>
          <w:lang w:val="en-US" w:eastAsia="zh-CN"/>
        </w:rPr>
      </w:pPr>
      <w:r>
        <w:rPr>
          <w:rFonts w:hint="eastAsia" w:cs="Times New Roman"/>
          <w:highlight w:val="none"/>
          <w:lang w:val="en-US" w:eastAsia="zh-CN"/>
        </w:rPr>
        <w:t>该区分别以化石沟断裂和峄山断裂为东西边界，北与滕州市交界，南以微山县为边界。本区被第四系松散岩层所覆盖，其下伏基岩有三种：沿化石沟断裂西侧呈南北条带形分布的石炭、二叠系岩层和峄山断裂东侧的奥陶系厚层灰岩及南部寒武系岩层。灰岩岩溶发育，富水性好。</w:t>
      </w:r>
    </w:p>
    <w:p w14:paraId="0E4F7DE3">
      <w:pPr>
        <w:bidi w:val="0"/>
        <w:jc w:val="both"/>
        <w:rPr>
          <w:rFonts w:hint="eastAsia" w:cs="Times New Roman"/>
          <w:highlight w:val="none"/>
          <w:lang w:val="en-US" w:eastAsia="zh-CN"/>
        </w:rPr>
      </w:pPr>
      <w:r>
        <w:rPr>
          <w:rFonts w:hint="eastAsia" w:cs="Times New Roman"/>
          <w:highlight w:val="none"/>
          <w:lang w:val="en-US" w:eastAsia="zh-CN"/>
        </w:rPr>
        <w:t>①松散岩类孔隙含水岩组</w:t>
      </w:r>
    </w:p>
    <w:p w14:paraId="02C7B3F1">
      <w:pPr>
        <w:bidi w:val="0"/>
        <w:jc w:val="both"/>
        <w:rPr>
          <w:rFonts w:hint="eastAsia" w:cs="Times New Roman"/>
          <w:highlight w:val="none"/>
          <w:lang w:val="en-US" w:eastAsia="zh-CN"/>
        </w:rPr>
      </w:pPr>
      <w:r>
        <w:rPr>
          <w:rFonts w:hint="eastAsia" w:cs="Times New Roman"/>
          <w:highlight w:val="none"/>
          <w:lang w:val="en-US" w:eastAsia="zh-CN"/>
        </w:rPr>
        <w:t>地下水赋存于第四系粉细砂、细砂及砾石层中，本区第四系松散岩层厚，并普遍分布一层含水沙层，局部底部含砾石，多直伏于灰岩之上，赋水性较好，单位涌水量可达30~50m3/d，具有一定的开发利用价值。它的补给来源主要有三种：a.大气降雨补给（补给系数达0.23）；b.河水侧渗补给（汛期可接受新薛河的地表径流补给）；c.接受基岩地下水的裂隙补给。受地形地貌影响，流向自东北向西南。它的排泄形式主要有：a.地下径流补给河水，经新薛河流入微山湖；b.补给基岩地下水；c.人工开采供附近农业用水。</w:t>
      </w:r>
    </w:p>
    <w:p w14:paraId="17724654">
      <w:pPr>
        <w:bidi w:val="0"/>
        <w:jc w:val="both"/>
        <w:rPr>
          <w:rFonts w:hint="eastAsia" w:cs="Times New Roman"/>
          <w:highlight w:val="none"/>
          <w:lang w:val="en-US" w:eastAsia="zh-CN"/>
        </w:rPr>
      </w:pPr>
      <w:r>
        <w:rPr>
          <w:rFonts w:hint="eastAsia" w:cs="Times New Roman"/>
          <w:highlight w:val="none"/>
          <w:lang w:val="en-US" w:eastAsia="zh-CN"/>
        </w:rPr>
        <w:t>②碳酸盐岩类含水岩组</w:t>
      </w:r>
    </w:p>
    <w:p w14:paraId="26A58BC3">
      <w:pPr>
        <w:bidi w:val="0"/>
        <w:jc w:val="both"/>
        <w:rPr>
          <w:rFonts w:hint="eastAsia" w:cs="Times New Roman"/>
          <w:highlight w:val="none"/>
          <w:lang w:val="en-US" w:eastAsia="zh-CN"/>
        </w:rPr>
      </w:pPr>
      <w:r>
        <w:rPr>
          <w:rFonts w:hint="eastAsia" w:cs="Times New Roman"/>
          <w:highlight w:val="none"/>
          <w:lang w:val="en-US" w:eastAsia="zh-CN"/>
        </w:rPr>
        <w:t>该区大部隐伏的奥陶系灰岩，岩溶发育，富水性良好，金河乡以北地区单位涌水量可达50~100m3/h·m，南部可达1~50m3/h·m，南部小范围寒武系、碳酸盐岩类夹碎屑岩类含水岩组单位涌水量在1~5m3/h·m，西部小于1m3/h·m。</w:t>
      </w:r>
    </w:p>
    <w:p w14:paraId="7C203783">
      <w:pPr>
        <w:bidi w:val="0"/>
        <w:jc w:val="both"/>
        <w:rPr>
          <w:rFonts w:hint="eastAsia" w:cs="Times New Roman"/>
          <w:highlight w:val="none"/>
          <w:lang w:val="en-US" w:eastAsia="zh-CN"/>
        </w:rPr>
      </w:pPr>
      <w:r>
        <w:rPr>
          <w:rFonts w:hint="eastAsia" w:cs="Times New Roman"/>
          <w:highlight w:val="none"/>
          <w:lang w:val="en-US" w:eastAsia="zh-CN"/>
        </w:rPr>
        <w:t>该含水岩组地下水流向自北向南，属HCO3-Ca型水。矿化度小于0.5g/L。基岩地下水主要接受大气降雨的补给，尚有部分第四系孔隙水补给，接受新薛河的间接侧渗补给。由于该区已成为薛城城市工业的主要供水水源地，目前已被大量开采利用。人工开采已成为主要的排泄方式。</w:t>
      </w:r>
    </w:p>
    <w:p w14:paraId="612F0545">
      <w:pPr>
        <w:bidi w:val="0"/>
        <w:jc w:val="both"/>
        <w:rPr>
          <w:rFonts w:hint="eastAsia" w:cs="Times New Roman"/>
          <w:highlight w:val="none"/>
          <w:lang w:val="en-US" w:eastAsia="zh-CN"/>
        </w:rPr>
      </w:pPr>
      <w:r>
        <w:rPr>
          <w:rFonts w:hint="eastAsia" w:cs="Times New Roman"/>
          <w:highlight w:val="none"/>
          <w:lang w:val="en-US" w:eastAsia="zh-CN"/>
        </w:rPr>
        <w:t>（4）清凉泉区</w:t>
      </w:r>
    </w:p>
    <w:p w14:paraId="57271C3F">
      <w:pPr>
        <w:bidi w:val="0"/>
        <w:jc w:val="both"/>
        <w:rPr>
          <w:rFonts w:hint="eastAsia" w:cs="Times New Roman"/>
          <w:highlight w:val="none"/>
          <w:lang w:val="en-US" w:eastAsia="zh-CN"/>
        </w:rPr>
      </w:pPr>
      <w:r>
        <w:rPr>
          <w:rFonts w:hint="eastAsia" w:cs="Times New Roman"/>
          <w:highlight w:val="none"/>
          <w:lang w:val="en-US" w:eastAsia="zh-CN"/>
        </w:rPr>
        <w:t>本区是一个独立的水文地质单元，东部以黑石岭、红山一带地表及地下分水岭为界，南部以东西向展布的低山丘陵地表分水岭为阻水边界，西部以化石沟断裂为界，北部以北山断裂和煤系地层为阻水边界。区内寒武系和奥陶系地层分布广泛，构造丰富，裂隙岩溶发育，裂隙岩溶水的补给、储存空间良好，是本区的主要含水层。区内第四系松散岩层较薄，主要沿潘龙河及山间谷地分布，无含水砂层，孔隙水单位涌水量小于10m3/d·m，无开采价值。</w:t>
      </w:r>
    </w:p>
    <w:p w14:paraId="23FE8AEC">
      <w:pPr>
        <w:bidi w:val="0"/>
        <w:jc w:val="both"/>
        <w:rPr>
          <w:rFonts w:hint="default" w:ascii="Times New Roman" w:hAnsi="Times New Roman" w:eastAsia="宋体" w:cs="Times New Roman"/>
          <w:sz w:val="24"/>
          <w:szCs w:val="24"/>
          <w:highlight w:val="none"/>
          <w:lang w:val="en-US" w:eastAsia="zh-CN"/>
        </w:rPr>
      </w:pPr>
      <w:r>
        <w:rPr>
          <w:rFonts w:hint="eastAsia" w:cs="Times New Roman"/>
          <w:highlight w:val="none"/>
          <w:lang w:val="en-US" w:eastAsia="zh-CN"/>
        </w:rPr>
        <w:t>碳酸盐岩类裂隙岩溶水含水岩组是本区的主要含水岩组，广泛分布于鲁中南中低山丘陵区及其外围近山前地带，组成岩性主要为灰岩、白云岩及泥灰岩等，地下水赋存于灰岩、白云岩的溶蚀裂隙和溶洞中。也是薛城区、高新区及工业供水的主要水源，包括奥陶系、寒武系灰岩。北部奥陶系灰岩隐伏于第四系之下，地下水富存于灰岩的溶隙、溶蚀孔、洞中。该区富水性强，井孔单位涌水量一般在100~500m3/d·m，在齐户—清凉泉、大吕巷—东夹埠一带，裂隙岩溶发育，单位涌水量大于500m3/d·m。南部低山丘陵区奥陶系灰岩出露地表，地表岩溶裂隙发育，补给条件好，受地形制约，地下水赋存条件稍差，单位涌水量一般小于100m3/d·m，西部谷山井字峪及南部山麓地带，出露寒武系灰岩，呈条带状分布，滴水赋存于灰岩的裂隙岩溶中，该岩组出露位置较高，火成岩体穿插较多，富水性稍弱，单位涌水量一般小于100m3/d·m。该含水岩组水化学类型为HCO3-Ca型水，矿化度小于0.5g/L。地下水位埋深自山区到隐伏区逐渐变浅，山区一般埋深20～50m，最大埋深大于100m；隐伏区水位埋深一般在5～10m之间。该区域地下水流向自东北流向西南</w:t>
      </w:r>
      <w:r>
        <w:rPr>
          <w:rFonts w:hint="default" w:ascii="Times New Roman" w:hAnsi="Times New Roman" w:eastAsia="宋体" w:cs="Times New Roman"/>
          <w:sz w:val="24"/>
          <w:szCs w:val="24"/>
          <w:highlight w:val="none"/>
          <w:lang w:val="en-US" w:eastAsia="zh-CN"/>
        </w:rPr>
        <w:t>。</w:t>
      </w:r>
    </w:p>
    <w:p w14:paraId="00D0D1D2">
      <w:pPr>
        <w:autoSpaceDN w:val="0"/>
        <w:spacing w:line="360" w:lineRule="auto"/>
        <w:ind w:firstLine="480" w:firstLineChars="200"/>
        <w:jc w:val="both"/>
        <w:rPr>
          <w:rFonts w:hint="default" w:ascii="Times New Roman" w:hAnsi="Times New Roman" w:eastAsia="宋体" w:cs="Times New Roman"/>
          <w:kern w:val="2"/>
          <w:sz w:val="24"/>
          <w:szCs w:val="24"/>
          <w:highlight w:val="none"/>
          <w:lang w:val="en-US" w:eastAsia="zh-CN" w:bidi="zh-CN"/>
        </w:rPr>
      </w:pPr>
      <w:r>
        <w:rPr>
          <w:rFonts w:hint="eastAsia" w:cs="Times New Roman"/>
          <w:highlight w:val="none"/>
          <w:lang w:val="en-US" w:eastAsia="zh-CN"/>
        </w:rPr>
        <w:t>本次勘察期间为枯水期，钻孔深度内未见地下水。根据对周边场地地下水位的调查及走访，结合地区经验，本场地地下水的水位变化幅度约1.0m～3.0m。历史最高水位约54.00—56.00m，近3年最高水位约56.00m。场地内常年稳定地下水为深层基岩裂隙水，深部基岩裂隙水主要补给方式为大气降水和侧渗补给，主要排泄方式为人为抽水及向地势低处排泄；裂隙水、岩溶水主要赋存于风化岩裂隙、石灰岩溶隙中，裂隙发育程度不均，其透水性和富水性很不均匀。</w:t>
      </w:r>
      <w:r>
        <w:rPr>
          <w:rFonts w:hint="default" w:cs="Times New Roman"/>
          <w:highlight w:val="none"/>
          <w:lang w:val="en-US" w:eastAsia="zh-CN"/>
        </w:rPr>
        <w:t>依据《秀地·平安里岩土工程勘察报告岩土工程勘察报告》（202</w:t>
      </w:r>
      <w:r>
        <w:rPr>
          <w:rFonts w:hint="eastAsia" w:cs="Times New Roman"/>
          <w:highlight w:val="none"/>
          <w:lang w:val="en-US" w:eastAsia="zh-CN"/>
        </w:rPr>
        <w:t>6</w:t>
      </w:r>
      <w:r>
        <w:rPr>
          <w:rFonts w:hint="default" w:cs="Times New Roman"/>
          <w:highlight w:val="none"/>
          <w:lang w:val="en-US" w:eastAsia="zh-CN"/>
        </w:rPr>
        <w:t>年</w:t>
      </w:r>
      <w:r>
        <w:rPr>
          <w:rFonts w:hint="eastAsia" w:cs="Times New Roman"/>
          <w:highlight w:val="none"/>
          <w:lang w:val="en-US" w:eastAsia="zh-CN"/>
        </w:rPr>
        <w:t>1</w:t>
      </w:r>
      <w:r>
        <w:rPr>
          <w:rFonts w:hint="default" w:cs="Times New Roman"/>
          <w:highlight w:val="none"/>
          <w:lang w:val="en-US" w:eastAsia="zh-CN"/>
        </w:rPr>
        <w:t>月）</w:t>
      </w:r>
      <w:r>
        <w:rPr>
          <w:rFonts w:hint="default" w:ascii="Times New Roman" w:hAnsi="Times New Roman" w:eastAsia="宋体" w:cs="Times New Roman"/>
          <w:kern w:val="2"/>
          <w:sz w:val="24"/>
          <w:szCs w:val="24"/>
          <w:highlight w:val="none"/>
          <w:lang w:val="en-US" w:eastAsia="zh-CN" w:bidi="zh-CN"/>
        </w:rPr>
        <w:t>地勘资料中相关内容（附件7），地块区域水文地质图见3.1-</w:t>
      </w:r>
      <w:r>
        <w:rPr>
          <w:rFonts w:hint="eastAsia" w:cs="Times New Roman"/>
          <w:kern w:val="2"/>
          <w:sz w:val="24"/>
          <w:szCs w:val="24"/>
          <w:highlight w:val="none"/>
          <w:lang w:val="en-US" w:eastAsia="zh-CN" w:bidi="zh-CN"/>
        </w:rPr>
        <w:t>6</w:t>
      </w:r>
      <w:r>
        <w:rPr>
          <w:rFonts w:hint="default" w:ascii="Times New Roman" w:hAnsi="Times New Roman" w:eastAsia="宋体" w:cs="Times New Roman"/>
          <w:kern w:val="2"/>
          <w:sz w:val="24"/>
          <w:szCs w:val="24"/>
          <w:highlight w:val="none"/>
          <w:lang w:val="en-US" w:eastAsia="zh-CN" w:bidi="zh-CN"/>
        </w:rPr>
        <w:t>。</w:t>
      </w:r>
    </w:p>
    <w:p w14:paraId="2C2EE33C">
      <w:pPr>
        <w:pStyle w:val="26"/>
        <w:ind w:left="0" w:leftChars="0" w:firstLine="0" w:firstLineChars="0"/>
        <w:rPr>
          <w:rFonts w:hint="default" w:ascii="Times New Roman" w:hAnsi="Times New Roman" w:eastAsia="宋体" w:cs="Times New Roman"/>
          <w:highlight w:val="none"/>
          <w:lang w:val="en-US" w:eastAsia="zh-CN"/>
        </w:rPr>
      </w:pPr>
    </w:p>
    <w:p w14:paraId="11BEDC7D">
      <w:pPr>
        <w:ind w:firstLine="480"/>
        <w:rPr>
          <w:rFonts w:hint="default" w:ascii="Times New Roman" w:hAnsi="Times New Roman" w:eastAsia="宋体" w:cs="Times New Roman"/>
          <w:highlight w:val="none"/>
        </w:rPr>
        <w:sectPr>
          <w:pgSz w:w="11911" w:h="16838"/>
          <w:pgMar w:top="1440" w:right="1800" w:bottom="1440" w:left="1800" w:header="850" w:footer="680" w:gutter="0"/>
          <w:pgNumType w:fmt="decimal"/>
          <w:cols w:space="0" w:num="1"/>
        </w:sectPr>
      </w:pPr>
    </w:p>
    <w:p w14:paraId="087D4AB0">
      <w:pPr>
        <w:pStyle w:val="2"/>
        <w:ind w:firstLine="0" w:firstLineChars="0"/>
        <w:jc w:val="both"/>
        <w:rPr>
          <w:rFonts w:hint="default" w:ascii="Times New Roman" w:hAnsi="Times New Roman" w:eastAsia="宋体" w:cs="Times New Roman"/>
          <w:kern w:val="0"/>
          <w:sz w:val="24"/>
          <w:szCs w:val="24"/>
          <w:highlight w:val="none"/>
          <w:lang w:val="en-US"/>
        </w:rPr>
      </w:pPr>
      <w:r>
        <w:rPr>
          <w:rFonts w:hint="default" w:ascii="Times New Roman" w:hAnsi="Times New Roman" w:eastAsia="黑体" w:cs="Times New Roman"/>
          <w:color w:val="auto"/>
          <w:highlight w:val="none"/>
          <w:lang w:val="en-US" w:eastAsia="zh-CN"/>
        </w:rPr>
        <w:drawing>
          <wp:anchor distT="0" distB="0" distL="114300" distR="114300" simplePos="0" relativeHeight="251697152" behindDoc="0" locked="0" layoutInCell="1" allowOverlap="1">
            <wp:simplePos x="0" y="0"/>
            <wp:positionH relativeFrom="column">
              <wp:posOffset>-8255</wp:posOffset>
            </wp:positionH>
            <wp:positionV relativeFrom="paragraph">
              <wp:posOffset>-5715</wp:posOffset>
            </wp:positionV>
            <wp:extent cx="802640" cy="711835"/>
            <wp:effectExtent l="0" t="0" r="16510" b="12065"/>
            <wp:wrapNone/>
            <wp:docPr id="14" name="图片 14" descr="薛城风玫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薛城风玫瑰"/>
                    <pic:cNvPicPr>
                      <a:picLocks noChangeAspect="1"/>
                    </pic:cNvPicPr>
                  </pic:nvPicPr>
                  <pic:blipFill>
                    <a:blip r:embed="rId19"/>
                    <a:stretch>
                      <a:fillRect/>
                    </a:stretch>
                  </pic:blipFill>
                  <pic:spPr>
                    <a:xfrm>
                      <a:off x="0" y="0"/>
                      <a:ext cx="802640" cy="711835"/>
                    </a:xfrm>
                    <a:prstGeom prst="rect">
                      <a:avLst/>
                    </a:prstGeom>
                  </pic:spPr>
                </pic:pic>
              </a:graphicData>
            </a:graphic>
          </wp:anchor>
        </w:drawing>
      </w:r>
      <w:r>
        <w:rPr>
          <w:rFonts w:hint="default" w:ascii="Times New Roman" w:hAnsi="Times New Roman" w:eastAsia="宋体" w:cs="Times New Roman"/>
          <w:sz w:val="21"/>
          <w:highlight w:val="none"/>
        </w:rPr>
        <mc:AlternateContent>
          <mc:Choice Requires="wps">
            <w:drawing>
              <wp:anchor distT="0" distB="0" distL="114300" distR="114300" simplePos="0" relativeHeight="251675648" behindDoc="0" locked="0" layoutInCell="1" allowOverlap="1">
                <wp:simplePos x="0" y="0"/>
                <wp:positionH relativeFrom="column">
                  <wp:posOffset>4383405</wp:posOffset>
                </wp:positionH>
                <wp:positionV relativeFrom="paragraph">
                  <wp:posOffset>1585595</wp:posOffset>
                </wp:positionV>
                <wp:extent cx="914400" cy="297180"/>
                <wp:effectExtent l="12700" t="12700" r="25400" b="337820"/>
                <wp:wrapNone/>
                <wp:docPr id="60" name="矩形标注 60"/>
                <wp:cNvGraphicFramePr/>
                <a:graphic xmlns:a="http://schemas.openxmlformats.org/drawingml/2006/main">
                  <a:graphicData uri="http://schemas.microsoft.com/office/word/2010/wordprocessingShape">
                    <wps:wsp>
                      <wps:cNvSpPr/>
                      <wps:spPr>
                        <a:xfrm>
                          <a:off x="0" y="0"/>
                          <a:ext cx="914400" cy="297180"/>
                        </a:xfrm>
                        <a:prstGeom prst="wedgeRectCallout">
                          <a:avLst>
                            <a:gd name="adj1" fmla="val -33333"/>
                            <a:gd name="adj2" fmla="val 154487"/>
                          </a:avLst>
                        </a:prstGeom>
                      </wps:spPr>
                      <wps:style>
                        <a:lnRef idx="2">
                          <a:schemeClr val="dk1"/>
                        </a:lnRef>
                        <a:fillRef idx="1">
                          <a:schemeClr val="lt1"/>
                        </a:fillRef>
                        <a:effectRef idx="0">
                          <a:schemeClr val="dk1"/>
                        </a:effectRef>
                        <a:fontRef idx="minor">
                          <a:schemeClr val="dk1"/>
                        </a:fontRef>
                      </wps:style>
                      <wps:txbx>
                        <w:txbxContent>
                          <w:p w14:paraId="586973D6">
                            <w:pPr>
                              <w:ind w:left="0" w:leftChars="0" w:firstLine="0" w:firstLineChars="0"/>
                              <w:jc w:val="both"/>
                              <w:rPr>
                                <w:rFonts w:hint="eastAsia" w:eastAsia="宋体"/>
                                <w:lang w:val="en-US" w:eastAsia="zh-CN"/>
                              </w:rPr>
                            </w:pPr>
                            <w:r>
                              <w:rPr>
                                <w:rFonts w:hint="eastAsia"/>
                                <w:lang w:val="en-US" w:eastAsia="zh-CN"/>
                              </w:rPr>
                              <w:t>地块位置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345.15pt;margin-top:124.85pt;height:23.4pt;width:72pt;z-index:251675648;v-text-anchor:middle;mso-width-relative:page;mso-height-relative:page;" fillcolor="#FFFFFF [3201]" filled="t" stroked="t" coordsize="21600,21600" o:gfxdata="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" adj="3600,44169">
                <v:fill on="t" focussize="0,0"/>
                <v:stroke weight="2pt" color="#000000 [3200]" joinstyle="round"/>
                <v:imagedata o:title=""/>
                <o:lock v:ext="edit" aspectratio="f"/>
                <v:textbox>
                  <w:txbxContent>
                    <w:p w14:paraId="586973D6">
                      <w:pPr>
                        <w:ind w:left="0" w:leftChars="0" w:firstLine="0" w:firstLineChars="0"/>
                        <w:jc w:val="both"/>
                        <w:rPr>
                          <w:rFonts w:hint="eastAsia" w:eastAsia="宋体"/>
                          <w:lang w:val="en-US" w:eastAsia="zh-CN"/>
                        </w:rPr>
                      </w:pPr>
                      <w:r>
                        <w:rPr>
                          <w:rFonts w:hint="eastAsia"/>
                          <w:lang w:val="en-US" w:eastAsia="zh-CN"/>
                        </w:rPr>
                        <w:t>地块位置</w:t>
                      </w:r>
                    </w:p>
                  </w:txbxContent>
                </v:textbox>
              </v:shape>
            </w:pict>
          </mc:Fallback>
        </mc:AlternateContent>
      </w:r>
      <w:r>
        <w:drawing>
          <wp:inline distT="0" distB="0" distL="114300" distR="114300">
            <wp:extent cx="8701405" cy="4390390"/>
            <wp:effectExtent l="0" t="0" r="4445" b="10160"/>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31"/>
                    <a:stretch>
                      <a:fillRect/>
                    </a:stretch>
                  </pic:blipFill>
                  <pic:spPr>
                    <a:xfrm>
                      <a:off x="0" y="0"/>
                      <a:ext cx="8701405" cy="4390390"/>
                    </a:xfrm>
                    <a:prstGeom prst="rect">
                      <a:avLst/>
                    </a:prstGeom>
                    <a:noFill/>
                    <a:ln>
                      <a:noFill/>
                    </a:ln>
                  </pic:spPr>
                </pic:pic>
              </a:graphicData>
            </a:graphic>
          </wp:inline>
        </w:drawing>
      </w:r>
      <w:r>
        <w:rPr>
          <w:rFonts w:hint="default" w:ascii="Times New Roman" w:hAnsi="Times New Roman" w:eastAsia="宋体" w:cs="Times New Roman"/>
          <w:sz w:val="21"/>
          <w:highlight w:val="none"/>
        </w:rPr>
        <mc:AlternateContent>
          <mc:Choice Requires="wps">
            <w:drawing>
              <wp:anchor distT="0" distB="0" distL="114300" distR="114300" simplePos="0" relativeHeight="251681792" behindDoc="0" locked="0" layoutInCell="1" allowOverlap="1">
                <wp:simplePos x="0" y="0"/>
                <wp:positionH relativeFrom="column">
                  <wp:posOffset>2355850</wp:posOffset>
                </wp:positionH>
                <wp:positionV relativeFrom="paragraph">
                  <wp:posOffset>398780</wp:posOffset>
                </wp:positionV>
                <wp:extent cx="1128395" cy="1318895"/>
                <wp:effectExtent l="33655" t="22860" r="57150" b="67945"/>
                <wp:wrapNone/>
                <wp:docPr id="254" name="直接箭头连接符 254"/>
                <wp:cNvGraphicFramePr/>
                <a:graphic xmlns:a="http://schemas.openxmlformats.org/drawingml/2006/main">
                  <a:graphicData uri="http://schemas.microsoft.com/office/word/2010/wordprocessingShape">
                    <wps:wsp>
                      <wps:cNvCnPr/>
                      <wps:spPr>
                        <a:xfrm flipH="1">
                          <a:off x="0" y="0"/>
                          <a:ext cx="1128395" cy="1318895"/>
                        </a:xfrm>
                        <a:prstGeom prst="straightConnector1">
                          <a:avLst/>
                        </a:prstGeom>
                        <a:ln>
                          <a:tailEnd type="arrow" w="med" len="med"/>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id="_x0000_s1026" o:spid="_x0000_s1026" o:spt="32" type="#_x0000_t32" style="position:absolute;left:0pt;flip:x;margin-left:185.5pt;margin-top:31.4pt;height:103.85pt;width:88.85pt;z-index:251681792;mso-width-relative:page;mso-height-relative:page;" filled="f" stroked="t" coordsize="21600,21600" o:gfxdata="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BcJY8HZAAAACgEAAA8AAAAAAAAAAQAgAAAAIgAAAGRycy9kb3ducmV2LnhtbFBLAQIUABQA&#10;AAAIAIdO4kDKllIwYQIAAJoEAAAOAAAAAAAAAAEAIAAAACgBAABkcnMvZTJvRG9jLnhtbFBLBQYA&#10;AAAABgAGAFkBAAD7BQAAAAA=&#10;">
                <v:fill on="f" focussize="0,0"/>
                <v:stroke weight="3pt" color="#C0504D [3205]" joinstyle="round" endarrow="open"/>
                <v:imagedata o:title=""/>
                <o:lock v:ext="edit" aspectratio="f"/>
                <v:shadow on="t" color="#000000" opacity="22937f" offset="0pt,1.81102362204724pt" origin="0f,32768f" matrix="65536f,0f,0f,65536f"/>
              </v:shape>
            </w:pict>
          </mc:Fallback>
        </mc:AlternateContent>
      </w:r>
      <w:r>
        <w:rPr>
          <w:rFonts w:hint="default" w:ascii="Times New Roman" w:hAnsi="Times New Roman" w:eastAsia="宋体" w:cs="Times New Roman"/>
          <w:kern w:val="0"/>
          <w:sz w:val="24"/>
          <w:szCs w:val="24"/>
          <w:highlight w:val="none"/>
          <w:lang w:val="en-US" w:eastAsia="zh-CN"/>
        </w:rPr>
        <w:drawing>
          <wp:anchor distT="0" distB="0" distL="114300" distR="114300" simplePos="0" relativeHeight="251680768" behindDoc="0" locked="0" layoutInCell="1" allowOverlap="1">
            <wp:simplePos x="0" y="0"/>
            <wp:positionH relativeFrom="column">
              <wp:posOffset>6776720</wp:posOffset>
            </wp:positionH>
            <wp:positionV relativeFrom="paragraph">
              <wp:posOffset>-466725</wp:posOffset>
            </wp:positionV>
            <wp:extent cx="2025015" cy="3985260"/>
            <wp:effectExtent l="0" t="0" r="13335" b="15240"/>
            <wp:wrapNone/>
            <wp:docPr id="208" name="图片 208" descr="E955C6E1D4A54C73A0B2F0B2C3E664DB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图片 208" descr="E955C6E1D4A54C73A0B2F0B2C3E664DB_4"/>
                    <pic:cNvPicPr>
                      <a:picLocks noChangeAspect="1"/>
                    </pic:cNvPicPr>
                  </pic:nvPicPr>
                  <pic:blipFill>
                    <a:blip r:embed="rId32"/>
                    <a:stretch>
                      <a:fillRect/>
                    </a:stretch>
                  </pic:blipFill>
                  <pic:spPr>
                    <a:xfrm>
                      <a:off x="0" y="0"/>
                      <a:ext cx="2025015" cy="3985260"/>
                    </a:xfrm>
                    <a:prstGeom prst="rect">
                      <a:avLst/>
                    </a:prstGeom>
                  </pic:spPr>
                </pic:pic>
              </a:graphicData>
            </a:graphic>
          </wp:anchor>
        </w:drawing>
      </w:r>
    </w:p>
    <w:p w14:paraId="41D3DA7C">
      <w:pPr>
        <w:pStyle w:val="2"/>
        <w:ind w:firstLine="0" w:firstLineChars="0"/>
        <w:jc w:val="both"/>
        <w:rPr>
          <w:rFonts w:hint="default" w:ascii="Times New Roman" w:hAnsi="Times New Roman" w:eastAsia="宋体" w:cs="Times New Roman"/>
          <w:highlight w:val="none"/>
          <w:lang w:val="en-US"/>
        </w:rPr>
      </w:pPr>
      <w:r>
        <w:rPr>
          <w:rFonts w:hint="default" w:ascii="Times New Roman" w:hAnsi="Times New Roman" w:eastAsia="宋体" w:cs="Times New Roman"/>
          <w:sz w:val="21"/>
          <w:highlight w:val="none"/>
        </w:rPr>
        <mc:AlternateContent>
          <mc:Choice Requires="wps">
            <w:drawing>
              <wp:anchor distT="0" distB="0" distL="114300" distR="114300" simplePos="0" relativeHeight="251674624" behindDoc="0" locked="0" layoutInCell="1" allowOverlap="1">
                <wp:simplePos x="0" y="0"/>
                <wp:positionH relativeFrom="column">
                  <wp:posOffset>2955925</wp:posOffset>
                </wp:positionH>
                <wp:positionV relativeFrom="paragraph">
                  <wp:posOffset>83185</wp:posOffset>
                </wp:positionV>
                <wp:extent cx="1095375" cy="2540"/>
                <wp:effectExtent l="33655" t="93980" r="52070" b="151130"/>
                <wp:wrapNone/>
                <wp:docPr id="197" name="直接箭头连接符 197"/>
                <wp:cNvGraphicFramePr/>
                <a:graphic xmlns:a="http://schemas.openxmlformats.org/drawingml/2006/main">
                  <a:graphicData uri="http://schemas.microsoft.com/office/word/2010/wordprocessingShape">
                    <wps:wsp>
                      <wps:cNvCnPr/>
                      <wps:spPr>
                        <a:xfrm>
                          <a:off x="0" y="0"/>
                          <a:ext cx="1095375" cy="2540"/>
                        </a:xfrm>
                        <a:prstGeom prst="straightConnector1">
                          <a:avLst/>
                        </a:prstGeom>
                        <a:ln>
                          <a:tailEnd type="arrow" w="med" len="med"/>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id="_x0000_s1026" o:spid="_x0000_s1026" o:spt="32" type="#_x0000_t32" style="position:absolute;left:0pt;margin-left:232.75pt;margin-top:6.55pt;height:0.2pt;width:86.25pt;z-index:251674624;mso-width-relative:page;mso-height-relative:page;" filled="f" stroked="t" coordsize="21600,21600" o:gfxdata="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Dt/LsN2QAA&#10;AAkBAAAPAAAAAAAAAAEAIAAAACIAAABkcnMvZG93bnJldi54bWxQSwECFAAUAAAACACHTuJAGxL7&#10;xlYCAACNBAAADgAAAAAAAAABACAAAAAoAQAAZHJzL2Uyb0RvYy54bWxQSwUGAAAAAAYABgBZAQAA&#10;8AUAAAAA&#10;">
                <v:fill on="f" focussize="0,0"/>
                <v:stroke weight="3pt" color="#C0504D [3205]" joinstyle="round" endarrow="open"/>
                <v:imagedata o:title=""/>
                <o:lock v:ext="edit" aspectratio="f"/>
                <v:shadow on="t" color="#000000" opacity="22937f" offset="0pt,1.81102362204724pt" origin="0f,32768f" matrix="65536f,0f,0f,65536f"/>
              </v:shape>
            </w:pict>
          </mc:Fallback>
        </mc:AlternateContent>
      </w:r>
      <w:r>
        <w:rPr>
          <w:rFonts w:hint="default" w:ascii="Times New Roman" w:hAnsi="Times New Roman" w:eastAsia="宋体" w:cs="Times New Roman"/>
          <w:sz w:val="21"/>
          <w:highlight w:val="none"/>
        </w:rPr>
        <mc:AlternateContent>
          <mc:Choice Requires="wps">
            <w:drawing>
              <wp:anchor distT="0" distB="0" distL="114300" distR="114300" simplePos="0" relativeHeight="251678720" behindDoc="0" locked="0" layoutInCell="1" allowOverlap="1">
                <wp:simplePos x="0" y="0"/>
                <wp:positionH relativeFrom="column">
                  <wp:posOffset>3531235</wp:posOffset>
                </wp:positionH>
                <wp:positionV relativeFrom="paragraph">
                  <wp:posOffset>2803525</wp:posOffset>
                </wp:positionV>
                <wp:extent cx="0" cy="160655"/>
                <wp:effectExtent l="4445" t="0" r="14605" b="10795"/>
                <wp:wrapNone/>
                <wp:docPr id="36" name="直接连接符 36"/>
                <wp:cNvGraphicFramePr/>
                <a:graphic xmlns:a="http://schemas.openxmlformats.org/drawingml/2006/main">
                  <a:graphicData uri="http://schemas.microsoft.com/office/word/2010/wordprocessingShape">
                    <wps:wsp>
                      <wps:cNvCnPr/>
                      <wps:spPr>
                        <a:xfrm>
                          <a:off x="4399280" y="4314825"/>
                          <a:ext cx="0" cy="160655"/>
                        </a:xfrm>
                        <a:prstGeom prst="line">
                          <a:avLst/>
                        </a:prstGeom>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w:pict>
              <v:line id="_x0000_s1026" o:spid="_x0000_s1026" o:spt="20" style="position:absolute;left:0pt;margin-left:278.05pt;margin-top:220.75pt;height:12.65pt;width:0pt;z-index:251678720;mso-width-relative:page;mso-height-relative:page;" filled="f" stroked="t" coordsize="21600,21600" o:gfxdata="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D4MbNW1QAAAAsBAAAPAAAAAAAAAAEAIAAAACIAAABkcnMvZG93bnJldi54bWxQSwEC&#10;FAAUAAAACACHTuJAOoPFvDACAABUBAAADgAAAAAAAAABACAAAAAkAQAAZHJzL2Uyb0RvYy54bWxQ&#10;SwUGAAAAAAYABgBZAQAAxgUAAAAA&#10;">
                <v:fill on="f" focussize="0,0"/>
                <v:stroke weight="2pt" color="#C0504D [3205]" joinstyle="round"/>
                <v:imagedata o:title=""/>
                <o:lock v:ext="edit" aspectratio="f"/>
                <v:shadow on="t" color="#000000" opacity="24903f" offset="0pt,1.5748031496063pt" origin="0f,32768f" matrix="65536f,0f,0f,65536f"/>
              </v:line>
            </w:pict>
          </mc:Fallback>
        </mc:AlternateContent>
      </w:r>
      <w:r>
        <w:rPr>
          <w:rFonts w:hint="default" w:ascii="Times New Roman" w:hAnsi="Times New Roman" w:eastAsia="宋体" w:cs="Times New Roman"/>
          <w:sz w:val="21"/>
          <w:highlight w:val="none"/>
        </w:rPr>
        <mc:AlternateContent>
          <mc:Choice Requires="wps">
            <w:drawing>
              <wp:anchor distT="0" distB="0" distL="114300" distR="114300" simplePos="0" relativeHeight="251673600" behindDoc="0" locked="0" layoutInCell="1" allowOverlap="1">
                <wp:simplePos x="0" y="0"/>
                <wp:positionH relativeFrom="column">
                  <wp:posOffset>2527300</wp:posOffset>
                </wp:positionH>
                <wp:positionV relativeFrom="paragraph">
                  <wp:posOffset>3158490</wp:posOffset>
                </wp:positionV>
                <wp:extent cx="857250" cy="581025"/>
                <wp:effectExtent l="44450" t="10795" r="50800" b="74930"/>
                <wp:wrapNone/>
                <wp:docPr id="194" name="直接箭头连接符 194"/>
                <wp:cNvGraphicFramePr/>
                <a:graphic xmlns:a="http://schemas.openxmlformats.org/drawingml/2006/main">
                  <a:graphicData uri="http://schemas.microsoft.com/office/word/2010/wordprocessingShape">
                    <wps:wsp>
                      <wps:cNvCnPr/>
                      <wps:spPr>
                        <a:xfrm flipV="1">
                          <a:off x="6398895" y="2770505"/>
                          <a:ext cx="857250" cy="581025"/>
                        </a:xfrm>
                        <a:prstGeom prst="straightConnector1">
                          <a:avLst/>
                        </a:prstGeom>
                        <a:ln>
                          <a:tailEnd type="arrow" w="med" len="med"/>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id="_x0000_s1026" o:spid="_x0000_s1026" o:spt="32" type="#_x0000_t32" style="position:absolute;left:0pt;flip:y;margin-left:199pt;margin-top:248.7pt;height:45.75pt;width:67.5pt;z-index:251673600;mso-width-relative:page;mso-height-relative:page;" filled="f" stroked="t" coordsize="21600,21600" o:gfxdata="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tHOwWtoAAAALAQAADwAAAAAAAAABACAAAAAiAAAAZHJzL2Rvd25yZXYu&#10;eG1sUEsBAhQAFAAAAAgAh07iQA1GITFrAgAApAQAAA4AAAAAAAAAAQAgAAAAKQEAAGRycy9lMm9E&#10;b2MueG1sUEsFBgAAAAAGAAYAWQEAAAYGAAAAAA==&#10;">
                <v:fill on="f" focussize="0,0"/>
                <v:stroke weight="3pt" color="#C0504D [3205]" joinstyle="round" endarrow="open"/>
                <v:imagedata o:title=""/>
                <o:lock v:ext="edit" aspectratio="f"/>
                <v:shadow on="t" color="#000000" opacity="22937f" offset="0pt,1.81102362204724pt" origin="0f,32768f" matrix="65536f,0f,0f,65536f"/>
              </v:shape>
            </w:pict>
          </mc:Fallback>
        </mc:AlternateContent>
      </w:r>
      <w:r>
        <w:rPr>
          <w:rFonts w:hint="default" w:ascii="Times New Roman" w:hAnsi="Times New Roman" w:cs="Times New Roman"/>
          <w:sz w:val="21"/>
          <w:highlight w:val="none"/>
          <w:lang w:val="en-US" w:eastAsia="zh-CN"/>
        </w:rPr>
        <w:t xml:space="preserve">                                                            </w:t>
      </w:r>
      <w:r>
        <w:rPr>
          <w:rFonts w:hint="default" w:ascii="Times New Roman" w:hAnsi="Times New Roman" w:eastAsia="宋体" w:cs="Times New Roman"/>
          <w:highlight w:val="none"/>
          <w:lang w:val="en-US" w:eastAsia="zh-CN"/>
        </w:rPr>
        <w:t xml:space="preserve">   地下水流向</w:t>
      </w:r>
    </w:p>
    <w:p w14:paraId="1823590D">
      <w:pPr>
        <w:pStyle w:val="2"/>
        <w:ind w:firstLine="4800" w:firstLineChars="2000"/>
        <w:jc w:val="both"/>
        <w:rPr>
          <w:rFonts w:hint="default" w:ascii="Times New Roman" w:hAnsi="Times New Roman" w:eastAsia="黑体" w:cs="Times New Roman"/>
          <w:kern w:val="0"/>
          <w:sz w:val="24"/>
          <w:szCs w:val="24"/>
          <w:highlight w:val="none"/>
        </w:rPr>
        <w:sectPr>
          <w:pgSz w:w="16838" w:h="11906" w:orient="landscape"/>
          <w:pgMar w:top="1984" w:right="1701" w:bottom="1134" w:left="1417" w:header="850" w:footer="680" w:gutter="0"/>
          <w:pgNumType w:fmt="decimal"/>
          <w:cols w:space="0" w:num="1"/>
        </w:sectPr>
      </w:pPr>
      <w:r>
        <w:rPr>
          <w:rFonts w:hint="default" w:ascii="Times New Roman" w:hAnsi="Times New Roman" w:eastAsia="黑体" w:cs="Times New Roman"/>
          <w:kern w:val="0"/>
          <w:sz w:val="24"/>
          <w:szCs w:val="24"/>
          <w:highlight w:val="none"/>
          <w:lang w:val="en-US"/>
        </w:rPr>
        <w:t>图</w:t>
      </w:r>
      <w:r>
        <w:rPr>
          <w:rFonts w:hint="default" w:ascii="Times New Roman" w:hAnsi="Times New Roman" w:eastAsia="黑体" w:cs="Times New Roman"/>
          <w:kern w:val="0"/>
          <w:sz w:val="24"/>
          <w:szCs w:val="24"/>
          <w:highlight w:val="none"/>
          <w:lang w:val="en-US" w:eastAsia="zh-CN"/>
        </w:rPr>
        <w:t>3.1-</w:t>
      </w:r>
      <w:r>
        <w:rPr>
          <w:rFonts w:hint="eastAsia" w:eastAsia="黑体" w:cs="Times New Roman"/>
          <w:kern w:val="0"/>
          <w:sz w:val="24"/>
          <w:szCs w:val="24"/>
          <w:highlight w:val="none"/>
          <w:lang w:val="en-US" w:eastAsia="zh-CN"/>
        </w:rPr>
        <w:t>6</w:t>
      </w:r>
      <w:r>
        <w:rPr>
          <w:rFonts w:hint="default" w:ascii="Times New Roman" w:hAnsi="Times New Roman" w:eastAsia="黑体" w:cs="Times New Roman"/>
          <w:kern w:val="0"/>
          <w:sz w:val="24"/>
          <w:szCs w:val="24"/>
          <w:highlight w:val="none"/>
          <w:lang w:val="en-US"/>
        </w:rPr>
        <w:t xml:space="preserve">  </w:t>
      </w:r>
      <w:r>
        <w:rPr>
          <w:rFonts w:hint="default" w:ascii="Times New Roman" w:hAnsi="Times New Roman" w:eastAsia="黑体" w:cs="Times New Roman"/>
          <w:kern w:val="0"/>
          <w:sz w:val="24"/>
          <w:szCs w:val="24"/>
          <w:highlight w:val="none"/>
        </w:rPr>
        <w:t>地块区域水文地质图</w:t>
      </w:r>
    </w:p>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303"/>
    <w:bookmarkEnd w:id="304"/>
    <w:bookmarkEnd w:id="305"/>
    <w:bookmarkEnd w:id="306"/>
    <w:bookmarkEnd w:id="307"/>
    <w:bookmarkEnd w:id="308"/>
    <w:bookmarkEnd w:id="309"/>
    <w:bookmarkEnd w:id="310"/>
    <w:bookmarkEnd w:id="311"/>
    <w:bookmarkEnd w:id="312"/>
    <w:bookmarkEnd w:id="313"/>
    <w:p w14:paraId="38FEC870">
      <w:pPr>
        <w:pStyle w:val="10"/>
        <w:spacing w:before="120" w:after="120"/>
        <w:rPr>
          <w:rFonts w:hint="default" w:ascii="Times New Roman" w:hAnsi="Times New Roman" w:eastAsia="宋体" w:cs="Times New Roman"/>
          <w:highlight w:val="none"/>
          <w:lang w:val="en-US" w:eastAsia="zh-CN"/>
        </w:rPr>
      </w:pPr>
      <w:bookmarkStart w:id="316" w:name="4.1.1资料收集情况"/>
      <w:bookmarkEnd w:id="316"/>
      <w:bookmarkStart w:id="317" w:name="_Toc27886"/>
      <w:bookmarkStart w:id="318" w:name="_Toc19465"/>
      <w:bookmarkStart w:id="319" w:name="_Toc17731"/>
      <w:r>
        <w:rPr>
          <w:rFonts w:hint="default" w:ascii="Times New Roman" w:hAnsi="Times New Roman" w:eastAsia="宋体" w:cs="Times New Roman"/>
          <w:highlight w:val="none"/>
          <w:lang w:val="en-US" w:eastAsia="zh-CN"/>
        </w:rPr>
        <w:t>3.1.</w:t>
      </w:r>
      <w:r>
        <w:rPr>
          <w:rFonts w:hint="default" w:ascii="Times New Roman" w:hAnsi="Times New Roman" w:cs="Times New Roman"/>
          <w:highlight w:val="none"/>
          <w:lang w:val="en-US" w:eastAsia="zh-CN"/>
        </w:rPr>
        <w:t>7</w:t>
      </w:r>
      <w:r>
        <w:rPr>
          <w:rFonts w:hint="default" w:ascii="Times New Roman" w:hAnsi="Times New Roman" w:eastAsia="宋体" w:cs="Times New Roman"/>
          <w:highlight w:val="none"/>
          <w:lang w:val="en-US" w:eastAsia="zh-CN"/>
        </w:rPr>
        <w:t xml:space="preserve"> 地块周围环境资料和社会信息</w:t>
      </w:r>
      <w:bookmarkEnd w:id="317"/>
      <w:bookmarkEnd w:id="318"/>
      <w:bookmarkEnd w:id="319"/>
    </w:p>
    <w:p w14:paraId="794B0C53">
      <w:pPr>
        <w:autoSpaceDN w:val="0"/>
        <w:spacing w:line="360" w:lineRule="auto"/>
        <w:ind w:firstLine="480" w:firstLineChars="200"/>
        <w:jc w:val="left"/>
        <w:rPr>
          <w:rFonts w:hint="default" w:ascii="Times New Roman" w:hAnsi="Times New Roman" w:eastAsia="宋体" w:cs="Times New Roman"/>
          <w:kern w:val="2"/>
          <w:sz w:val="24"/>
          <w:szCs w:val="24"/>
          <w:highlight w:val="none"/>
          <w:lang w:val="en-US" w:eastAsia="zh-CN" w:bidi="zh-CN"/>
        </w:rPr>
      </w:pPr>
      <w:r>
        <w:rPr>
          <w:rFonts w:hint="default" w:ascii="Times New Roman" w:hAnsi="Times New Roman" w:eastAsia="宋体" w:cs="Times New Roman"/>
          <w:kern w:val="2"/>
          <w:sz w:val="24"/>
          <w:szCs w:val="24"/>
          <w:highlight w:val="none"/>
          <w:lang w:val="en-US" w:eastAsia="zh-CN" w:bidi="zh-CN"/>
        </w:rPr>
        <w:t>枣庄高新区辖兴城、兴仁、张范3个街道，常住人口11.02万人，城镇化率76.77%。区域以新能源、智能机器人、大健康等为主导产业，就业支撑能力持续增强，城乡居民医疗、养老保险参保率保持较高水平。教育资源优质均衡，中小学、幼儿园全学段覆盖，学位供给充足。大力推进民生工程，建成保障性租赁住房，完成老旧小区改造和城中村整治提升，15分钟便民生活圈不断完善。财政民生支出占比超七成，社会治理精细高效，安全生产、社区服务、环境治理等工作扎实推进，群众生活品质稳步提升，区域社会大局和谐稳定。</w:t>
      </w:r>
    </w:p>
    <w:p w14:paraId="4394A1C6">
      <w:pPr>
        <w:pStyle w:val="9"/>
        <w:spacing w:before="120" w:after="120" w:line="360" w:lineRule="auto"/>
        <w:rPr>
          <w:rFonts w:hint="default" w:ascii="Times New Roman" w:hAnsi="Times New Roman" w:eastAsia="宋体" w:cs="Times New Roman"/>
          <w:highlight w:val="none"/>
          <w:lang w:val="en-US"/>
        </w:rPr>
        <w:sectPr>
          <w:pgSz w:w="11911" w:h="16838"/>
          <w:pgMar w:top="1440" w:right="1800" w:bottom="1440" w:left="1800" w:header="850" w:footer="680" w:gutter="0"/>
          <w:pgNumType w:fmt="decimal"/>
          <w:cols w:space="0" w:num="1"/>
        </w:sectPr>
      </w:pPr>
    </w:p>
    <w:p w14:paraId="3DD17AE0">
      <w:pPr>
        <w:pStyle w:val="9"/>
        <w:spacing w:before="120" w:after="120" w:line="360" w:lineRule="auto"/>
        <w:rPr>
          <w:rFonts w:hint="default" w:ascii="Times New Roman" w:hAnsi="Times New Roman" w:eastAsia="宋体" w:cs="Times New Roman"/>
          <w:highlight w:val="none"/>
          <w:lang w:val="en-US"/>
        </w:rPr>
      </w:pPr>
      <w:bookmarkStart w:id="320" w:name="_Toc14276"/>
      <w:r>
        <w:rPr>
          <w:rFonts w:hint="default" w:ascii="Times New Roman" w:hAnsi="Times New Roman" w:eastAsia="宋体" w:cs="Times New Roman"/>
          <w:highlight w:val="none"/>
          <w:lang w:val="en-US"/>
        </w:rPr>
        <w:t>3.2 敏感目标</w:t>
      </w:r>
      <w:bookmarkEnd w:id="320"/>
    </w:p>
    <w:p w14:paraId="78A7C554">
      <w:pPr>
        <w:spacing w:line="360" w:lineRule="auto"/>
        <w:ind w:firstLine="0" w:firstLineChars="0"/>
        <w:rPr>
          <w:rFonts w:hint="default" w:ascii="Times New Roman" w:hAnsi="Times New Roman" w:eastAsia="宋体" w:cs="Times New Roman"/>
          <w:highlight w:val="none"/>
          <w:lang w:val="en-US" w:eastAsia="zh-CN"/>
        </w:rPr>
      </w:pPr>
      <w:r>
        <w:rPr>
          <w:rFonts w:hint="eastAsia" w:cs="Times New Roman"/>
          <w:highlight w:val="none"/>
          <w:lang w:val="en-US" w:eastAsia="zh-CN"/>
        </w:rPr>
        <w:t>1.</w:t>
      </w:r>
      <w:r>
        <w:rPr>
          <w:rFonts w:hint="default" w:ascii="Times New Roman" w:hAnsi="Times New Roman" w:eastAsia="宋体" w:cs="Times New Roman"/>
          <w:highlight w:val="none"/>
          <w:lang w:val="en-US" w:eastAsia="zh-CN"/>
        </w:rPr>
        <w:t>周边交通</w:t>
      </w:r>
    </w:p>
    <w:p w14:paraId="3DF2F98C">
      <w:pPr>
        <w:spacing w:line="360" w:lineRule="auto"/>
        <w:ind w:firstLine="48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kern w:val="2"/>
          <w:sz w:val="24"/>
          <w:szCs w:val="24"/>
          <w:highlight w:val="none"/>
          <w:lang w:val="en-US" w:eastAsia="zh-CN"/>
        </w:rPr>
        <w:t>周围交通：位于枣庄市薛城区规划三路南侧、太行山南路西侧</w:t>
      </w:r>
      <w:r>
        <w:rPr>
          <w:rFonts w:hint="default" w:ascii="Times New Roman" w:hAnsi="Times New Roman" w:eastAsia="宋体" w:cs="Times New Roman"/>
          <w:color w:val="auto"/>
          <w:highlight w:val="none"/>
          <w:lang w:val="en-US" w:eastAsia="zh-CN"/>
        </w:rPr>
        <w:t>。</w:t>
      </w:r>
    </w:p>
    <w:p w14:paraId="70E002F3">
      <w:pPr>
        <w:numPr>
          <w:ilvl w:val="0"/>
          <w:numId w:val="2"/>
        </w:numPr>
        <w:spacing w:line="360" w:lineRule="auto"/>
        <w:ind w:left="0" w:leftChars="0" w:firstLine="0" w:firstLineChars="0"/>
        <w:rPr>
          <w:rFonts w:hint="default" w:ascii="Times New Roman" w:hAnsi="Times New Roman" w:eastAsia="宋体" w:cs="Times New Roman"/>
          <w:highlight w:val="none"/>
          <w:lang w:val="en-US"/>
        </w:rPr>
      </w:pPr>
      <w:r>
        <w:rPr>
          <w:rFonts w:hint="default" w:ascii="Times New Roman" w:hAnsi="Times New Roman" w:eastAsia="宋体" w:cs="Times New Roman"/>
          <w:highlight w:val="none"/>
          <w:lang w:val="en-US"/>
        </w:rPr>
        <w:t>敏感目标分布</w:t>
      </w:r>
    </w:p>
    <w:p w14:paraId="374EDF0D">
      <w:pPr>
        <w:numPr>
          <w:ilvl w:val="0"/>
          <w:numId w:val="0"/>
        </w:numPr>
        <w:spacing w:line="360" w:lineRule="auto"/>
        <w:ind w:leftChars="0" w:firstLine="480" w:firstLineChars="200"/>
        <w:rPr>
          <w:rFonts w:hint="default" w:ascii="Times New Roman" w:hAnsi="Times New Roman" w:eastAsia="宋体" w:cs="Times New Roman"/>
          <w:highlight w:val="none"/>
        </w:rPr>
      </w:pPr>
      <w:r>
        <w:rPr>
          <w:rFonts w:hint="default" w:ascii="Times New Roman" w:hAnsi="Times New Roman" w:eastAsia="宋体" w:cs="Times New Roman"/>
          <w:highlight w:val="none"/>
          <w:lang w:val="en-US"/>
        </w:rPr>
        <w:t>以本项目所属地块中心1000米范围内环境敏感目标包括</w:t>
      </w:r>
      <w:r>
        <w:rPr>
          <w:rFonts w:hint="default" w:ascii="Times New Roman" w:hAnsi="Times New Roman" w:cs="Times New Roman"/>
          <w:highlight w:val="none"/>
          <w:lang w:val="en-US" w:eastAsia="zh-CN"/>
        </w:rPr>
        <w:t>学校</w:t>
      </w:r>
      <w:r>
        <w:rPr>
          <w:rFonts w:hint="default" w:ascii="Times New Roman" w:hAnsi="Times New Roman" w:eastAsia="宋体" w:cs="Times New Roman"/>
          <w:highlight w:val="none"/>
          <w:lang w:val="en-US" w:eastAsia="zh-CN"/>
        </w:rPr>
        <w:t>、</w:t>
      </w:r>
      <w:r>
        <w:rPr>
          <w:rFonts w:hint="default" w:ascii="Times New Roman" w:hAnsi="Times New Roman" w:eastAsia="宋体" w:cs="Times New Roman"/>
          <w:highlight w:val="none"/>
          <w:lang w:val="en-US"/>
        </w:rPr>
        <w:t>居民区。该地块周围敏感保护目标见表3.</w:t>
      </w:r>
      <w:r>
        <w:rPr>
          <w:rFonts w:hint="default" w:ascii="Times New Roman" w:hAnsi="Times New Roman" w:eastAsia="宋体" w:cs="Times New Roman"/>
          <w:highlight w:val="none"/>
          <w:lang w:val="en-US" w:eastAsia="zh-CN"/>
        </w:rPr>
        <w:t>2</w:t>
      </w:r>
      <w:r>
        <w:rPr>
          <w:rFonts w:hint="default" w:ascii="Times New Roman" w:hAnsi="Times New Roman" w:eastAsia="宋体" w:cs="Times New Roman"/>
          <w:highlight w:val="none"/>
          <w:lang w:val="en-US"/>
        </w:rPr>
        <w:t>-1、地块周围敏感保护目标分布见图3.</w:t>
      </w:r>
      <w:r>
        <w:rPr>
          <w:rFonts w:hint="default" w:ascii="Times New Roman" w:hAnsi="Times New Roman" w:eastAsia="宋体" w:cs="Times New Roman"/>
          <w:highlight w:val="none"/>
          <w:lang w:val="en-US" w:eastAsia="zh-CN"/>
        </w:rPr>
        <w:t>2</w:t>
      </w:r>
      <w:r>
        <w:rPr>
          <w:rFonts w:hint="default" w:ascii="Times New Roman" w:hAnsi="Times New Roman" w:eastAsia="宋体" w:cs="Times New Roman"/>
          <w:highlight w:val="none"/>
          <w:lang w:val="en-US"/>
        </w:rPr>
        <w:t>-</w:t>
      </w:r>
      <w:r>
        <w:rPr>
          <w:rFonts w:hint="default" w:ascii="Times New Roman" w:hAnsi="Times New Roman" w:eastAsia="宋体" w:cs="Times New Roman"/>
          <w:highlight w:val="none"/>
          <w:lang w:val="en-US" w:eastAsia="zh-CN"/>
        </w:rPr>
        <w:t>2</w:t>
      </w:r>
      <w:r>
        <w:rPr>
          <w:rFonts w:hint="default" w:ascii="Times New Roman" w:hAnsi="Times New Roman" w:eastAsia="宋体" w:cs="Times New Roman"/>
          <w:highlight w:val="none"/>
          <w:lang w:val="en-US"/>
        </w:rPr>
        <w:t>。</w:t>
      </w:r>
    </w:p>
    <w:p w14:paraId="2C9EEB03">
      <w:pPr>
        <w:spacing w:line="360" w:lineRule="auto"/>
        <w:ind w:firstLine="480"/>
        <w:jc w:val="center"/>
        <w:rPr>
          <w:rFonts w:hint="default" w:ascii="Times New Roman" w:hAnsi="Times New Roman" w:eastAsia="黑体" w:cs="Times New Roman"/>
          <w:highlight w:val="none"/>
        </w:rPr>
      </w:pPr>
      <w:r>
        <w:rPr>
          <w:rFonts w:hint="default" w:ascii="Times New Roman" w:hAnsi="Times New Roman" w:eastAsia="黑体" w:cs="Times New Roman"/>
          <w:highlight w:val="none"/>
        </w:rPr>
        <w:t>表</w:t>
      </w:r>
      <w:r>
        <w:rPr>
          <w:rFonts w:hint="default" w:ascii="Times New Roman" w:hAnsi="Times New Roman" w:eastAsia="黑体" w:cs="Times New Roman"/>
          <w:highlight w:val="none"/>
          <w:lang w:val="en-US"/>
        </w:rPr>
        <w:t>3.</w:t>
      </w:r>
      <w:r>
        <w:rPr>
          <w:rFonts w:hint="default" w:ascii="Times New Roman" w:hAnsi="Times New Roman" w:eastAsia="黑体" w:cs="Times New Roman"/>
          <w:highlight w:val="none"/>
          <w:lang w:val="en-US" w:eastAsia="zh-CN"/>
        </w:rPr>
        <w:t>2</w:t>
      </w:r>
      <w:r>
        <w:rPr>
          <w:rFonts w:hint="default" w:ascii="Times New Roman" w:hAnsi="Times New Roman" w:eastAsia="黑体" w:cs="Times New Roman"/>
          <w:highlight w:val="none"/>
        </w:rPr>
        <w:t>-</w:t>
      </w:r>
      <w:r>
        <w:rPr>
          <w:rFonts w:hint="default" w:ascii="Times New Roman" w:hAnsi="Times New Roman" w:eastAsia="黑体" w:cs="Times New Roman"/>
          <w:highlight w:val="none"/>
          <w:lang w:val="en-US"/>
        </w:rPr>
        <w:t>1</w:t>
      </w:r>
      <w:r>
        <w:rPr>
          <w:rFonts w:hint="default" w:ascii="Times New Roman" w:hAnsi="Times New Roman" w:eastAsia="黑体" w:cs="Times New Roman"/>
          <w:highlight w:val="none"/>
        </w:rPr>
        <w:t xml:space="preserve"> </w:t>
      </w:r>
      <w:r>
        <w:rPr>
          <w:rFonts w:hint="default" w:ascii="Times New Roman" w:hAnsi="Times New Roman" w:eastAsia="黑体" w:cs="Times New Roman"/>
          <w:highlight w:val="none"/>
          <w:lang w:val="en-US"/>
        </w:rPr>
        <w:t xml:space="preserve"> </w:t>
      </w:r>
      <w:r>
        <w:rPr>
          <w:rFonts w:hint="default" w:ascii="Times New Roman" w:hAnsi="Times New Roman" w:eastAsia="黑体" w:cs="Times New Roman"/>
          <w:highlight w:val="none"/>
        </w:rPr>
        <w:t>项目周围敏感目标汇总表</w:t>
      </w:r>
    </w:p>
    <w:tbl>
      <w:tblPr>
        <w:tblStyle w:val="31"/>
        <w:tblW w:w="5169"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823"/>
        <w:gridCol w:w="3385"/>
        <w:gridCol w:w="1700"/>
        <w:gridCol w:w="1710"/>
        <w:gridCol w:w="1729"/>
      </w:tblGrid>
      <w:tr w14:paraId="0675C3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823" w:type="dxa"/>
            <w:tcBorders>
              <w:top w:val="single" w:color="000000" w:sz="4" w:space="0"/>
              <w:left w:val="single" w:color="000000" w:sz="4" w:space="0"/>
              <w:bottom w:val="single" w:color="000000" w:sz="4" w:space="0"/>
              <w:right w:val="single" w:color="000000" w:sz="4" w:space="0"/>
            </w:tcBorders>
            <w:vAlign w:val="center"/>
          </w:tcPr>
          <w:p w14:paraId="730DFA59">
            <w:pPr>
              <w:pStyle w:val="11"/>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ascii="Times New Roman" w:hAnsi="Times New Roman" w:eastAsia="宋体" w:cs="Times New Roman"/>
                <w:b/>
                <w:bCs w:val="0"/>
                <w:sz w:val="21"/>
                <w:szCs w:val="21"/>
                <w:highlight w:val="none"/>
              </w:rPr>
            </w:pPr>
            <w:r>
              <w:rPr>
                <w:rFonts w:hint="default" w:ascii="Times New Roman" w:hAnsi="Times New Roman" w:eastAsia="宋体" w:cs="Times New Roman"/>
                <w:b/>
                <w:bCs w:val="0"/>
                <w:sz w:val="21"/>
                <w:szCs w:val="21"/>
                <w:highlight w:val="none"/>
              </w:rPr>
              <w:t>序号</w:t>
            </w:r>
          </w:p>
        </w:tc>
        <w:tc>
          <w:tcPr>
            <w:tcW w:w="3382" w:type="dxa"/>
            <w:tcBorders>
              <w:top w:val="single" w:color="000000" w:sz="4" w:space="0"/>
              <w:left w:val="single" w:color="000000" w:sz="4" w:space="0"/>
              <w:bottom w:val="single" w:color="000000" w:sz="4" w:space="0"/>
              <w:right w:val="single" w:color="000000" w:sz="4" w:space="0"/>
            </w:tcBorders>
            <w:vAlign w:val="center"/>
          </w:tcPr>
          <w:p w14:paraId="21EFED6B">
            <w:pPr>
              <w:pStyle w:val="11"/>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ascii="Times New Roman" w:hAnsi="Times New Roman" w:eastAsia="宋体" w:cs="Times New Roman"/>
                <w:b/>
                <w:bCs w:val="0"/>
                <w:sz w:val="21"/>
                <w:szCs w:val="21"/>
                <w:highlight w:val="none"/>
              </w:rPr>
            </w:pPr>
            <w:r>
              <w:rPr>
                <w:rFonts w:hint="default" w:ascii="Times New Roman" w:hAnsi="Times New Roman" w:eastAsia="宋体" w:cs="Times New Roman"/>
                <w:b/>
                <w:bCs w:val="0"/>
                <w:sz w:val="21"/>
                <w:szCs w:val="21"/>
                <w:highlight w:val="none"/>
              </w:rPr>
              <w:t>敏感</w:t>
            </w:r>
            <w:r>
              <w:rPr>
                <w:rFonts w:hint="default" w:ascii="Times New Roman" w:hAnsi="Times New Roman" w:eastAsia="宋体" w:cs="Times New Roman"/>
                <w:b/>
                <w:bCs w:val="0"/>
                <w:sz w:val="21"/>
                <w:szCs w:val="21"/>
                <w:highlight w:val="none"/>
                <w:lang w:val="en-US"/>
              </w:rPr>
              <w:t>目标</w:t>
            </w:r>
          </w:p>
        </w:tc>
        <w:tc>
          <w:tcPr>
            <w:tcW w:w="1698" w:type="dxa"/>
            <w:tcBorders>
              <w:top w:val="single" w:color="000000" w:sz="4" w:space="0"/>
              <w:left w:val="single" w:color="000000" w:sz="4" w:space="0"/>
              <w:bottom w:val="single" w:color="000000" w:sz="4" w:space="0"/>
              <w:right w:val="single" w:color="000000" w:sz="4" w:space="0"/>
            </w:tcBorders>
            <w:vAlign w:val="center"/>
          </w:tcPr>
          <w:p w14:paraId="5F36F459">
            <w:pPr>
              <w:pStyle w:val="11"/>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ascii="Times New Roman" w:hAnsi="Times New Roman" w:eastAsia="宋体" w:cs="Times New Roman"/>
                <w:b/>
                <w:bCs w:val="0"/>
                <w:color w:val="auto"/>
                <w:sz w:val="21"/>
                <w:szCs w:val="21"/>
                <w:highlight w:val="none"/>
              </w:rPr>
            </w:pPr>
            <w:r>
              <w:rPr>
                <w:rFonts w:hint="default" w:ascii="Times New Roman" w:hAnsi="Times New Roman" w:eastAsia="宋体" w:cs="Times New Roman"/>
                <w:b/>
                <w:bCs w:val="0"/>
                <w:color w:val="auto"/>
                <w:sz w:val="21"/>
                <w:szCs w:val="21"/>
                <w:highlight w:val="none"/>
              </w:rPr>
              <w:t>类</w:t>
            </w:r>
            <w:r>
              <w:rPr>
                <w:rFonts w:hint="default" w:ascii="Times New Roman" w:hAnsi="Times New Roman" w:eastAsia="宋体" w:cs="Times New Roman"/>
                <w:b/>
                <w:bCs w:val="0"/>
                <w:color w:val="auto"/>
                <w:sz w:val="21"/>
                <w:szCs w:val="21"/>
                <w:highlight w:val="none"/>
                <w:lang w:val="en-US"/>
              </w:rPr>
              <w:t xml:space="preserve">  </w:t>
            </w:r>
            <w:r>
              <w:rPr>
                <w:rFonts w:hint="default" w:ascii="Times New Roman" w:hAnsi="Times New Roman" w:eastAsia="宋体" w:cs="Times New Roman"/>
                <w:b/>
                <w:bCs w:val="0"/>
                <w:color w:val="auto"/>
                <w:sz w:val="21"/>
                <w:szCs w:val="21"/>
                <w:highlight w:val="none"/>
              </w:rPr>
              <w:t>型</w:t>
            </w:r>
          </w:p>
        </w:tc>
        <w:tc>
          <w:tcPr>
            <w:tcW w:w="1708" w:type="dxa"/>
            <w:tcBorders>
              <w:top w:val="single" w:color="000000" w:sz="4" w:space="0"/>
              <w:left w:val="single" w:color="000000" w:sz="4" w:space="0"/>
              <w:bottom w:val="single" w:color="000000" w:sz="4" w:space="0"/>
              <w:right w:val="single" w:color="000000" w:sz="4" w:space="0"/>
            </w:tcBorders>
            <w:vAlign w:val="center"/>
          </w:tcPr>
          <w:p w14:paraId="097BDB68">
            <w:pPr>
              <w:pStyle w:val="11"/>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ascii="Times New Roman" w:hAnsi="Times New Roman" w:eastAsia="宋体" w:cs="Times New Roman"/>
                <w:b/>
                <w:bCs w:val="0"/>
                <w:sz w:val="21"/>
                <w:szCs w:val="21"/>
                <w:highlight w:val="none"/>
              </w:rPr>
            </w:pPr>
            <w:r>
              <w:rPr>
                <w:rFonts w:hint="default" w:ascii="Times New Roman" w:hAnsi="Times New Roman" w:eastAsia="宋体" w:cs="Times New Roman"/>
                <w:b/>
                <w:bCs w:val="0"/>
                <w:sz w:val="21"/>
                <w:szCs w:val="21"/>
                <w:highlight w:val="none"/>
              </w:rPr>
              <w:t>方</w:t>
            </w:r>
            <w:r>
              <w:rPr>
                <w:rFonts w:hint="default" w:ascii="Times New Roman" w:hAnsi="Times New Roman" w:eastAsia="宋体" w:cs="Times New Roman"/>
                <w:b/>
                <w:bCs w:val="0"/>
                <w:sz w:val="21"/>
                <w:szCs w:val="21"/>
                <w:highlight w:val="none"/>
                <w:lang w:val="en-US"/>
              </w:rPr>
              <w:t xml:space="preserve">  </w:t>
            </w:r>
            <w:r>
              <w:rPr>
                <w:rFonts w:hint="default" w:ascii="Times New Roman" w:hAnsi="Times New Roman" w:eastAsia="宋体" w:cs="Times New Roman"/>
                <w:b/>
                <w:bCs w:val="0"/>
                <w:sz w:val="21"/>
                <w:szCs w:val="21"/>
                <w:highlight w:val="none"/>
              </w:rPr>
              <w:t>位</w:t>
            </w:r>
          </w:p>
        </w:tc>
        <w:tc>
          <w:tcPr>
            <w:tcW w:w="1727" w:type="dxa"/>
            <w:tcBorders>
              <w:top w:val="single" w:color="000000" w:sz="4" w:space="0"/>
              <w:left w:val="single" w:color="000000" w:sz="4" w:space="0"/>
              <w:bottom w:val="single" w:color="000000" w:sz="4" w:space="0"/>
              <w:right w:val="single" w:color="000000" w:sz="4" w:space="0"/>
            </w:tcBorders>
            <w:vAlign w:val="center"/>
          </w:tcPr>
          <w:p w14:paraId="337662D5">
            <w:pPr>
              <w:pStyle w:val="11"/>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ascii="Times New Roman" w:hAnsi="Times New Roman" w:eastAsia="宋体" w:cs="Times New Roman"/>
                <w:b/>
                <w:bCs w:val="0"/>
                <w:sz w:val="21"/>
                <w:szCs w:val="21"/>
                <w:highlight w:val="none"/>
              </w:rPr>
            </w:pPr>
            <w:r>
              <w:rPr>
                <w:rFonts w:hint="default" w:ascii="Times New Roman" w:hAnsi="Times New Roman" w:eastAsia="宋体" w:cs="Times New Roman"/>
                <w:b/>
                <w:bCs w:val="0"/>
                <w:sz w:val="21"/>
                <w:szCs w:val="21"/>
                <w:highlight w:val="none"/>
              </w:rPr>
              <w:t>距离</w:t>
            </w:r>
            <w:r>
              <w:rPr>
                <w:rFonts w:hint="default" w:ascii="Times New Roman" w:hAnsi="Times New Roman" w:eastAsia="宋体" w:cs="Times New Roman"/>
                <w:b/>
                <w:bCs w:val="0"/>
                <w:sz w:val="21"/>
                <w:szCs w:val="21"/>
                <w:highlight w:val="none"/>
                <w:lang w:eastAsia="zh-CN"/>
              </w:rPr>
              <w:t>（</w:t>
            </w:r>
            <w:r>
              <w:rPr>
                <w:rFonts w:hint="default" w:ascii="Times New Roman" w:hAnsi="Times New Roman" w:eastAsia="宋体" w:cs="Times New Roman"/>
                <w:b/>
                <w:bCs w:val="0"/>
                <w:sz w:val="21"/>
                <w:szCs w:val="21"/>
                <w:highlight w:val="none"/>
              </w:rPr>
              <w:t>米</w:t>
            </w:r>
            <w:r>
              <w:rPr>
                <w:rFonts w:hint="default" w:ascii="Times New Roman" w:hAnsi="Times New Roman" w:eastAsia="宋体" w:cs="Times New Roman"/>
                <w:b/>
                <w:bCs w:val="0"/>
                <w:sz w:val="21"/>
                <w:szCs w:val="21"/>
                <w:highlight w:val="none"/>
                <w:lang w:eastAsia="zh-CN"/>
              </w:rPr>
              <w:t>）</w:t>
            </w:r>
          </w:p>
        </w:tc>
      </w:tr>
      <w:tr w14:paraId="5A1862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823" w:type="dxa"/>
            <w:tcBorders>
              <w:top w:val="single" w:color="000000" w:sz="4" w:space="0"/>
              <w:left w:val="single" w:color="000000" w:sz="4" w:space="0"/>
              <w:bottom w:val="single" w:color="000000" w:sz="4" w:space="0"/>
              <w:right w:val="single" w:color="000000" w:sz="4" w:space="0"/>
            </w:tcBorders>
            <w:vAlign w:val="center"/>
          </w:tcPr>
          <w:p w14:paraId="326C8869">
            <w:pPr>
              <w:pStyle w:val="11"/>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1</w:t>
            </w:r>
          </w:p>
        </w:tc>
        <w:tc>
          <w:tcPr>
            <w:tcW w:w="3382" w:type="dxa"/>
            <w:tcBorders>
              <w:top w:val="single" w:color="000000" w:sz="4" w:space="0"/>
              <w:left w:val="single" w:color="000000" w:sz="4" w:space="0"/>
              <w:bottom w:val="single" w:color="000000" w:sz="4" w:space="0"/>
              <w:right w:val="single" w:color="000000" w:sz="4" w:space="0"/>
            </w:tcBorders>
            <w:vAlign w:val="center"/>
          </w:tcPr>
          <w:p w14:paraId="5FBF5764">
            <w:pPr>
              <w:pStyle w:val="11"/>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枣庄火车站</w:t>
            </w:r>
          </w:p>
        </w:tc>
        <w:tc>
          <w:tcPr>
            <w:tcW w:w="1698" w:type="dxa"/>
            <w:tcBorders>
              <w:top w:val="single" w:color="000000" w:sz="4" w:space="0"/>
              <w:left w:val="single" w:color="000000" w:sz="4" w:space="0"/>
              <w:bottom w:val="single" w:color="000000" w:sz="4" w:space="0"/>
              <w:right w:val="single" w:color="000000" w:sz="4" w:space="0"/>
            </w:tcBorders>
            <w:vAlign w:val="center"/>
          </w:tcPr>
          <w:p w14:paraId="16F90D2F">
            <w:pPr>
              <w:pStyle w:val="11"/>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公共区域</w:t>
            </w:r>
          </w:p>
        </w:tc>
        <w:tc>
          <w:tcPr>
            <w:tcW w:w="1708" w:type="dxa"/>
            <w:tcBorders>
              <w:top w:val="single" w:color="000000" w:sz="4" w:space="0"/>
              <w:left w:val="single" w:color="000000" w:sz="4" w:space="0"/>
              <w:bottom w:val="single" w:color="000000" w:sz="4" w:space="0"/>
              <w:right w:val="single" w:color="000000" w:sz="4" w:space="0"/>
            </w:tcBorders>
            <w:vAlign w:val="center"/>
          </w:tcPr>
          <w:p w14:paraId="3DFCA2E2">
            <w:pPr>
              <w:pStyle w:val="11"/>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SW</w:t>
            </w:r>
          </w:p>
        </w:tc>
        <w:tc>
          <w:tcPr>
            <w:tcW w:w="1727" w:type="dxa"/>
            <w:tcBorders>
              <w:top w:val="single" w:color="000000" w:sz="4" w:space="0"/>
              <w:left w:val="single" w:color="000000" w:sz="4" w:space="0"/>
              <w:bottom w:val="single" w:color="000000" w:sz="4" w:space="0"/>
              <w:right w:val="single" w:color="000000" w:sz="4" w:space="0"/>
            </w:tcBorders>
            <w:vAlign w:val="center"/>
          </w:tcPr>
          <w:p w14:paraId="3ACAF204">
            <w:pPr>
              <w:pStyle w:val="11"/>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380</w:t>
            </w:r>
          </w:p>
        </w:tc>
      </w:tr>
      <w:tr w14:paraId="0E309B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823" w:type="dxa"/>
            <w:tcBorders>
              <w:top w:val="single" w:color="000000" w:sz="4" w:space="0"/>
              <w:left w:val="single" w:color="000000" w:sz="4" w:space="0"/>
              <w:bottom w:val="single" w:color="000000" w:sz="4" w:space="0"/>
              <w:right w:val="single" w:color="000000" w:sz="4" w:space="0"/>
            </w:tcBorders>
            <w:vAlign w:val="center"/>
          </w:tcPr>
          <w:p w14:paraId="221ADE33">
            <w:pPr>
              <w:pStyle w:val="11"/>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2</w:t>
            </w:r>
          </w:p>
        </w:tc>
        <w:tc>
          <w:tcPr>
            <w:tcW w:w="3382" w:type="dxa"/>
            <w:tcBorders>
              <w:top w:val="single" w:color="000000" w:sz="4" w:space="0"/>
              <w:left w:val="single" w:color="000000" w:sz="4" w:space="0"/>
              <w:bottom w:val="single" w:color="000000" w:sz="4" w:space="0"/>
              <w:right w:val="single" w:color="000000" w:sz="4" w:space="0"/>
            </w:tcBorders>
            <w:vAlign w:val="center"/>
          </w:tcPr>
          <w:p w14:paraId="01A8E08D">
            <w:pPr>
              <w:pStyle w:val="11"/>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互联网小镇</w:t>
            </w:r>
          </w:p>
        </w:tc>
        <w:tc>
          <w:tcPr>
            <w:tcW w:w="1698" w:type="dxa"/>
            <w:tcBorders>
              <w:top w:val="single" w:color="000000" w:sz="4" w:space="0"/>
              <w:left w:val="single" w:color="000000" w:sz="4" w:space="0"/>
              <w:bottom w:val="single" w:color="000000" w:sz="4" w:space="0"/>
              <w:right w:val="single" w:color="000000" w:sz="4" w:space="0"/>
            </w:tcBorders>
            <w:vAlign w:val="center"/>
          </w:tcPr>
          <w:p w14:paraId="62AE6B78">
            <w:pPr>
              <w:pStyle w:val="11"/>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公共区域</w:t>
            </w:r>
          </w:p>
        </w:tc>
        <w:tc>
          <w:tcPr>
            <w:tcW w:w="1708" w:type="dxa"/>
            <w:tcBorders>
              <w:top w:val="single" w:color="000000" w:sz="4" w:space="0"/>
              <w:left w:val="single" w:color="000000" w:sz="4" w:space="0"/>
              <w:bottom w:val="single" w:color="000000" w:sz="4" w:space="0"/>
              <w:right w:val="single" w:color="000000" w:sz="4" w:space="0"/>
            </w:tcBorders>
            <w:vAlign w:val="center"/>
          </w:tcPr>
          <w:p w14:paraId="39728D80">
            <w:pPr>
              <w:pStyle w:val="11"/>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SW</w:t>
            </w:r>
          </w:p>
        </w:tc>
        <w:tc>
          <w:tcPr>
            <w:tcW w:w="1727" w:type="dxa"/>
            <w:tcBorders>
              <w:top w:val="single" w:color="000000" w:sz="4" w:space="0"/>
              <w:left w:val="single" w:color="000000" w:sz="4" w:space="0"/>
              <w:bottom w:val="single" w:color="000000" w:sz="4" w:space="0"/>
              <w:right w:val="single" w:color="000000" w:sz="4" w:space="0"/>
            </w:tcBorders>
            <w:vAlign w:val="center"/>
          </w:tcPr>
          <w:p w14:paraId="7CCCCD3E">
            <w:pPr>
              <w:pStyle w:val="11"/>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60</w:t>
            </w:r>
          </w:p>
        </w:tc>
      </w:tr>
      <w:tr w14:paraId="787B0D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6" w:hRule="atLeast"/>
          <w:jc w:val="center"/>
        </w:trPr>
        <w:tc>
          <w:tcPr>
            <w:tcW w:w="823" w:type="dxa"/>
            <w:tcBorders>
              <w:top w:val="single" w:color="000000" w:sz="4" w:space="0"/>
              <w:left w:val="single" w:color="000000" w:sz="4" w:space="0"/>
              <w:bottom w:val="single" w:color="000000" w:sz="4" w:space="0"/>
              <w:right w:val="single" w:color="000000" w:sz="4" w:space="0"/>
            </w:tcBorders>
            <w:vAlign w:val="center"/>
          </w:tcPr>
          <w:p w14:paraId="41466298">
            <w:pPr>
              <w:pStyle w:val="11"/>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3</w:t>
            </w:r>
          </w:p>
        </w:tc>
        <w:tc>
          <w:tcPr>
            <w:tcW w:w="3382" w:type="dxa"/>
            <w:tcBorders>
              <w:top w:val="single" w:color="000000" w:sz="4" w:space="0"/>
              <w:left w:val="single" w:color="000000" w:sz="4" w:space="0"/>
              <w:bottom w:val="single" w:color="000000" w:sz="4" w:space="0"/>
              <w:right w:val="single" w:color="000000" w:sz="4" w:space="0"/>
            </w:tcBorders>
            <w:vAlign w:val="center"/>
          </w:tcPr>
          <w:p w14:paraId="4094FC60">
            <w:pPr>
              <w:pStyle w:val="11"/>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北京中医药医院</w:t>
            </w:r>
          </w:p>
        </w:tc>
        <w:tc>
          <w:tcPr>
            <w:tcW w:w="1698" w:type="dxa"/>
            <w:tcBorders>
              <w:top w:val="single" w:color="000000" w:sz="4" w:space="0"/>
              <w:left w:val="single" w:color="000000" w:sz="4" w:space="0"/>
              <w:bottom w:val="single" w:color="000000" w:sz="4" w:space="0"/>
              <w:right w:val="single" w:color="000000" w:sz="4" w:space="0"/>
            </w:tcBorders>
            <w:vAlign w:val="center"/>
          </w:tcPr>
          <w:p w14:paraId="040F1937">
            <w:pPr>
              <w:pStyle w:val="11"/>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公共区域</w:t>
            </w:r>
          </w:p>
        </w:tc>
        <w:tc>
          <w:tcPr>
            <w:tcW w:w="1708" w:type="dxa"/>
            <w:tcBorders>
              <w:top w:val="single" w:color="000000" w:sz="4" w:space="0"/>
              <w:left w:val="single" w:color="000000" w:sz="4" w:space="0"/>
              <w:bottom w:val="single" w:color="000000" w:sz="4" w:space="0"/>
              <w:right w:val="single" w:color="000000" w:sz="4" w:space="0"/>
            </w:tcBorders>
            <w:vAlign w:val="center"/>
          </w:tcPr>
          <w:p w14:paraId="38153C5B">
            <w:pPr>
              <w:pStyle w:val="11"/>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E</w:t>
            </w:r>
          </w:p>
        </w:tc>
        <w:tc>
          <w:tcPr>
            <w:tcW w:w="1727" w:type="dxa"/>
            <w:tcBorders>
              <w:top w:val="single" w:color="000000" w:sz="4" w:space="0"/>
              <w:left w:val="single" w:color="000000" w:sz="4" w:space="0"/>
              <w:bottom w:val="single" w:color="000000" w:sz="4" w:space="0"/>
              <w:right w:val="single" w:color="000000" w:sz="4" w:space="0"/>
            </w:tcBorders>
            <w:vAlign w:val="center"/>
          </w:tcPr>
          <w:p w14:paraId="2F8267BC">
            <w:pPr>
              <w:pStyle w:val="11"/>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200</w:t>
            </w:r>
          </w:p>
        </w:tc>
      </w:tr>
      <w:tr w14:paraId="5DABB5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823" w:type="dxa"/>
            <w:tcBorders>
              <w:top w:val="single" w:color="000000" w:sz="4" w:space="0"/>
              <w:left w:val="single" w:color="000000" w:sz="4" w:space="0"/>
              <w:bottom w:val="single" w:color="000000" w:sz="4" w:space="0"/>
              <w:right w:val="single" w:color="000000" w:sz="4" w:space="0"/>
            </w:tcBorders>
            <w:vAlign w:val="center"/>
          </w:tcPr>
          <w:p w14:paraId="4E37A9D2">
            <w:pPr>
              <w:pStyle w:val="11"/>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4</w:t>
            </w:r>
          </w:p>
        </w:tc>
        <w:tc>
          <w:tcPr>
            <w:tcW w:w="3382" w:type="dxa"/>
            <w:tcBorders>
              <w:top w:val="single" w:color="000000" w:sz="4" w:space="0"/>
              <w:left w:val="single" w:color="000000" w:sz="4" w:space="0"/>
              <w:bottom w:val="single" w:color="000000" w:sz="4" w:space="0"/>
              <w:right w:val="single" w:color="000000" w:sz="4" w:space="0"/>
            </w:tcBorders>
            <w:vAlign w:val="center"/>
          </w:tcPr>
          <w:p w14:paraId="7493F1E1">
            <w:pPr>
              <w:pStyle w:val="11"/>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碧桂园小区</w:t>
            </w:r>
          </w:p>
        </w:tc>
        <w:tc>
          <w:tcPr>
            <w:tcW w:w="1698" w:type="dxa"/>
            <w:tcBorders>
              <w:top w:val="single" w:color="000000" w:sz="4" w:space="0"/>
              <w:left w:val="single" w:color="000000" w:sz="4" w:space="0"/>
              <w:bottom w:val="single" w:color="000000" w:sz="4" w:space="0"/>
              <w:right w:val="single" w:color="000000" w:sz="4" w:space="0"/>
            </w:tcBorders>
            <w:vAlign w:val="center"/>
          </w:tcPr>
          <w:p w14:paraId="35F032FD">
            <w:pPr>
              <w:pStyle w:val="11"/>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cs="Times New Roman"/>
                <w:b w:val="0"/>
                <w:bCs/>
                <w:color w:val="auto"/>
                <w:sz w:val="21"/>
                <w:szCs w:val="21"/>
                <w:highlight w:val="none"/>
                <w:lang w:val="en-US" w:eastAsia="zh-CN"/>
              </w:rPr>
            </w:pPr>
            <w:r>
              <w:rPr>
                <w:rFonts w:hint="default" w:cs="Times New Roman"/>
                <w:b w:val="0"/>
                <w:bCs/>
                <w:color w:val="auto"/>
                <w:sz w:val="21"/>
                <w:szCs w:val="21"/>
                <w:highlight w:val="none"/>
                <w:lang w:val="en-US" w:eastAsia="zh-CN"/>
              </w:rPr>
              <w:t>小区</w:t>
            </w:r>
          </w:p>
        </w:tc>
        <w:tc>
          <w:tcPr>
            <w:tcW w:w="1708" w:type="dxa"/>
            <w:tcBorders>
              <w:top w:val="single" w:color="000000" w:sz="4" w:space="0"/>
              <w:left w:val="single" w:color="000000" w:sz="4" w:space="0"/>
              <w:bottom w:val="single" w:color="000000" w:sz="4" w:space="0"/>
              <w:right w:val="single" w:color="000000" w:sz="4" w:space="0"/>
            </w:tcBorders>
            <w:vAlign w:val="center"/>
          </w:tcPr>
          <w:p w14:paraId="7D01C10F">
            <w:pPr>
              <w:pStyle w:val="11"/>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N</w:t>
            </w:r>
            <w:r>
              <w:rPr>
                <w:rFonts w:hint="eastAsia" w:cs="Times New Roman"/>
                <w:b w:val="0"/>
                <w:bCs/>
                <w:color w:val="auto"/>
                <w:sz w:val="21"/>
                <w:szCs w:val="21"/>
                <w:highlight w:val="none"/>
                <w:lang w:val="en-US" w:eastAsia="zh-CN"/>
              </w:rPr>
              <w:t>E</w:t>
            </w:r>
          </w:p>
        </w:tc>
        <w:tc>
          <w:tcPr>
            <w:tcW w:w="1727" w:type="dxa"/>
            <w:tcBorders>
              <w:top w:val="single" w:color="000000" w:sz="4" w:space="0"/>
              <w:left w:val="single" w:color="000000" w:sz="4" w:space="0"/>
              <w:bottom w:val="single" w:color="000000" w:sz="4" w:space="0"/>
              <w:right w:val="single" w:color="000000" w:sz="4" w:space="0"/>
            </w:tcBorders>
            <w:vAlign w:val="center"/>
          </w:tcPr>
          <w:p w14:paraId="7C45B74A">
            <w:pPr>
              <w:pStyle w:val="11"/>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220</w:t>
            </w:r>
          </w:p>
        </w:tc>
      </w:tr>
      <w:tr w14:paraId="36A596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823" w:type="dxa"/>
            <w:tcBorders>
              <w:top w:val="single" w:color="000000" w:sz="4" w:space="0"/>
              <w:left w:val="single" w:color="000000" w:sz="4" w:space="0"/>
              <w:bottom w:val="single" w:color="000000" w:sz="4" w:space="0"/>
              <w:right w:val="single" w:color="000000" w:sz="4" w:space="0"/>
            </w:tcBorders>
            <w:vAlign w:val="center"/>
          </w:tcPr>
          <w:p w14:paraId="59916F64">
            <w:pPr>
              <w:pStyle w:val="11"/>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rPr>
              <w:t>5</w:t>
            </w:r>
          </w:p>
        </w:tc>
        <w:tc>
          <w:tcPr>
            <w:tcW w:w="3382" w:type="dxa"/>
            <w:tcBorders>
              <w:top w:val="single" w:color="000000" w:sz="4" w:space="0"/>
              <w:left w:val="single" w:color="000000" w:sz="4" w:space="0"/>
              <w:bottom w:val="single" w:color="000000" w:sz="4" w:space="0"/>
              <w:right w:val="single" w:color="000000" w:sz="4" w:space="0"/>
            </w:tcBorders>
            <w:vAlign w:val="center"/>
          </w:tcPr>
          <w:p w14:paraId="5BD47B12">
            <w:pPr>
              <w:pStyle w:val="11"/>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憬泰花园</w:t>
            </w:r>
          </w:p>
        </w:tc>
        <w:tc>
          <w:tcPr>
            <w:tcW w:w="1698" w:type="dxa"/>
            <w:tcBorders>
              <w:top w:val="single" w:color="000000" w:sz="4" w:space="0"/>
              <w:left w:val="single" w:color="000000" w:sz="4" w:space="0"/>
              <w:bottom w:val="single" w:color="000000" w:sz="4" w:space="0"/>
              <w:right w:val="single" w:color="000000" w:sz="4" w:space="0"/>
            </w:tcBorders>
            <w:vAlign w:val="center"/>
          </w:tcPr>
          <w:p w14:paraId="79DB38B0">
            <w:pPr>
              <w:pStyle w:val="11"/>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cs="Times New Roman"/>
                <w:b w:val="0"/>
                <w:bCs/>
                <w:color w:val="auto"/>
                <w:sz w:val="21"/>
                <w:szCs w:val="21"/>
                <w:highlight w:val="none"/>
                <w:lang w:val="en-US" w:eastAsia="zh-CN"/>
              </w:rPr>
            </w:pPr>
            <w:r>
              <w:rPr>
                <w:rFonts w:hint="default" w:cs="Times New Roman"/>
                <w:b w:val="0"/>
                <w:bCs/>
                <w:color w:val="auto"/>
                <w:sz w:val="21"/>
                <w:szCs w:val="21"/>
                <w:highlight w:val="none"/>
                <w:lang w:val="en-US" w:eastAsia="zh-CN"/>
              </w:rPr>
              <w:t>小区</w:t>
            </w:r>
          </w:p>
        </w:tc>
        <w:tc>
          <w:tcPr>
            <w:tcW w:w="1708" w:type="dxa"/>
            <w:tcBorders>
              <w:top w:val="single" w:color="000000" w:sz="4" w:space="0"/>
              <w:left w:val="single" w:color="000000" w:sz="4" w:space="0"/>
              <w:bottom w:val="single" w:color="000000" w:sz="4" w:space="0"/>
              <w:right w:val="single" w:color="000000" w:sz="4" w:space="0"/>
            </w:tcBorders>
            <w:vAlign w:val="center"/>
          </w:tcPr>
          <w:p w14:paraId="4F53FFE6">
            <w:pPr>
              <w:pStyle w:val="11"/>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S</w:t>
            </w:r>
          </w:p>
        </w:tc>
        <w:tc>
          <w:tcPr>
            <w:tcW w:w="1727" w:type="dxa"/>
            <w:tcBorders>
              <w:top w:val="single" w:color="000000" w:sz="4" w:space="0"/>
              <w:left w:val="single" w:color="000000" w:sz="4" w:space="0"/>
              <w:bottom w:val="single" w:color="000000" w:sz="4" w:space="0"/>
              <w:right w:val="single" w:color="000000" w:sz="4" w:space="0"/>
            </w:tcBorders>
            <w:vAlign w:val="center"/>
          </w:tcPr>
          <w:p w14:paraId="68613FF9">
            <w:pPr>
              <w:pStyle w:val="11"/>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630</w:t>
            </w:r>
          </w:p>
        </w:tc>
      </w:tr>
      <w:tr w14:paraId="696070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823" w:type="dxa"/>
            <w:tcBorders>
              <w:top w:val="single" w:color="000000" w:sz="4" w:space="0"/>
              <w:left w:val="single" w:color="000000" w:sz="4" w:space="0"/>
              <w:bottom w:val="single" w:color="000000" w:sz="4" w:space="0"/>
              <w:right w:val="single" w:color="000000" w:sz="4" w:space="0"/>
            </w:tcBorders>
            <w:vAlign w:val="center"/>
          </w:tcPr>
          <w:p w14:paraId="66CAE2B5">
            <w:pPr>
              <w:pStyle w:val="11"/>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rPr>
              <w:t>6</w:t>
            </w:r>
          </w:p>
        </w:tc>
        <w:tc>
          <w:tcPr>
            <w:tcW w:w="3382" w:type="dxa"/>
            <w:tcBorders>
              <w:top w:val="single" w:color="000000" w:sz="4" w:space="0"/>
              <w:left w:val="single" w:color="000000" w:sz="4" w:space="0"/>
              <w:bottom w:val="single" w:color="000000" w:sz="4" w:space="0"/>
              <w:right w:val="single" w:color="000000" w:sz="4" w:space="0"/>
            </w:tcBorders>
            <w:vAlign w:val="center"/>
          </w:tcPr>
          <w:p w14:paraId="22363D53">
            <w:pPr>
              <w:pStyle w:val="11"/>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ascii="Times New Roman" w:hAnsi="Times New Roman" w:eastAsia="宋体" w:cs="Times New Roman"/>
                <w:b w:val="0"/>
                <w:bCs/>
                <w:color w:val="auto"/>
                <w:sz w:val="21"/>
                <w:szCs w:val="21"/>
                <w:highlight w:val="none"/>
                <w:lang w:val="en-US" w:eastAsia="zh-CN" w:bidi="zh-CN"/>
              </w:rPr>
            </w:pPr>
            <w:r>
              <w:rPr>
                <w:rFonts w:hint="eastAsia" w:cs="Times New Roman"/>
                <w:b w:val="0"/>
                <w:bCs/>
                <w:color w:val="auto"/>
                <w:sz w:val="21"/>
                <w:szCs w:val="21"/>
                <w:highlight w:val="none"/>
                <w:lang w:val="en-US" w:eastAsia="zh-CN"/>
              </w:rPr>
              <w:t>阳光花园</w:t>
            </w:r>
          </w:p>
        </w:tc>
        <w:tc>
          <w:tcPr>
            <w:tcW w:w="1698" w:type="dxa"/>
            <w:tcBorders>
              <w:top w:val="single" w:color="000000" w:sz="4" w:space="0"/>
              <w:left w:val="single" w:color="000000" w:sz="4" w:space="0"/>
              <w:bottom w:val="single" w:color="000000" w:sz="4" w:space="0"/>
              <w:right w:val="single" w:color="000000" w:sz="4" w:space="0"/>
            </w:tcBorders>
            <w:vAlign w:val="center"/>
          </w:tcPr>
          <w:p w14:paraId="7D19FC2D">
            <w:pPr>
              <w:pStyle w:val="11"/>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ascii="Times New Roman" w:hAnsi="Times New Roman" w:eastAsia="宋体" w:cs="Times New Roman"/>
                <w:b w:val="0"/>
                <w:bCs/>
                <w:color w:val="auto"/>
                <w:sz w:val="21"/>
                <w:szCs w:val="21"/>
                <w:highlight w:val="none"/>
                <w:lang w:val="en-US" w:eastAsia="zh-CN" w:bidi="zh-CN"/>
              </w:rPr>
            </w:pPr>
            <w:r>
              <w:rPr>
                <w:rFonts w:hint="default" w:ascii="Times New Roman" w:hAnsi="Times New Roman" w:cs="Times New Roman"/>
                <w:b w:val="0"/>
                <w:bCs/>
                <w:color w:val="auto"/>
                <w:sz w:val="21"/>
                <w:szCs w:val="21"/>
                <w:highlight w:val="none"/>
                <w:lang w:val="en-US" w:eastAsia="zh-CN"/>
              </w:rPr>
              <w:t>小区</w:t>
            </w:r>
          </w:p>
        </w:tc>
        <w:tc>
          <w:tcPr>
            <w:tcW w:w="1708" w:type="dxa"/>
            <w:tcBorders>
              <w:top w:val="single" w:color="000000" w:sz="4" w:space="0"/>
              <w:left w:val="single" w:color="000000" w:sz="4" w:space="0"/>
              <w:bottom w:val="single" w:color="000000" w:sz="4" w:space="0"/>
              <w:right w:val="single" w:color="000000" w:sz="4" w:space="0"/>
            </w:tcBorders>
            <w:vAlign w:val="center"/>
          </w:tcPr>
          <w:p w14:paraId="0D75C5E8">
            <w:pPr>
              <w:pStyle w:val="11"/>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ascii="Times New Roman" w:hAnsi="Times New Roman" w:eastAsia="宋体" w:cs="Times New Roman"/>
                <w:b w:val="0"/>
                <w:bCs/>
                <w:color w:val="auto"/>
                <w:sz w:val="21"/>
                <w:szCs w:val="21"/>
                <w:highlight w:val="none"/>
                <w:lang w:val="en-US" w:eastAsia="zh-CN" w:bidi="zh-CN"/>
              </w:rPr>
            </w:pPr>
            <w:r>
              <w:rPr>
                <w:rFonts w:hint="eastAsia" w:cs="Times New Roman"/>
                <w:b w:val="0"/>
                <w:bCs/>
                <w:color w:val="auto"/>
                <w:sz w:val="21"/>
                <w:szCs w:val="21"/>
                <w:highlight w:val="none"/>
                <w:lang w:val="en-US" w:eastAsia="zh-CN"/>
              </w:rPr>
              <w:t>NW</w:t>
            </w:r>
          </w:p>
        </w:tc>
        <w:tc>
          <w:tcPr>
            <w:tcW w:w="1727" w:type="dxa"/>
            <w:tcBorders>
              <w:top w:val="single" w:color="000000" w:sz="4" w:space="0"/>
              <w:left w:val="single" w:color="000000" w:sz="4" w:space="0"/>
              <w:bottom w:val="single" w:color="000000" w:sz="4" w:space="0"/>
              <w:right w:val="single" w:color="000000" w:sz="4" w:space="0"/>
            </w:tcBorders>
            <w:vAlign w:val="center"/>
          </w:tcPr>
          <w:p w14:paraId="3C3EBFFB">
            <w:pPr>
              <w:pStyle w:val="11"/>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ascii="Times New Roman" w:hAnsi="Times New Roman" w:eastAsia="宋体" w:cs="Times New Roman"/>
                <w:b w:val="0"/>
                <w:bCs/>
                <w:color w:val="auto"/>
                <w:sz w:val="21"/>
                <w:szCs w:val="21"/>
                <w:highlight w:val="none"/>
                <w:lang w:val="en-US" w:eastAsia="zh-CN" w:bidi="zh-CN"/>
              </w:rPr>
            </w:pPr>
            <w:r>
              <w:rPr>
                <w:rFonts w:hint="eastAsia" w:cs="Times New Roman"/>
                <w:b w:val="0"/>
                <w:bCs/>
                <w:color w:val="auto"/>
                <w:sz w:val="21"/>
                <w:szCs w:val="21"/>
                <w:highlight w:val="none"/>
                <w:lang w:val="en-US" w:eastAsia="zh-CN"/>
              </w:rPr>
              <w:t>9</w:t>
            </w:r>
            <w:r>
              <w:rPr>
                <w:rFonts w:hint="default" w:ascii="Times New Roman" w:hAnsi="Times New Roman" w:cs="Times New Roman"/>
                <w:b w:val="0"/>
                <w:bCs/>
                <w:color w:val="auto"/>
                <w:sz w:val="21"/>
                <w:szCs w:val="21"/>
                <w:highlight w:val="none"/>
                <w:lang w:val="en-US" w:eastAsia="zh-CN"/>
              </w:rPr>
              <w:t>20</w:t>
            </w:r>
          </w:p>
        </w:tc>
      </w:tr>
      <w:tr w14:paraId="69D0D2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823" w:type="dxa"/>
            <w:tcBorders>
              <w:top w:val="single" w:color="000000" w:sz="4" w:space="0"/>
              <w:left w:val="single" w:color="000000" w:sz="4" w:space="0"/>
              <w:bottom w:val="single" w:color="000000" w:sz="4" w:space="0"/>
              <w:right w:val="single" w:color="000000" w:sz="4" w:space="0"/>
            </w:tcBorders>
            <w:vAlign w:val="center"/>
          </w:tcPr>
          <w:p w14:paraId="20C6E6CA">
            <w:pPr>
              <w:pStyle w:val="11"/>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7</w:t>
            </w:r>
          </w:p>
        </w:tc>
        <w:tc>
          <w:tcPr>
            <w:tcW w:w="3382" w:type="dxa"/>
            <w:tcBorders>
              <w:top w:val="single" w:color="000000" w:sz="4" w:space="0"/>
              <w:left w:val="single" w:color="000000" w:sz="4" w:space="0"/>
              <w:bottom w:val="single" w:color="000000" w:sz="4" w:space="0"/>
              <w:right w:val="single" w:color="000000" w:sz="4" w:space="0"/>
            </w:tcBorders>
            <w:vAlign w:val="center"/>
          </w:tcPr>
          <w:p w14:paraId="7222E671">
            <w:pPr>
              <w:pStyle w:val="11"/>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ascii="Times New Roman" w:hAnsi="Times New Roman" w:eastAsia="宋体" w:cs="Times New Roman"/>
                <w:b w:val="0"/>
                <w:bCs/>
                <w:color w:val="auto"/>
                <w:sz w:val="21"/>
                <w:szCs w:val="21"/>
                <w:highlight w:val="none"/>
                <w:lang w:val="en-US" w:eastAsia="zh-CN" w:bidi="zh-CN"/>
              </w:rPr>
            </w:pPr>
            <w:r>
              <w:rPr>
                <w:rFonts w:hint="eastAsia" w:cs="Times New Roman"/>
                <w:b w:val="0"/>
                <w:bCs/>
                <w:color w:val="auto"/>
                <w:sz w:val="21"/>
                <w:szCs w:val="21"/>
                <w:highlight w:val="none"/>
                <w:lang w:val="en-US" w:eastAsia="zh-CN" w:bidi="zh-CN"/>
              </w:rPr>
              <w:t>凤鸣中学</w:t>
            </w:r>
          </w:p>
        </w:tc>
        <w:tc>
          <w:tcPr>
            <w:tcW w:w="1698" w:type="dxa"/>
            <w:tcBorders>
              <w:top w:val="single" w:color="000000" w:sz="4" w:space="0"/>
              <w:left w:val="single" w:color="000000" w:sz="4" w:space="0"/>
              <w:bottom w:val="single" w:color="000000" w:sz="4" w:space="0"/>
              <w:right w:val="single" w:color="000000" w:sz="4" w:space="0"/>
            </w:tcBorders>
            <w:vAlign w:val="center"/>
          </w:tcPr>
          <w:p w14:paraId="098F82CF">
            <w:pPr>
              <w:pStyle w:val="11"/>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ascii="Times New Roman" w:hAnsi="Times New Roman" w:eastAsia="宋体" w:cs="Times New Roman"/>
                <w:b w:val="0"/>
                <w:bCs/>
                <w:color w:val="auto"/>
                <w:sz w:val="21"/>
                <w:szCs w:val="21"/>
                <w:highlight w:val="none"/>
                <w:lang w:val="en-US" w:eastAsia="zh-CN" w:bidi="zh-CN"/>
              </w:rPr>
            </w:pPr>
            <w:r>
              <w:rPr>
                <w:rFonts w:hint="eastAsia" w:cs="Times New Roman"/>
                <w:b w:val="0"/>
                <w:bCs/>
                <w:color w:val="auto"/>
                <w:sz w:val="21"/>
                <w:szCs w:val="21"/>
                <w:highlight w:val="none"/>
                <w:lang w:val="en-US" w:eastAsia="zh-CN"/>
              </w:rPr>
              <w:t>学校</w:t>
            </w:r>
          </w:p>
        </w:tc>
        <w:tc>
          <w:tcPr>
            <w:tcW w:w="1708" w:type="dxa"/>
            <w:tcBorders>
              <w:top w:val="single" w:color="000000" w:sz="4" w:space="0"/>
              <w:left w:val="single" w:color="000000" w:sz="4" w:space="0"/>
              <w:bottom w:val="single" w:color="000000" w:sz="4" w:space="0"/>
              <w:right w:val="single" w:color="000000" w:sz="4" w:space="0"/>
            </w:tcBorders>
            <w:vAlign w:val="center"/>
          </w:tcPr>
          <w:p w14:paraId="4C58C8F9">
            <w:pPr>
              <w:pStyle w:val="11"/>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ascii="Times New Roman" w:hAnsi="Times New Roman" w:eastAsia="宋体" w:cs="Times New Roman"/>
                <w:b w:val="0"/>
                <w:bCs/>
                <w:color w:val="auto"/>
                <w:sz w:val="21"/>
                <w:szCs w:val="21"/>
                <w:highlight w:val="none"/>
                <w:lang w:val="en-US" w:eastAsia="zh-CN" w:bidi="zh-CN"/>
              </w:rPr>
            </w:pPr>
            <w:r>
              <w:rPr>
                <w:rFonts w:hint="eastAsia" w:cs="Times New Roman"/>
                <w:b w:val="0"/>
                <w:bCs/>
                <w:color w:val="auto"/>
                <w:sz w:val="21"/>
                <w:szCs w:val="21"/>
                <w:highlight w:val="none"/>
                <w:lang w:val="en-US" w:eastAsia="zh-CN"/>
              </w:rPr>
              <w:t>NE</w:t>
            </w:r>
          </w:p>
        </w:tc>
        <w:tc>
          <w:tcPr>
            <w:tcW w:w="1727" w:type="dxa"/>
            <w:tcBorders>
              <w:top w:val="single" w:color="000000" w:sz="4" w:space="0"/>
              <w:left w:val="single" w:color="000000" w:sz="4" w:space="0"/>
              <w:bottom w:val="single" w:color="000000" w:sz="4" w:space="0"/>
              <w:right w:val="single" w:color="000000" w:sz="4" w:space="0"/>
            </w:tcBorders>
            <w:vAlign w:val="center"/>
          </w:tcPr>
          <w:p w14:paraId="1C10F172">
            <w:pPr>
              <w:pStyle w:val="11"/>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ascii="Times New Roman" w:hAnsi="Times New Roman" w:eastAsia="宋体" w:cs="Times New Roman"/>
                <w:b w:val="0"/>
                <w:bCs/>
                <w:color w:val="auto"/>
                <w:sz w:val="21"/>
                <w:szCs w:val="21"/>
                <w:highlight w:val="none"/>
                <w:lang w:val="en-US" w:eastAsia="zh-CN" w:bidi="zh-CN"/>
              </w:rPr>
            </w:pPr>
            <w:r>
              <w:rPr>
                <w:rFonts w:hint="eastAsia" w:cs="Times New Roman"/>
                <w:b w:val="0"/>
                <w:bCs/>
                <w:color w:val="auto"/>
                <w:sz w:val="21"/>
                <w:szCs w:val="21"/>
                <w:highlight w:val="none"/>
                <w:lang w:val="en-US" w:eastAsia="zh-CN"/>
              </w:rPr>
              <w:t>680</w:t>
            </w:r>
          </w:p>
        </w:tc>
      </w:tr>
      <w:tr w14:paraId="787DFB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823" w:type="dxa"/>
            <w:tcBorders>
              <w:top w:val="single" w:color="000000" w:sz="4" w:space="0"/>
              <w:left w:val="single" w:color="000000" w:sz="4" w:space="0"/>
              <w:bottom w:val="single" w:color="000000" w:sz="4" w:space="0"/>
              <w:right w:val="single" w:color="000000" w:sz="4" w:space="0"/>
            </w:tcBorders>
            <w:vAlign w:val="center"/>
          </w:tcPr>
          <w:p w14:paraId="4CCA8B34">
            <w:pPr>
              <w:pStyle w:val="11"/>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ascii="Times New Roman" w:hAnsi="Times New Roman" w:eastAsia="宋体" w:cs="Times New Roman"/>
                <w:b w:val="0"/>
                <w:bCs/>
                <w:color w:val="auto"/>
                <w:sz w:val="21"/>
                <w:szCs w:val="21"/>
                <w:highlight w:val="none"/>
                <w:lang w:val="en-US" w:eastAsia="zh-CN" w:bidi="zh-CN"/>
              </w:rPr>
            </w:pPr>
            <w:r>
              <w:rPr>
                <w:rFonts w:hint="default" w:ascii="Times New Roman" w:hAnsi="Times New Roman" w:cs="Times New Roman"/>
                <w:b w:val="0"/>
                <w:bCs/>
                <w:color w:val="auto"/>
                <w:sz w:val="21"/>
                <w:szCs w:val="21"/>
                <w:highlight w:val="none"/>
                <w:lang w:val="en-US" w:eastAsia="zh-CN"/>
              </w:rPr>
              <w:t>8</w:t>
            </w:r>
          </w:p>
        </w:tc>
        <w:tc>
          <w:tcPr>
            <w:tcW w:w="3382" w:type="dxa"/>
            <w:tcBorders>
              <w:top w:val="single" w:color="000000" w:sz="4" w:space="0"/>
              <w:left w:val="single" w:color="000000" w:sz="4" w:space="0"/>
              <w:bottom w:val="single" w:color="000000" w:sz="4" w:space="0"/>
              <w:right w:val="single" w:color="000000" w:sz="4" w:space="0"/>
            </w:tcBorders>
            <w:vAlign w:val="center"/>
          </w:tcPr>
          <w:p w14:paraId="0E31D64D">
            <w:pPr>
              <w:pStyle w:val="11"/>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ascii="Times New Roman" w:hAnsi="Times New Roman" w:eastAsia="宋体" w:cs="Times New Roman"/>
                <w:b w:val="0"/>
                <w:bCs/>
                <w:color w:val="auto"/>
                <w:sz w:val="21"/>
                <w:szCs w:val="21"/>
                <w:highlight w:val="none"/>
                <w:lang w:val="en-US" w:eastAsia="zh-CN" w:bidi="zh-CN"/>
              </w:rPr>
            </w:pPr>
            <w:r>
              <w:rPr>
                <w:rFonts w:hint="eastAsia" w:cs="Times New Roman"/>
                <w:b w:val="0"/>
                <w:bCs/>
                <w:color w:val="auto"/>
                <w:sz w:val="21"/>
                <w:szCs w:val="21"/>
                <w:highlight w:val="none"/>
                <w:lang w:val="en-US" w:eastAsia="zh-CN"/>
              </w:rPr>
              <w:t>中央花园</w:t>
            </w:r>
          </w:p>
        </w:tc>
        <w:tc>
          <w:tcPr>
            <w:tcW w:w="1698" w:type="dxa"/>
            <w:tcBorders>
              <w:top w:val="single" w:color="000000" w:sz="4" w:space="0"/>
              <w:left w:val="single" w:color="000000" w:sz="4" w:space="0"/>
              <w:bottom w:val="single" w:color="000000" w:sz="4" w:space="0"/>
              <w:right w:val="single" w:color="000000" w:sz="4" w:space="0"/>
            </w:tcBorders>
            <w:vAlign w:val="center"/>
          </w:tcPr>
          <w:p w14:paraId="7F2E7795">
            <w:pPr>
              <w:pStyle w:val="11"/>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ascii="Times New Roman" w:hAnsi="Times New Roman" w:eastAsia="宋体" w:cs="Times New Roman"/>
                <w:b w:val="0"/>
                <w:bCs/>
                <w:color w:val="auto"/>
                <w:sz w:val="21"/>
                <w:szCs w:val="21"/>
                <w:highlight w:val="none"/>
                <w:lang w:val="en-US" w:eastAsia="zh-CN" w:bidi="zh-CN"/>
              </w:rPr>
            </w:pPr>
            <w:r>
              <w:rPr>
                <w:rFonts w:hint="default" w:ascii="Times New Roman" w:hAnsi="Times New Roman" w:cs="Times New Roman"/>
                <w:b w:val="0"/>
                <w:bCs/>
                <w:color w:val="auto"/>
                <w:sz w:val="21"/>
                <w:szCs w:val="21"/>
                <w:highlight w:val="none"/>
                <w:lang w:val="en-US" w:eastAsia="zh-CN"/>
              </w:rPr>
              <w:t>小区</w:t>
            </w:r>
          </w:p>
        </w:tc>
        <w:tc>
          <w:tcPr>
            <w:tcW w:w="1708" w:type="dxa"/>
            <w:tcBorders>
              <w:top w:val="single" w:color="000000" w:sz="4" w:space="0"/>
              <w:left w:val="single" w:color="000000" w:sz="4" w:space="0"/>
              <w:bottom w:val="single" w:color="000000" w:sz="4" w:space="0"/>
              <w:right w:val="single" w:color="000000" w:sz="4" w:space="0"/>
            </w:tcBorders>
            <w:vAlign w:val="center"/>
          </w:tcPr>
          <w:p w14:paraId="0CFE7C7B">
            <w:pPr>
              <w:pStyle w:val="11"/>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NE</w:t>
            </w:r>
          </w:p>
        </w:tc>
        <w:tc>
          <w:tcPr>
            <w:tcW w:w="1727" w:type="dxa"/>
            <w:tcBorders>
              <w:top w:val="single" w:color="000000" w:sz="4" w:space="0"/>
              <w:left w:val="single" w:color="000000" w:sz="4" w:space="0"/>
              <w:bottom w:val="single" w:color="000000" w:sz="4" w:space="0"/>
              <w:right w:val="single" w:color="000000" w:sz="4" w:space="0"/>
            </w:tcBorders>
            <w:vAlign w:val="center"/>
          </w:tcPr>
          <w:p w14:paraId="3337BFEC">
            <w:pPr>
              <w:pStyle w:val="11"/>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ascii="Times New Roman" w:hAnsi="Times New Roman" w:eastAsia="宋体" w:cs="Times New Roman"/>
                <w:b w:val="0"/>
                <w:bCs/>
                <w:color w:val="auto"/>
                <w:sz w:val="21"/>
                <w:szCs w:val="21"/>
                <w:highlight w:val="none"/>
                <w:lang w:val="en-US" w:eastAsia="zh-CN" w:bidi="zh-CN"/>
              </w:rPr>
            </w:pPr>
            <w:r>
              <w:rPr>
                <w:rFonts w:hint="eastAsia" w:cs="Times New Roman"/>
                <w:b w:val="0"/>
                <w:bCs/>
                <w:color w:val="auto"/>
                <w:sz w:val="21"/>
                <w:szCs w:val="21"/>
                <w:highlight w:val="none"/>
                <w:lang w:val="en-US" w:eastAsia="zh-CN"/>
              </w:rPr>
              <w:t>9</w:t>
            </w:r>
            <w:r>
              <w:rPr>
                <w:rFonts w:hint="default" w:ascii="Times New Roman" w:hAnsi="Times New Roman" w:cs="Times New Roman"/>
                <w:b w:val="0"/>
                <w:bCs/>
                <w:color w:val="auto"/>
                <w:sz w:val="21"/>
                <w:szCs w:val="21"/>
                <w:highlight w:val="none"/>
                <w:lang w:val="en-US" w:eastAsia="zh-CN"/>
              </w:rPr>
              <w:t>63</w:t>
            </w:r>
          </w:p>
        </w:tc>
      </w:tr>
      <w:tr w14:paraId="052A34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823" w:type="dxa"/>
            <w:tcBorders>
              <w:top w:val="single" w:color="000000" w:sz="4" w:space="0"/>
              <w:left w:val="single" w:color="000000" w:sz="4" w:space="0"/>
              <w:bottom w:val="single" w:color="000000" w:sz="4" w:space="0"/>
              <w:right w:val="single" w:color="000000" w:sz="4" w:space="0"/>
            </w:tcBorders>
            <w:vAlign w:val="center"/>
          </w:tcPr>
          <w:p w14:paraId="1E015A02">
            <w:pPr>
              <w:pStyle w:val="11"/>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ascii="Times New Roman" w:hAnsi="Times New Roman" w:eastAsia="宋体" w:cs="Times New Roman"/>
                <w:b w:val="0"/>
                <w:bCs/>
                <w:color w:val="auto"/>
                <w:sz w:val="21"/>
                <w:szCs w:val="21"/>
                <w:highlight w:val="none"/>
                <w:lang w:val="en-US" w:eastAsia="zh-CN" w:bidi="zh-CN"/>
              </w:rPr>
            </w:pPr>
            <w:r>
              <w:rPr>
                <w:rFonts w:hint="default" w:ascii="Times New Roman" w:hAnsi="Times New Roman" w:cs="Times New Roman"/>
                <w:b w:val="0"/>
                <w:bCs/>
                <w:color w:val="auto"/>
                <w:sz w:val="21"/>
                <w:szCs w:val="21"/>
                <w:highlight w:val="none"/>
                <w:lang w:val="en-US" w:eastAsia="zh-CN"/>
              </w:rPr>
              <w:t>9</w:t>
            </w:r>
          </w:p>
        </w:tc>
        <w:tc>
          <w:tcPr>
            <w:tcW w:w="3382" w:type="dxa"/>
            <w:tcBorders>
              <w:top w:val="single" w:color="000000" w:sz="4" w:space="0"/>
              <w:left w:val="single" w:color="000000" w:sz="4" w:space="0"/>
              <w:bottom w:val="single" w:color="000000" w:sz="4" w:space="0"/>
              <w:right w:val="single" w:color="000000" w:sz="4" w:space="0"/>
            </w:tcBorders>
            <w:vAlign w:val="center"/>
          </w:tcPr>
          <w:p w14:paraId="2BBB7865">
            <w:pPr>
              <w:pStyle w:val="11"/>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ascii="Times New Roman" w:hAnsi="Times New Roman" w:eastAsia="宋体" w:cs="Times New Roman"/>
                <w:b w:val="0"/>
                <w:bCs/>
                <w:color w:val="auto"/>
                <w:sz w:val="21"/>
                <w:szCs w:val="21"/>
                <w:highlight w:val="none"/>
                <w:lang w:val="en-US" w:eastAsia="zh-CN" w:bidi="zh-CN"/>
              </w:rPr>
            </w:pPr>
            <w:r>
              <w:rPr>
                <w:rFonts w:hint="eastAsia" w:cs="Times New Roman"/>
                <w:b w:val="0"/>
                <w:bCs/>
                <w:color w:val="auto"/>
                <w:sz w:val="21"/>
                <w:szCs w:val="21"/>
                <w:highlight w:val="none"/>
                <w:lang w:val="en-US" w:eastAsia="zh-CN"/>
              </w:rPr>
              <w:t>紫悦山小区</w:t>
            </w:r>
          </w:p>
        </w:tc>
        <w:tc>
          <w:tcPr>
            <w:tcW w:w="1698" w:type="dxa"/>
            <w:tcBorders>
              <w:top w:val="single" w:color="000000" w:sz="4" w:space="0"/>
              <w:left w:val="single" w:color="000000" w:sz="4" w:space="0"/>
              <w:bottom w:val="single" w:color="000000" w:sz="4" w:space="0"/>
              <w:right w:val="single" w:color="000000" w:sz="4" w:space="0"/>
            </w:tcBorders>
            <w:vAlign w:val="center"/>
          </w:tcPr>
          <w:p w14:paraId="2FE5EE48">
            <w:pPr>
              <w:pStyle w:val="11"/>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ascii="Times New Roman" w:hAnsi="Times New Roman" w:eastAsia="宋体" w:cs="Times New Roman"/>
                <w:b w:val="0"/>
                <w:bCs/>
                <w:color w:val="auto"/>
                <w:sz w:val="21"/>
                <w:szCs w:val="21"/>
                <w:highlight w:val="none"/>
                <w:lang w:val="en-US" w:eastAsia="zh-CN" w:bidi="zh-CN"/>
              </w:rPr>
            </w:pPr>
            <w:r>
              <w:rPr>
                <w:rFonts w:hint="default" w:ascii="Times New Roman" w:hAnsi="Times New Roman" w:cs="Times New Roman"/>
                <w:b w:val="0"/>
                <w:bCs/>
                <w:color w:val="auto"/>
                <w:sz w:val="21"/>
                <w:szCs w:val="21"/>
                <w:highlight w:val="none"/>
                <w:lang w:val="en-US" w:eastAsia="zh-CN"/>
              </w:rPr>
              <w:t>小区</w:t>
            </w:r>
          </w:p>
        </w:tc>
        <w:tc>
          <w:tcPr>
            <w:tcW w:w="1708" w:type="dxa"/>
            <w:tcBorders>
              <w:top w:val="single" w:color="000000" w:sz="4" w:space="0"/>
              <w:left w:val="single" w:color="000000" w:sz="4" w:space="0"/>
              <w:bottom w:val="single" w:color="000000" w:sz="4" w:space="0"/>
              <w:right w:val="single" w:color="000000" w:sz="4" w:space="0"/>
            </w:tcBorders>
            <w:vAlign w:val="center"/>
          </w:tcPr>
          <w:p w14:paraId="6BDA1133">
            <w:pPr>
              <w:pStyle w:val="11"/>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NE</w:t>
            </w:r>
          </w:p>
        </w:tc>
        <w:tc>
          <w:tcPr>
            <w:tcW w:w="1727" w:type="dxa"/>
            <w:tcBorders>
              <w:top w:val="single" w:color="000000" w:sz="4" w:space="0"/>
              <w:left w:val="single" w:color="000000" w:sz="4" w:space="0"/>
              <w:bottom w:val="single" w:color="000000" w:sz="4" w:space="0"/>
              <w:right w:val="single" w:color="000000" w:sz="4" w:space="0"/>
            </w:tcBorders>
            <w:vAlign w:val="center"/>
          </w:tcPr>
          <w:p w14:paraId="7474EC06">
            <w:pPr>
              <w:pStyle w:val="11"/>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ascii="Times New Roman" w:hAnsi="Times New Roman" w:eastAsia="宋体" w:cs="Times New Roman"/>
                <w:b w:val="0"/>
                <w:bCs/>
                <w:color w:val="auto"/>
                <w:sz w:val="21"/>
                <w:szCs w:val="21"/>
                <w:highlight w:val="none"/>
                <w:lang w:val="en-US" w:eastAsia="zh-CN" w:bidi="zh-CN"/>
              </w:rPr>
            </w:pPr>
            <w:r>
              <w:rPr>
                <w:rFonts w:hint="eastAsia" w:cs="Times New Roman"/>
                <w:b w:val="0"/>
                <w:bCs/>
                <w:color w:val="auto"/>
                <w:sz w:val="21"/>
                <w:szCs w:val="21"/>
                <w:highlight w:val="none"/>
                <w:lang w:val="en-US" w:eastAsia="zh-CN"/>
              </w:rPr>
              <w:t>6</w:t>
            </w:r>
            <w:r>
              <w:rPr>
                <w:rFonts w:hint="default" w:ascii="Times New Roman" w:hAnsi="Times New Roman" w:cs="Times New Roman"/>
                <w:b w:val="0"/>
                <w:bCs/>
                <w:color w:val="auto"/>
                <w:sz w:val="21"/>
                <w:szCs w:val="21"/>
                <w:highlight w:val="none"/>
                <w:lang w:val="en-US" w:eastAsia="zh-CN"/>
              </w:rPr>
              <w:t>70</w:t>
            </w:r>
          </w:p>
        </w:tc>
      </w:tr>
      <w:tr w14:paraId="6F3A8E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823" w:type="dxa"/>
            <w:tcBorders>
              <w:top w:val="single" w:color="000000" w:sz="4" w:space="0"/>
              <w:left w:val="single" w:color="000000" w:sz="4" w:space="0"/>
              <w:bottom w:val="single" w:color="000000" w:sz="4" w:space="0"/>
              <w:right w:val="single" w:color="000000" w:sz="4" w:space="0"/>
            </w:tcBorders>
            <w:vAlign w:val="center"/>
          </w:tcPr>
          <w:p w14:paraId="5692BA93">
            <w:pPr>
              <w:pStyle w:val="11"/>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ascii="Times New Roman" w:hAnsi="Times New Roman" w:eastAsia="宋体" w:cs="Times New Roman"/>
                <w:b w:val="0"/>
                <w:bCs/>
                <w:color w:val="auto"/>
                <w:sz w:val="21"/>
                <w:szCs w:val="21"/>
                <w:highlight w:val="none"/>
                <w:lang w:val="en-US" w:eastAsia="zh-CN" w:bidi="zh-CN"/>
              </w:rPr>
            </w:pPr>
            <w:r>
              <w:rPr>
                <w:rFonts w:hint="default" w:ascii="Times New Roman" w:hAnsi="Times New Roman" w:cs="Times New Roman"/>
                <w:b w:val="0"/>
                <w:bCs/>
                <w:color w:val="auto"/>
                <w:sz w:val="21"/>
                <w:szCs w:val="21"/>
                <w:highlight w:val="none"/>
                <w:lang w:val="en-US" w:eastAsia="zh-CN"/>
              </w:rPr>
              <w:t>10</w:t>
            </w:r>
          </w:p>
        </w:tc>
        <w:tc>
          <w:tcPr>
            <w:tcW w:w="3382" w:type="dxa"/>
            <w:tcBorders>
              <w:top w:val="single" w:color="000000" w:sz="4" w:space="0"/>
              <w:left w:val="single" w:color="000000" w:sz="4" w:space="0"/>
              <w:bottom w:val="single" w:color="000000" w:sz="4" w:space="0"/>
              <w:right w:val="single" w:color="000000" w:sz="4" w:space="0"/>
            </w:tcBorders>
            <w:vAlign w:val="center"/>
          </w:tcPr>
          <w:p w14:paraId="28F9BE5B">
            <w:pPr>
              <w:pStyle w:val="11"/>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ascii="Times New Roman" w:hAnsi="Times New Roman" w:eastAsia="宋体" w:cs="Times New Roman"/>
                <w:b w:val="0"/>
                <w:bCs/>
                <w:color w:val="auto"/>
                <w:sz w:val="21"/>
                <w:szCs w:val="21"/>
                <w:highlight w:val="none"/>
                <w:lang w:val="en-US" w:eastAsia="zh-CN" w:bidi="zh-CN"/>
              </w:rPr>
            </w:pPr>
            <w:r>
              <w:rPr>
                <w:rFonts w:hint="eastAsia" w:cs="Times New Roman"/>
                <w:b w:val="0"/>
                <w:bCs/>
                <w:color w:val="auto"/>
                <w:sz w:val="21"/>
                <w:szCs w:val="21"/>
                <w:highlight w:val="none"/>
                <w:lang w:val="en-US" w:eastAsia="zh-CN"/>
              </w:rPr>
              <w:t>榴芳郡小区</w:t>
            </w:r>
          </w:p>
        </w:tc>
        <w:tc>
          <w:tcPr>
            <w:tcW w:w="1698" w:type="dxa"/>
            <w:tcBorders>
              <w:top w:val="single" w:color="000000" w:sz="4" w:space="0"/>
              <w:left w:val="single" w:color="000000" w:sz="4" w:space="0"/>
              <w:bottom w:val="single" w:color="000000" w:sz="4" w:space="0"/>
              <w:right w:val="single" w:color="000000" w:sz="4" w:space="0"/>
            </w:tcBorders>
            <w:vAlign w:val="center"/>
          </w:tcPr>
          <w:p w14:paraId="6562AC5B">
            <w:pPr>
              <w:pStyle w:val="11"/>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ascii="Times New Roman" w:hAnsi="Times New Roman" w:eastAsia="宋体" w:cs="Times New Roman"/>
                <w:b w:val="0"/>
                <w:bCs/>
                <w:color w:val="auto"/>
                <w:sz w:val="21"/>
                <w:szCs w:val="21"/>
                <w:highlight w:val="none"/>
                <w:lang w:val="en-US" w:eastAsia="zh-CN" w:bidi="zh-CN"/>
              </w:rPr>
            </w:pPr>
            <w:r>
              <w:rPr>
                <w:rFonts w:hint="default" w:ascii="Times New Roman" w:hAnsi="Times New Roman" w:cs="Times New Roman"/>
                <w:b w:val="0"/>
                <w:bCs/>
                <w:color w:val="auto"/>
                <w:sz w:val="21"/>
                <w:szCs w:val="21"/>
                <w:highlight w:val="none"/>
                <w:lang w:val="en-US" w:eastAsia="zh-CN"/>
              </w:rPr>
              <w:t>小区</w:t>
            </w:r>
          </w:p>
        </w:tc>
        <w:tc>
          <w:tcPr>
            <w:tcW w:w="1708" w:type="dxa"/>
            <w:tcBorders>
              <w:top w:val="single" w:color="000000" w:sz="4" w:space="0"/>
              <w:left w:val="single" w:color="000000" w:sz="4" w:space="0"/>
              <w:bottom w:val="single" w:color="000000" w:sz="4" w:space="0"/>
              <w:right w:val="single" w:color="000000" w:sz="4" w:space="0"/>
            </w:tcBorders>
            <w:vAlign w:val="center"/>
          </w:tcPr>
          <w:p w14:paraId="5D29AA9C">
            <w:pPr>
              <w:pStyle w:val="11"/>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NE</w:t>
            </w:r>
          </w:p>
        </w:tc>
        <w:tc>
          <w:tcPr>
            <w:tcW w:w="1727" w:type="dxa"/>
            <w:tcBorders>
              <w:top w:val="single" w:color="000000" w:sz="4" w:space="0"/>
              <w:left w:val="single" w:color="000000" w:sz="4" w:space="0"/>
              <w:bottom w:val="single" w:color="000000" w:sz="4" w:space="0"/>
              <w:right w:val="single" w:color="000000" w:sz="4" w:space="0"/>
            </w:tcBorders>
            <w:vAlign w:val="center"/>
          </w:tcPr>
          <w:p w14:paraId="13B41CD1">
            <w:pPr>
              <w:pStyle w:val="11"/>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ascii="Times New Roman" w:hAnsi="Times New Roman" w:eastAsia="宋体" w:cs="Times New Roman"/>
                <w:b w:val="0"/>
                <w:bCs/>
                <w:color w:val="auto"/>
                <w:sz w:val="21"/>
                <w:szCs w:val="21"/>
                <w:highlight w:val="none"/>
                <w:lang w:val="en-US" w:eastAsia="zh-CN" w:bidi="zh-CN"/>
              </w:rPr>
            </w:pPr>
            <w:r>
              <w:rPr>
                <w:rFonts w:hint="eastAsia" w:cs="Times New Roman"/>
                <w:b w:val="0"/>
                <w:bCs/>
                <w:color w:val="auto"/>
                <w:sz w:val="21"/>
                <w:szCs w:val="21"/>
                <w:highlight w:val="none"/>
                <w:lang w:val="en-US" w:eastAsia="zh-CN"/>
              </w:rPr>
              <w:t>677</w:t>
            </w:r>
          </w:p>
        </w:tc>
      </w:tr>
      <w:tr w14:paraId="646301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823" w:type="dxa"/>
            <w:tcBorders>
              <w:top w:val="single" w:color="000000" w:sz="4" w:space="0"/>
              <w:left w:val="single" w:color="000000" w:sz="4" w:space="0"/>
              <w:bottom w:val="single" w:color="000000" w:sz="4" w:space="0"/>
              <w:right w:val="single" w:color="000000" w:sz="4" w:space="0"/>
            </w:tcBorders>
            <w:vAlign w:val="center"/>
          </w:tcPr>
          <w:p w14:paraId="37EC1E88">
            <w:pPr>
              <w:pStyle w:val="11"/>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11</w:t>
            </w:r>
          </w:p>
        </w:tc>
        <w:tc>
          <w:tcPr>
            <w:tcW w:w="3382" w:type="dxa"/>
            <w:tcBorders>
              <w:top w:val="single" w:color="000000" w:sz="4" w:space="0"/>
              <w:left w:val="single" w:color="000000" w:sz="4" w:space="0"/>
              <w:bottom w:val="single" w:color="000000" w:sz="4" w:space="0"/>
              <w:right w:val="single" w:color="000000" w:sz="4" w:space="0"/>
            </w:tcBorders>
            <w:vAlign w:val="center"/>
          </w:tcPr>
          <w:p w14:paraId="32000CC9">
            <w:pPr>
              <w:pStyle w:val="11"/>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ascii="Times New Roman" w:hAnsi="Times New Roman" w:eastAsia="宋体" w:cs="Times New Roman"/>
                <w:b w:val="0"/>
                <w:bCs/>
                <w:color w:val="auto"/>
                <w:sz w:val="21"/>
                <w:szCs w:val="21"/>
                <w:highlight w:val="none"/>
                <w:lang w:val="en-US" w:eastAsia="zh-CN" w:bidi="zh-CN"/>
              </w:rPr>
            </w:pPr>
            <w:r>
              <w:rPr>
                <w:rFonts w:hint="eastAsia" w:cs="Times New Roman"/>
                <w:b w:val="0"/>
                <w:bCs/>
                <w:color w:val="auto"/>
                <w:sz w:val="21"/>
                <w:szCs w:val="21"/>
                <w:highlight w:val="none"/>
                <w:lang w:val="en-US" w:eastAsia="zh-CN"/>
              </w:rPr>
              <w:t>百福花园</w:t>
            </w:r>
          </w:p>
        </w:tc>
        <w:tc>
          <w:tcPr>
            <w:tcW w:w="1698" w:type="dxa"/>
            <w:tcBorders>
              <w:top w:val="single" w:color="000000" w:sz="4" w:space="0"/>
              <w:left w:val="single" w:color="000000" w:sz="4" w:space="0"/>
              <w:bottom w:val="single" w:color="000000" w:sz="4" w:space="0"/>
              <w:right w:val="single" w:color="000000" w:sz="4" w:space="0"/>
            </w:tcBorders>
            <w:vAlign w:val="center"/>
          </w:tcPr>
          <w:p w14:paraId="1649A799">
            <w:pPr>
              <w:pStyle w:val="11"/>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ascii="Times New Roman" w:hAnsi="Times New Roman" w:eastAsia="宋体" w:cs="Times New Roman"/>
                <w:b w:val="0"/>
                <w:bCs/>
                <w:color w:val="auto"/>
                <w:sz w:val="21"/>
                <w:szCs w:val="21"/>
                <w:highlight w:val="none"/>
                <w:lang w:val="en-US" w:eastAsia="zh-CN" w:bidi="zh-CN"/>
              </w:rPr>
            </w:pPr>
            <w:r>
              <w:rPr>
                <w:rFonts w:hint="default" w:ascii="Times New Roman" w:hAnsi="Times New Roman" w:cs="Times New Roman"/>
                <w:b w:val="0"/>
                <w:bCs/>
                <w:color w:val="auto"/>
                <w:sz w:val="21"/>
                <w:szCs w:val="21"/>
                <w:highlight w:val="none"/>
                <w:lang w:val="en-US" w:eastAsia="zh-CN"/>
              </w:rPr>
              <w:t>小区</w:t>
            </w:r>
          </w:p>
        </w:tc>
        <w:tc>
          <w:tcPr>
            <w:tcW w:w="1708" w:type="dxa"/>
            <w:tcBorders>
              <w:top w:val="single" w:color="000000" w:sz="4" w:space="0"/>
              <w:left w:val="single" w:color="000000" w:sz="4" w:space="0"/>
              <w:bottom w:val="single" w:color="000000" w:sz="4" w:space="0"/>
              <w:right w:val="single" w:color="000000" w:sz="4" w:space="0"/>
            </w:tcBorders>
            <w:vAlign w:val="center"/>
          </w:tcPr>
          <w:p w14:paraId="2767779D">
            <w:pPr>
              <w:pStyle w:val="11"/>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SW</w:t>
            </w:r>
          </w:p>
        </w:tc>
        <w:tc>
          <w:tcPr>
            <w:tcW w:w="1727" w:type="dxa"/>
            <w:tcBorders>
              <w:top w:val="single" w:color="000000" w:sz="4" w:space="0"/>
              <w:left w:val="single" w:color="000000" w:sz="4" w:space="0"/>
              <w:bottom w:val="single" w:color="000000" w:sz="4" w:space="0"/>
              <w:right w:val="single" w:color="000000" w:sz="4" w:space="0"/>
            </w:tcBorders>
            <w:vAlign w:val="center"/>
          </w:tcPr>
          <w:p w14:paraId="380F739B">
            <w:pPr>
              <w:pStyle w:val="11"/>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ascii="Times New Roman" w:hAnsi="Times New Roman" w:eastAsia="宋体" w:cs="Times New Roman"/>
                <w:b w:val="0"/>
                <w:bCs/>
                <w:color w:val="auto"/>
                <w:sz w:val="21"/>
                <w:szCs w:val="21"/>
                <w:highlight w:val="none"/>
                <w:lang w:val="en-US" w:eastAsia="zh-CN" w:bidi="zh-CN"/>
              </w:rPr>
            </w:pPr>
            <w:r>
              <w:rPr>
                <w:rFonts w:hint="eastAsia" w:cs="Times New Roman"/>
                <w:b w:val="0"/>
                <w:bCs/>
                <w:color w:val="auto"/>
                <w:sz w:val="21"/>
                <w:szCs w:val="21"/>
                <w:highlight w:val="none"/>
                <w:lang w:val="en-US" w:eastAsia="zh-CN"/>
              </w:rPr>
              <w:t>680</w:t>
            </w:r>
          </w:p>
        </w:tc>
      </w:tr>
      <w:tr w14:paraId="4803AB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823" w:type="dxa"/>
            <w:tcBorders>
              <w:top w:val="single" w:color="000000" w:sz="4" w:space="0"/>
              <w:left w:val="single" w:color="000000" w:sz="4" w:space="0"/>
              <w:bottom w:val="single" w:color="000000" w:sz="4" w:space="0"/>
              <w:right w:val="single" w:color="000000" w:sz="4" w:space="0"/>
            </w:tcBorders>
            <w:vAlign w:val="center"/>
          </w:tcPr>
          <w:p w14:paraId="47C6C01E">
            <w:pPr>
              <w:pStyle w:val="11"/>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ascii="Times New Roman" w:hAnsi="Times New Roman"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12</w:t>
            </w:r>
          </w:p>
        </w:tc>
        <w:tc>
          <w:tcPr>
            <w:tcW w:w="3382" w:type="dxa"/>
            <w:tcBorders>
              <w:top w:val="single" w:color="000000" w:sz="4" w:space="0"/>
              <w:left w:val="single" w:color="000000" w:sz="4" w:space="0"/>
              <w:bottom w:val="single" w:color="000000" w:sz="4" w:space="0"/>
              <w:right w:val="single" w:color="000000" w:sz="4" w:space="0"/>
            </w:tcBorders>
            <w:vAlign w:val="center"/>
          </w:tcPr>
          <w:p w14:paraId="6CAEE89C">
            <w:pPr>
              <w:pStyle w:val="11"/>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ascii="Times New Roman" w:hAnsi="Times New Roman" w:eastAsia="宋体" w:cs="Times New Roman"/>
                <w:b w:val="0"/>
                <w:bCs/>
                <w:color w:val="auto"/>
                <w:sz w:val="21"/>
                <w:szCs w:val="21"/>
                <w:highlight w:val="none"/>
                <w:lang w:val="en-US" w:eastAsia="zh-CN" w:bidi="zh-CN"/>
              </w:rPr>
            </w:pPr>
            <w:r>
              <w:rPr>
                <w:rFonts w:hint="eastAsia" w:cs="Times New Roman"/>
                <w:b w:val="0"/>
                <w:bCs/>
                <w:color w:val="auto"/>
                <w:sz w:val="21"/>
                <w:szCs w:val="21"/>
                <w:highlight w:val="none"/>
                <w:lang w:val="en-US" w:eastAsia="zh-CN"/>
              </w:rPr>
              <w:t>玉兰花园</w:t>
            </w:r>
          </w:p>
        </w:tc>
        <w:tc>
          <w:tcPr>
            <w:tcW w:w="1698" w:type="dxa"/>
            <w:tcBorders>
              <w:top w:val="single" w:color="000000" w:sz="4" w:space="0"/>
              <w:left w:val="single" w:color="000000" w:sz="4" w:space="0"/>
              <w:bottom w:val="single" w:color="000000" w:sz="4" w:space="0"/>
              <w:right w:val="single" w:color="000000" w:sz="4" w:space="0"/>
            </w:tcBorders>
            <w:vAlign w:val="center"/>
          </w:tcPr>
          <w:p w14:paraId="49F3B447">
            <w:pPr>
              <w:pStyle w:val="11"/>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ascii="Times New Roman" w:hAnsi="Times New Roman" w:eastAsia="宋体" w:cs="Times New Roman"/>
                <w:b w:val="0"/>
                <w:bCs/>
                <w:color w:val="auto"/>
                <w:sz w:val="21"/>
                <w:szCs w:val="21"/>
                <w:highlight w:val="none"/>
                <w:lang w:val="en-US" w:eastAsia="zh-CN" w:bidi="zh-CN"/>
              </w:rPr>
            </w:pPr>
            <w:r>
              <w:rPr>
                <w:rFonts w:hint="default" w:ascii="Times New Roman" w:hAnsi="Times New Roman" w:cs="Times New Roman"/>
                <w:b w:val="0"/>
                <w:bCs/>
                <w:color w:val="auto"/>
                <w:sz w:val="21"/>
                <w:szCs w:val="21"/>
                <w:highlight w:val="none"/>
                <w:lang w:val="en-US" w:eastAsia="zh-CN"/>
              </w:rPr>
              <w:t>小区</w:t>
            </w:r>
          </w:p>
        </w:tc>
        <w:tc>
          <w:tcPr>
            <w:tcW w:w="1708" w:type="dxa"/>
            <w:tcBorders>
              <w:top w:val="single" w:color="000000" w:sz="4" w:space="0"/>
              <w:left w:val="single" w:color="000000" w:sz="4" w:space="0"/>
              <w:bottom w:val="single" w:color="000000" w:sz="4" w:space="0"/>
              <w:right w:val="single" w:color="000000" w:sz="4" w:space="0"/>
            </w:tcBorders>
            <w:vAlign w:val="center"/>
          </w:tcPr>
          <w:p w14:paraId="27C90D7E">
            <w:pPr>
              <w:pStyle w:val="11"/>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SW</w:t>
            </w:r>
          </w:p>
        </w:tc>
        <w:tc>
          <w:tcPr>
            <w:tcW w:w="1727" w:type="dxa"/>
            <w:tcBorders>
              <w:top w:val="single" w:color="000000" w:sz="4" w:space="0"/>
              <w:left w:val="single" w:color="000000" w:sz="4" w:space="0"/>
              <w:bottom w:val="single" w:color="000000" w:sz="4" w:space="0"/>
              <w:right w:val="single" w:color="000000" w:sz="4" w:space="0"/>
            </w:tcBorders>
            <w:vAlign w:val="center"/>
          </w:tcPr>
          <w:p w14:paraId="43B97D93">
            <w:pPr>
              <w:pStyle w:val="11"/>
              <w:keepNext w:val="0"/>
              <w:keepLines w:val="0"/>
              <w:pageBreakBefore w:val="0"/>
              <w:widowControl w:val="0"/>
              <w:kinsoku/>
              <w:wordWrap/>
              <w:overflowPunct/>
              <w:topLinePunct w:val="0"/>
              <w:autoSpaceDE w:val="0"/>
              <w:autoSpaceDN w:val="0"/>
              <w:bidi w:val="0"/>
              <w:adjustRightInd/>
              <w:snapToGrid/>
              <w:spacing w:before="0" w:beforeLines="50" w:line="360" w:lineRule="auto"/>
              <w:ind w:firstLine="0" w:firstLineChars="0"/>
              <w:jc w:val="center"/>
              <w:textAlignment w:val="auto"/>
              <w:rPr>
                <w:rFonts w:hint="default" w:ascii="Times New Roman" w:hAnsi="Times New Roman" w:eastAsia="宋体" w:cs="Times New Roman"/>
                <w:b w:val="0"/>
                <w:bCs/>
                <w:color w:val="auto"/>
                <w:sz w:val="21"/>
                <w:szCs w:val="21"/>
                <w:highlight w:val="none"/>
                <w:lang w:val="en-US" w:eastAsia="zh-CN" w:bidi="zh-CN"/>
              </w:rPr>
            </w:pPr>
            <w:r>
              <w:rPr>
                <w:rFonts w:hint="eastAsia" w:cs="Times New Roman"/>
                <w:b w:val="0"/>
                <w:bCs/>
                <w:color w:val="auto"/>
                <w:sz w:val="21"/>
                <w:szCs w:val="21"/>
                <w:highlight w:val="none"/>
                <w:lang w:val="en-US" w:eastAsia="zh-CN"/>
              </w:rPr>
              <w:t>690</w:t>
            </w:r>
          </w:p>
        </w:tc>
      </w:tr>
    </w:tbl>
    <w:p w14:paraId="1349CFFA">
      <w:pPr>
        <w:pStyle w:val="2"/>
        <w:rPr>
          <w:rFonts w:hint="default" w:ascii="Times New Roman" w:hAnsi="Times New Roman" w:eastAsia="宋体" w:cs="Times New Roman"/>
          <w:highlight w:val="none"/>
          <w:lang w:val="en-US"/>
        </w:rPr>
        <w:sectPr>
          <w:pgSz w:w="11911" w:h="16838"/>
          <w:pgMar w:top="1800" w:right="1440" w:bottom="1800" w:left="1440" w:header="1077" w:footer="680" w:gutter="0"/>
          <w:pgNumType w:fmt="decimal"/>
          <w:cols w:space="0" w:num="1"/>
        </w:sectPr>
      </w:pPr>
    </w:p>
    <w:p w14:paraId="3D8C3C08">
      <w:pPr>
        <w:rPr>
          <w:rFonts w:hint="default"/>
          <w:lang w:val="en-US"/>
        </w:rPr>
      </w:pPr>
    </w:p>
    <w:p w14:paraId="2CED20B9">
      <w:pPr>
        <w:spacing w:line="360" w:lineRule="auto"/>
        <w:ind w:firstLine="0" w:firstLineChars="0"/>
        <w:jc w:val="center"/>
        <w:rPr>
          <w:rFonts w:hint="default" w:ascii="Times New Roman" w:hAnsi="Times New Roman" w:eastAsia="宋体" w:cs="Times New Roman"/>
          <w:highlight w:val="none"/>
        </w:rPr>
      </w:pPr>
      <w:r>
        <w:rPr>
          <w:rFonts w:hint="default" w:ascii="Times New Roman" w:hAnsi="Times New Roman" w:eastAsia="黑体" w:cs="Times New Roman"/>
          <w:color w:val="auto"/>
          <w:highlight w:val="none"/>
          <w:lang w:val="en-US" w:eastAsia="zh-CN"/>
        </w:rPr>
        <w:drawing>
          <wp:anchor distT="0" distB="0" distL="114300" distR="114300" simplePos="0" relativeHeight="251698176" behindDoc="0" locked="0" layoutInCell="1" allowOverlap="1">
            <wp:simplePos x="0" y="0"/>
            <wp:positionH relativeFrom="column">
              <wp:posOffset>13335</wp:posOffset>
            </wp:positionH>
            <wp:positionV relativeFrom="paragraph">
              <wp:posOffset>45720</wp:posOffset>
            </wp:positionV>
            <wp:extent cx="802640" cy="711835"/>
            <wp:effectExtent l="0" t="0" r="16510" b="12065"/>
            <wp:wrapNone/>
            <wp:docPr id="39" name="图片 39" descr="薛城风玫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薛城风玫瑰"/>
                    <pic:cNvPicPr>
                      <a:picLocks noChangeAspect="1"/>
                    </pic:cNvPicPr>
                  </pic:nvPicPr>
                  <pic:blipFill>
                    <a:blip r:embed="rId19"/>
                    <a:stretch>
                      <a:fillRect/>
                    </a:stretch>
                  </pic:blipFill>
                  <pic:spPr>
                    <a:xfrm>
                      <a:off x="0" y="0"/>
                      <a:ext cx="802640" cy="711835"/>
                    </a:xfrm>
                    <a:prstGeom prst="rect">
                      <a:avLst/>
                    </a:prstGeom>
                  </pic:spPr>
                </pic:pic>
              </a:graphicData>
            </a:graphic>
          </wp:anchor>
        </w:drawing>
      </w:r>
      <w:r>
        <w:drawing>
          <wp:inline distT="0" distB="0" distL="114300" distR="114300">
            <wp:extent cx="8399145" cy="4810760"/>
            <wp:effectExtent l="0" t="0" r="1905" b="8890"/>
            <wp:docPr id="3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6"/>
                    <pic:cNvPicPr>
                      <a:picLocks noChangeAspect="1"/>
                    </pic:cNvPicPr>
                  </pic:nvPicPr>
                  <pic:blipFill>
                    <a:blip r:embed="rId33"/>
                    <a:stretch>
                      <a:fillRect/>
                    </a:stretch>
                  </pic:blipFill>
                  <pic:spPr>
                    <a:xfrm>
                      <a:off x="0" y="0"/>
                      <a:ext cx="8399145" cy="4810760"/>
                    </a:xfrm>
                    <a:prstGeom prst="rect">
                      <a:avLst/>
                    </a:prstGeom>
                    <a:noFill/>
                    <a:ln>
                      <a:noFill/>
                    </a:ln>
                  </pic:spPr>
                </pic:pic>
              </a:graphicData>
            </a:graphic>
          </wp:inline>
        </w:drawing>
      </w:r>
    </w:p>
    <w:p w14:paraId="038F04C9">
      <w:pPr>
        <w:spacing w:line="360" w:lineRule="auto"/>
        <w:ind w:firstLine="0" w:firstLineChars="0"/>
        <w:jc w:val="center"/>
        <w:rPr>
          <w:rFonts w:hint="default" w:ascii="Times New Roman" w:hAnsi="Times New Roman" w:eastAsia="黑体" w:cs="Times New Roman"/>
          <w:highlight w:val="none"/>
          <w:lang w:val="en-US" w:eastAsia="zh-CN"/>
        </w:rPr>
        <w:sectPr>
          <w:pgSz w:w="16838" w:h="11911" w:orient="landscape"/>
          <w:pgMar w:top="1440" w:right="1800" w:bottom="1440" w:left="1800" w:header="1077" w:footer="680" w:gutter="0"/>
          <w:pgNumType w:fmt="decimal"/>
          <w:cols w:space="0" w:num="1"/>
        </w:sectPr>
      </w:pPr>
      <w:r>
        <w:rPr>
          <w:rFonts w:hint="default" w:ascii="Times New Roman" w:hAnsi="Times New Roman" w:eastAsia="黑体" w:cs="Times New Roman"/>
          <w:highlight w:val="none"/>
          <w:lang w:val="en-US" w:eastAsia="zh-CN"/>
        </w:rPr>
        <w:t>图3.2-2  地块周围敏感保护目标分布图</w:t>
      </w:r>
    </w:p>
    <w:p w14:paraId="74E56787">
      <w:pPr>
        <w:spacing w:line="360" w:lineRule="auto"/>
        <w:ind w:firstLine="0" w:firstLineChars="0"/>
        <w:rPr>
          <w:rFonts w:hint="default" w:ascii="Times New Roman" w:hAnsi="Times New Roman" w:eastAsia="宋体" w:cs="Times New Roman"/>
          <w:highlight w:val="none"/>
          <w:lang w:val="en-US" w:eastAsia="zh-CN"/>
        </w:rPr>
      </w:pPr>
      <w:r>
        <w:rPr>
          <w:rFonts w:hint="eastAsia" w:cs="Times New Roman"/>
          <w:highlight w:val="none"/>
          <w:lang w:val="en-US" w:eastAsia="zh-CN"/>
        </w:rPr>
        <w:t>3.</w:t>
      </w:r>
      <w:r>
        <w:rPr>
          <w:rFonts w:hint="default" w:ascii="Times New Roman" w:hAnsi="Times New Roman" w:eastAsia="宋体" w:cs="Times New Roman"/>
          <w:highlight w:val="none"/>
          <w:lang w:val="en-US" w:eastAsia="zh-CN"/>
        </w:rPr>
        <w:t>水源地</w:t>
      </w:r>
    </w:p>
    <w:p w14:paraId="4D36779D">
      <w:pPr>
        <w:spacing w:line="360" w:lineRule="auto"/>
        <w:ind w:firstLine="482"/>
        <w:rPr>
          <w:rFonts w:hint="default" w:ascii="Times New Roman" w:hAnsi="Times New Roman" w:cs="Times New Roman"/>
          <w:sz w:val="24"/>
          <w:highlight w:val="none"/>
        </w:rPr>
      </w:pPr>
      <w:r>
        <w:rPr>
          <w:rFonts w:hint="default" w:ascii="Times New Roman" w:hAnsi="Times New Roman" w:cs="Times New Roman"/>
          <w:sz w:val="24"/>
          <w:highlight w:val="none"/>
        </w:rPr>
        <w:t>枣庄市地下水的补给来源主要依靠大气降水，加之河道库塘渗透补给。全市多年平均浅层地下水补给总量为71700万立方米，平均补给模数为15.76万立方米/平方千米。地下水的补给、</w:t>
      </w:r>
      <w:r>
        <w:rPr>
          <w:rFonts w:hint="default" w:ascii="Times New Roman" w:hAnsi="Times New Roman" w:cs="Times New Roman"/>
          <w:sz w:val="24"/>
          <w:highlight w:val="none"/>
        </w:rPr>
        <mc:AlternateContent>
          <mc:Choice Requires="wps">
            <w:drawing>
              <wp:anchor distT="0" distB="0" distL="114300" distR="114300" simplePos="0" relativeHeight="251686912" behindDoc="0" locked="0" layoutInCell="1" allowOverlap="1">
                <wp:simplePos x="0" y="0"/>
                <wp:positionH relativeFrom="column">
                  <wp:posOffset>2514600</wp:posOffset>
                </wp:positionH>
                <wp:positionV relativeFrom="paragraph">
                  <wp:posOffset>8978900</wp:posOffset>
                </wp:positionV>
                <wp:extent cx="228600" cy="139700"/>
                <wp:effectExtent l="0" t="0" r="0" b="0"/>
                <wp:wrapNone/>
                <wp:docPr id="509" name="文本框 509"/>
                <wp:cNvGraphicFramePr/>
                <a:graphic xmlns:a="http://schemas.openxmlformats.org/drawingml/2006/main">
                  <a:graphicData uri="http://schemas.microsoft.com/office/word/2010/wordprocessingShape">
                    <wps:wsp>
                      <wps:cNvSpPr txBox="1">
                        <a:spLocks noChangeArrowheads="1"/>
                      </wps:cNvSpPr>
                      <wps:spPr bwMode="auto">
                        <a:xfrm>
                          <a:off x="0" y="0"/>
                          <a:ext cx="228600" cy="139700"/>
                        </a:xfrm>
                        <a:prstGeom prst="rect">
                          <a:avLst/>
                        </a:prstGeom>
                        <a:noFill/>
                        <a:ln>
                          <a:noFill/>
                        </a:ln>
                        <a:effectLst/>
                      </wps:spPr>
                      <wps:txbx>
                        <w:txbxContent>
                          <w:p w14:paraId="6B869C59">
                            <w:pPr>
                              <w:spacing w:line="180" w:lineRule="exact"/>
                              <w:jc w:val="left"/>
                              <w:rPr>
                                <w:color w:val="000000"/>
                                <w:sz w:val="18"/>
                                <w:szCs w:val="18"/>
                              </w:rPr>
                            </w:pPr>
                          </w:p>
                          <w:p w14:paraId="2E07FC90">
                            <w:pPr>
                              <w:spacing w:line="180" w:lineRule="exact"/>
                              <w:jc w:val="left"/>
                              <w:rPr>
                                <w:sz w:val="24"/>
                              </w:rPr>
                            </w:pPr>
                            <w:r>
                              <w:rPr>
                                <w:color w:val="000000"/>
                                <w:sz w:val="18"/>
                                <w:szCs w:val="18"/>
                              </w:rPr>
                              <w:t>65</w:t>
                            </w:r>
                          </w:p>
                        </w:txbxContent>
                      </wps:txbx>
                      <wps:bodyPr rot="0" vert="horz" wrap="square" lIns="38100" tIns="38100" rIns="0" bIns="0" anchor="t" anchorCtr="0" upright="1">
                        <a:noAutofit/>
                      </wps:bodyPr>
                    </wps:wsp>
                  </a:graphicData>
                </a:graphic>
              </wp:anchor>
            </w:drawing>
          </mc:Choice>
          <mc:Fallback>
            <w:pict>
              <v:shape id="_x0000_s1026" o:spid="_x0000_s1026" o:spt="202" type="#_x0000_t202" style="position:absolute;left:0pt;margin-left:198pt;margin-top:707pt;height:11pt;width:18pt;z-index:251686912;mso-width-relative:page;mso-height-relative:page;" filled="f" stroked="f" coordsize="21600,21600" o:gfxdata="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IMzhFbbAAAADQEA&#10;AA8AAAAAAAAAAQAgAAAAIgAAAGRycy9kb3ducmV2LnhtbFBLAQIUABQAAAAIAIdO4kDM5b2xFwIA&#10;AB4EAAAOAAAAAAAAAAEAIAAAACoBAABkcnMvZTJvRG9jLnhtbFBLBQYAAAAABgAGAFkBAACzBQAA&#10;AAA=&#10;">
                <v:fill on="f" focussize="0,0"/>
                <v:stroke on="f"/>
                <v:imagedata o:title=""/>
                <o:lock v:ext="edit" aspectratio="f"/>
                <v:textbox inset="3pt,3pt,0mm,0mm">
                  <w:txbxContent>
                    <w:p w14:paraId="6B869C59">
                      <w:pPr>
                        <w:spacing w:line="180" w:lineRule="exact"/>
                        <w:jc w:val="left"/>
                        <w:rPr>
                          <w:color w:val="000000"/>
                          <w:sz w:val="18"/>
                          <w:szCs w:val="18"/>
                        </w:rPr>
                      </w:pPr>
                    </w:p>
                    <w:p w14:paraId="2E07FC90">
                      <w:pPr>
                        <w:spacing w:line="180" w:lineRule="exact"/>
                        <w:jc w:val="left"/>
                        <w:rPr>
                          <w:sz w:val="24"/>
                        </w:rPr>
                      </w:pPr>
                      <w:r>
                        <w:rPr>
                          <w:color w:val="000000"/>
                          <w:sz w:val="18"/>
                          <w:szCs w:val="18"/>
                        </w:rPr>
                        <w:t>65</w:t>
                      </w:r>
                    </w:p>
                  </w:txbxContent>
                </v:textbox>
              </v:shape>
            </w:pict>
          </mc:Fallback>
        </mc:AlternateContent>
      </w:r>
      <w:r>
        <w:rPr>
          <w:rFonts w:hint="default" w:ascii="Times New Roman" w:hAnsi="Times New Roman" w:cs="Times New Roman"/>
          <w:sz w:val="24"/>
          <w:highlight w:val="none"/>
        </w:rPr>
        <w:t>贮存和运动，受降水、地表径流排泄条件、地层、地质构造以及地貌类型的影响。全市划分为平原、山丘两个地貌大区，十五个水文地质亚区。</w:t>
      </w:r>
    </w:p>
    <w:p w14:paraId="7D2AAA17">
      <w:pPr>
        <w:spacing w:line="360" w:lineRule="auto"/>
        <w:ind w:firstLine="482"/>
        <w:rPr>
          <w:rFonts w:hint="default" w:ascii="Times New Roman" w:hAnsi="Times New Roman" w:cs="Times New Roman"/>
          <w:sz w:val="24"/>
          <w:highlight w:val="none"/>
        </w:rPr>
      </w:pPr>
      <w:r>
        <w:rPr>
          <w:rFonts w:hint="default" w:ascii="Times New Roman" w:hAnsi="Times New Roman" w:cs="Times New Roman"/>
          <w:sz w:val="24"/>
          <w:highlight w:val="none"/>
        </w:rPr>
        <w:t>平原区为第四系松散地层覆盖，主要分布在滕州和枣南。枣南平原区面积765平方千米，第四系地层厚度1</w:t>
      </w:r>
      <w:r>
        <w:rPr>
          <w:rFonts w:hint="eastAsia" w:cs="Times New Roman"/>
          <w:sz w:val="24"/>
          <w:highlight w:val="none"/>
          <w:lang w:eastAsia="zh-CN"/>
        </w:rPr>
        <w:t>～</w:t>
      </w:r>
      <w:r>
        <w:rPr>
          <w:rFonts w:hint="default" w:ascii="Times New Roman" w:hAnsi="Times New Roman" w:cs="Times New Roman"/>
          <w:sz w:val="24"/>
          <w:highlight w:val="none"/>
        </w:rPr>
        <w:t>35米，南部有韩庄运河、伊家河东西穿过；运河以南有龙河、引龙河等由南向北汇入。峄城大沙河以东由古河道冲积扇，第四系地层覆盖厚度30</w:t>
      </w:r>
      <w:r>
        <w:rPr>
          <w:rFonts w:hint="eastAsia" w:cs="Times New Roman"/>
          <w:sz w:val="24"/>
          <w:highlight w:val="none"/>
          <w:lang w:eastAsia="zh-CN"/>
        </w:rPr>
        <w:t>～</w:t>
      </w:r>
      <w:r>
        <w:rPr>
          <w:rFonts w:hint="default" w:ascii="Times New Roman" w:hAnsi="Times New Roman" w:cs="Times New Roman"/>
          <w:sz w:val="24"/>
          <w:highlight w:val="none"/>
        </w:rPr>
        <w:t>40米有1~2层沙层，地下水深埋3</w:t>
      </w:r>
      <w:r>
        <w:rPr>
          <w:rFonts w:hint="eastAsia" w:cs="Times New Roman"/>
          <w:sz w:val="24"/>
          <w:highlight w:val="none"/>
          <w:lang w:eastAsia="zh-CN"/>
        </w:rPr>
        <w:t>～</w:t>
      </w:r>
      <w:r>
        <w:rPr>
          <w:rFonts w:hint="default" w:ascii="Times New Roman" w:hAnsi="Times New Roman" w:cs="Times New Roman"/>
          <w:sz w:val="24"/>
          <w:highlight w:val="none"/>
        </w:rPr>
        <w:t>5米，单井出水量50立方米/小时。峄城大沙河以西，一般无沙层，含水层多为</w:t>
      </w:r>
      <w:r>
        <w:rPr>
          <w:rFonts w:hint="default" w:ascii="Times New Roman" w:hAnsi="Times New Roman" w:cs="Times New Roman"/>
          <w:sz w:val="24"/>
          <w:highlight w:val="none"/>
          <w:lang w:eastAsia="zh-CN"/>
        </w:rPr>
        <w:t>黏土</w:t>
      </w:r>
      <w:r>
        <w:rPr>
          <w:rFonts w:hint="default" w:ascii="Times New Roman" w:hAnsi="Times New Roman" w:cs="Times New Roman"/>
          <w:sz w:val="24"/>
          <w:highlight w:val="none"/>
        </w:rPr>
        <w:t>加姜石，黄褐色，灰白色，钙质结核层不规则分布。粒径从上至下渐增。厚度1</w:t>
      </w:r>
      <w:r>
        <w:rPr>
          <w:rFonts w:hint="eastAsia" w:cs="Times New Roman"/>
          <w:sz w:val="24"/>
          <w:highlight w:val="none"/>
          <w:lang w:eastAsia="zh-CN"/>
        </w:rPr>
        <w:t>～</w:t>
      </w:r>
      <w:r>
        <w:rPr>
          <w:rFonts w:hint="default" w:ascii="Times New Roman" w:hAnsi="Times New Roman" w:cs="Times New Roman"/>
          <w:sz w:val="24"/>
          <w:highlight w:val="none"/>
        </w:rPr>
        <w:t>20米，再往下为</w:t>
      </w:r>
      <w:r>
        <w:rPr>
          <w:rFonts w:hint="default" w:ascii="Times New Roman" w:hAnsi="Times New Roman" w:cs="Times New Roman"/>
          <w:sz w:val="24"/>
          <w:highlight w:val="none"/>
          <w:lang w:eastAsia="zh-CN"/>
        </w:rPr>
        <w:t>黏土</w:t>
      </w:r>
      <w:r>
        <w:rPr>
          <w:rFonts w:hint="default" w:ascii="Times New Roman" w:hAnsi="Times New Roman" w:cs="Times New Roman"/>
          <w:sz w:val="24"/>
          <w:highlight w:val="none"/>
        </w:rPr>
        <w:t>和细姜石。该区是本市地表水灌溉区，主要水源为微山湖、伊家河、运河。</w:t>
      </w:r>
    </w:p>
    <w:p w14:paraId="5B125EF4">
      <w:pPr>
        <w:keepNext w:val="0"/>
        <w:keepLines w:val="0"/>
        <w:widowControl/>
        <w:suppressLineNumbers w:val="0"/>
        <w:jc w:val="left"/>
        <w:rPr>
          <w:rFonts w:hint="default" w:ascii="Times New Roman" w:hAnsi="Times New Roman" w:eastAsia="宋体" w:cs="Times New Roman"/>
          <w:highlight w:val="none"/>
          <w:lang w:val="en-US" w:eastAsia="zh-CN"/>
        </w:rPr>
      </w:pPr>
      <w:r>
        <w:rPr>
          <w:rFonts w:hint="default" w:ascii="Times New Roman" w:hAnsi="Times New Roman" w:eastAsia="宋体" w:cs="Times New Roman"/>
          <w:color w:val="000000" w:themeColor="text1"/>
          <w:highlight w:val="none"/>
          <w:lang w:val="zh-CN" w:eastAsia="zh-CN"/>
          <w14:textFill>
            <w14:solidFill>
              <w14:schemeClr w14:val="tx1"/>
            </w14:solidFill>
          </w14:textFill>
        </w:rPr>
        <w:t>根据调查，该地块不在枣庄各水源地保护范围内，距离地块最近的水源地为</w:t>
      </w:r>
      <w:r>
        <w:rPr>
          <w:rFonts w:hint="default" w:ascii="Times New Roman" w:hAnsi="Times New Roman" w:cs="Times New Roman"/>
          <w:color w:val="000000" w:themeColor="text1"/>
          <w:highlight w:val="none"/>
          <w:lang w:val="en-US" w:eastAsia="zh-CN"/>
          <w14:textFill>
            <w14:solidFill>
              <w14:schemeClr w14:val="tx1"/>
            </w14:solidFill>
          </w14:textFill>
        </w:rPr>
        <w:t>西</w:t>
      </w:r>
      <w:r>
        <w:rPr>
          <w:rFonts w:hint="default" w:ascii="Times New Roman" w:hAnsi="Times New Roman" w:eastAsia="宋体" w:cs="Times New Roman"/>
          <w:color w:val="000000" w:themeColor="text1"/>
          <w:highlight w:val="none"/>
          <w:lang w:val="zh-CN" w:eastAsia="zh-CN"/>
          <w14:textFill>
            <w14:solidFill>
              <w14:schemeClr w14:val="tx1"/>
            </w14:solidFill>
          </w14:textFill>
        </w:rPr>
        <w:t>方约</w:t>
      </w:r>
      <w:r>
        <w:rPr>
          <w:rFonts w:hint="eastAsia" w:cs="Times New Roman"/>
          <w:color w:val="000000" w:themeColor="text1"/>
          <w:highlight w:val="none"/>
          <w:lang w:val="en-US" w:eastAsia="zh-CN"/>
          <w14:textFill>
            <w14:solidFill>
              <w14:schemeClr w14:val="tx1"/>
            </w14:solidFill>
          </w14:textFill>
        </w:rPr>
        <w:t>7</w:t>
      </w:r>
      <w:r>
        <w:rPr>
          <w:rFonts w:hint="default" w:ascii="Times New Roman" w:hAnsi="Times New Roman" w:eastAsia="宋体" w:cs="Times New Roman"/>
          <w:color w:val="000000" w:themeColor="text1"/>
          <w:highlight w:val="none"/>
          <w:lang w:val="zh-CN" w:eastAsia="zh-CN"/>
          <w14:textFill>
            <w14:solidFill>
              <w14:schemeClr w14:val="tx1"/>
            </w14:solidFill>
          </w14:textFill>
        </w:rPr>
        <w:t>公里处的</w:t>
      </w:r>
      <w:r>
        <w:rPr>
          <w:rFonts w:hint="eastAsia" w:cs="Times New Roman"/>
          <w:color w:val="000000" w:themeColor="text1"/>
          <w:highlight w:val="none"/>
          <w:lang w:val="en-US" w:eastAsia="zh-CN"/>
          <w14:textFill>
            <w14:solidFill>
              <w14:schemeClr w14:val="tx1"/>
            </w14:solidFill>
          </w14:textFill>
        </w:rPr>
        <w:t>金河</w:t>
      </w:r>
      <w:r>
        <w:rPr>
          <w:rFonts w:hint="default" w:ascii="Times New Roman" w:hAnsi="Times New Roman" w:eastAsia="宋体" w:cs="Times New Roman"/>
          <w:color w:val="000000" w:themeColor="text1"/>
          <w:highlight w:val="none"/>
          <w:lang w:val="zh-CN" w:eastAsia="zh-CN"/>
          <w14:textFill>
            <w14:solidFill>
              <w14:schemeClr w14:val="tx1"/>
            </w14:solidFill>
          </w14:textFill>
        </w:rPr>
        <w:t>饮用水源地</w:t>
      </w:r>
      <w:r>
        <w:rPr>
          <w:rFonts w:hint="default" w:ascii="Times New Roman" w:hAnsi="Times New Roman" w:eastAsia="宋体" w:cs="Times New Roman"/>
          <w:highlight w:val="none"/>
          <w:lang w:val="en-US" w:eastAsia="zh-CN"/>
        </w:rPr>
        <w:t>。饮用水水源地位置图见3.2.3。</w:t>
      </w:r>
    </w:p>
    <w:p w14:paraId="401FAF29">
      <w:pPr>
        <w:pStyle w:val="2"/>
        <w:keepNext w:val="0"/>
        <w:keepLines w:val="0"/>
        <w:pageBreakBefore w:val="0"/>
        <w:widowControl w:val="0"/>
        <w:kinsoku/>
        <w:wordWrap/>
        <w:overflowPunct/>
        <w:topLinePunct w:val="0"/>
        <w:autoSpaceDE w:val="0"/>
        <w:autoSpaceDN w:val="0"/>
        <w:bidi w:val="0"/>
        <w:adjustRightInd/>
        <w:snapToGrid w:val="0"/>
        <w:ind w:left="0" w:leftChars="0" w:firstLine="0" w:firstLineChars="0"/>
        <w:jc w:val="center"/>
        <w:textAlignment w:val="auto"/>
        <w:rPr>
          <w:rFonts w:hint="default" w:ascii="Times New Roman" w:hAnsi="Times New Roman" w:eastAsia="宋体" w:cs="Times New Roman"/>
          <w:highlight w:val="none"/>
        </w:rPr>
      </w:pPr>
      <w:r>
        <w:rPr>
          <w:rFonts w:hint="default" w:ascii="Times New Roman" w:hAnsi="Times New Roman" w:eastAsia="黑体" w:cs="Times New Roman"/>
          <w:color w:val="auto"/>
          <w:highlight w:val="none"/>
          <w:lang w:val="en-US" w:eastAsia="zh-CN"/>
        </w:rPr>
        <w:drawing>
          <wp:anchor distT="0" distB="0" distL="114300" distR="114300" simplePos="0" relativeHeight="251713536" behindDoc="0" locked="0" layoutInCell="1" allowOverlap="1">
            <wp:simplePos x="0" y="0"/>
            <wp:positionH relativeFrom="column">
              <wp:posOffset>426085</wp:posOffset>
            </wp:positionH>
            <wp:positionV relativeFrom="paragraph">
              <wp:posOffset>40640</wp:posOffset>
            </wp:positionV>
            <wp:extent cx="802640" cy="711835"/>
            <wp:effectExtent l="0" t="0" r="16510" b="12065"/>
            <wp:wrapNone/>
            <wp:docPr id="28" name="图片 28" descr="薛城风玫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薛城风玫瑰"/>
                    <pic:cNvPicPr>
                      <a:picLocks noChangeAspect="1"/>
                    </pic:cNvPicPr>
                  </pic:nvPicPr>
                  <pic:blipFill>
                    <a:blip r:embed="rId19"/>
                    <a:stretch>
                      <a:fillRect/>
                    </a:stretch>
                  </pic:blipFill>
                  <pic:spPr>
                    <a:xfrm>
                      <a:off x="0" y="0"/>
                      <a:ext cx="802640" cy="711835"/>
                    </a:xfrm>
                    <a:prstGeom prst="rect">
                      <a:avLst/>
                    </a:prstGeom>
                  </pic:spPr>
                </pic:pic>
              </a:graphicData>
            </a:graphic>
          </wp:anchor>
        </w:drawing>
      </w:r>
      <w:r>
        <w:rPr>
          <w:rFonts w:hint="default" w:ascii="Times New Roman" w:hAnsi="Times New Roman" w:cs="Times New Roman"/>
          <w:sz w:val="24"/>
          <w:highlight w:val="none"/>
        </w:rPr>
        <mc:AlternateContent>
          <mc:Choice Requires="wps">
            <w:drawing>
              <wp:anchor distT="0" distB="0" distL="114300" distR="114300" simplePos="0" relativeHeight="251682816" behindDoc="0" locked="0" layoutInCell="1" allowOverlap="1">
                <wp:simplePos x="0" y="0"/>
                <wp:positionH relativeFrom="column">
                  <wp:posOffset>1350010</wp:posOffset>
                </wp:positionH>
                <wp:positionV relativeFrom="paragraph">
                  <wp:posOffset>1479550</wp:posOffset>
                </wp:positionV>
                <wp:extent cx="276225" cy="304800"/>
                <wp:effectExtent l="12700" t="12700" r="15875" b="25400"/>
                <wp:wrapNone/>
                <wp:docPr id="260" name="五角星 260"/>
                <wp:cNvGraphicFramePr/>
                <a:graphic xmlns:a="http://schemas.openxmlformats.org/drawingml/2006/main">
                  <a:graphicData uri="http://schemas.microsoft.com/office/word/2010/wordprocessingShape">
                    <wps:wsp>
                      <wps:cNvSpPr/>
                      <wps:spPr>
                        <a:xfrm>
                          <a:off x="0" y="0"/>
                          <a:ext cx="276225" cy="304800"/>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106.3pt;margin-top:116.5pt;height:24pt;width:21.75pt;z-index:251682816;v-text-anchor:middle;mso-width-relative:page;mso-height-relative:page;" fillcolor="#4F81BD [3204]" filled="t" stroked="t" coordsize="276225,304800" o:gfxdata="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7VLrf9gAAAALAQAADwAAAAAAAAABACAA&#10;AAAiAAAAZHJzL2Rvd25yZXYueG1sUEsBAhQAFAAAAAgAh07iQGS0r0h/AgAABQUAAA4AAAAAAAAA&#10;AQAgAAAAJwEAAGRycy9lMm9Eb2MueG1sUEsFBgAAAAAGAAYAWQEAABgGAAAAAA==&#10;" path="m0,116422l105509,116423,138112,0,170715,116423,276224,116422,190865,188375,223470,304799,138112,232844,52754,304799,85359,188375xe">
                <v:path o:connectlocs="138112,0;0,116422;52754,304799;223470,304799;276224,116422" o:connectangles="247,164,82,82,0"/>
                <v:fill on="t" focussize="0,0"/>
                <v:stroke weight="2pt" color="#385D8A [3204]" joinstyle="round"/>
                <v:imagedata o:title=""/>
                <o:lock v:ext="edit" aspectratio="f"/>
              </v:shape>
            </w:pict>
          </mc:Fallback>
        </mc:AlternateContent>
      </w:r>
      <w:r>
        <w:rPr>
          <w:rFonts w:hint="default" w:ascii="Times New Roman" w:hAnsi="Times New Roman" w:eastAsia="宋体" w:cs="Times New Roman"/>
          <w:sz w:val="21"/>
          <w:highlight w:val="none"/>
        </w:rPr>
        <mc:AlternateContent>
          <mc:Choice Requires="wps">
            <w:drawing>
              <wp:anchor distT="0" distB="0" distL="114300" distR="114300" simplePos="0" relativeHeight="251672576" behindDoc="0" locked="0" layoutInCell="1" allowOverlap="1">
                <wp:simplePos x="0" y="0"/>
                <wp:positionH relativeFrom="column">
                  <wp:posOffset>1522730</wp:posOffset>
                </wp:positionH>
                <wp:positionV relativeFrom="paragraph">
                  <wp:posOffset>1071880</wp:posOffset>
                </wp:positionV>
                <wp:extent cx="838200" cy="288925"/>
                <wp:effectExtent l="48895" t="12700" r="27305" b="231775"/>
                <wp:wrapNone/>
                <wp:docPr id="210" name="矩形标注 210"/>
                <wp:cNvGraphicFramePr/>
                <a:graphic xmlns:a="http://schemas.openxmlformats.org/drawingml/2006/main">
                  <a:graphicData uri="http://schemas.microsoft.com/office/word/2010/wordprocessingShape">
                    <wps:wsp>
                      <wps:cNvSpPr/>
                      <wps:spPr>
                        <a:xfrm>
                          <a:off x="4444365" y="4531995"/>
                          <a:ext cx="838200" cy="288925"/>
                        </a:xfrm>
                        <a:prstGeom prst="wedgeRectCallout">
                          <a:avLst>
                            <a:gd name="adj1" fmla="val -54318"/>
                            <a:gd name="adj2" fmla="val 119890"/>
                          </a:avLst>
                        </a:prstGeom>
                      </wps:spPr>
                      <wps:style>
                        <a:lnRef idx="2">
                          <a:schemeClr val="accent1"/>
                        </a:lnRef>
                        <a:fillRef idx="1">
                          <a:schemeClr val="lt1"/>
                        </a:fillRef>
                        <a:effectRef idx="0">
                          <a:schemeClr val="accent1"/>
                        </a:effectRef>
                        <a:fontRef idx="minor">
                          <a:schemeClr val="dk1"/>
                        </a:fontRef>
                      </wps:style>
                      <wps:txbx>
                        <w:txbxContent>
                          <w:p w14:paraId="0EC00E77">
                            <w:pPr>
                              <w:ind w:left="0" w:leftChars="0" w:firstLine="0" w:firstLineChars="0"/>
                              <w:jc w:val="both"/>
                              <w:rPr>
                                <w:rFonts w:hint="eastAsia" w:eastAsia="宋体"/>
                                <w:lang w:val="en-US" w:eastAsia="zh-CN"/>
                              </w:rPr>
                            </w:pPr>
                            <w:r>
                              <w:rPr>
                                <w:rFonts w:hint="eastAsia"/>
                                <w:lang w:val="en-US" w:eastAsia="zh-CN"/>
                              </w:rPr>
                              <w:t>地块位置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119.9pt;margin-top:84.4pt;height:22.75pt;width:66pt;z-index:251672576;v-text-anchor:middle;mso-width-relative:page;mso-height-relative:page;" fillcolor="#FFFFFF [3201]" filled="t" stroked="t" coordsize="21600,21600" o:gfxdata="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" adj="-933,36696">
                <v:fill on="t" focussize="0,0"/>
                <v:stroke weight="2pt" color="#4F81BD [3204]" joinstyle="round"/>
                <v:imagedata o:title=""/>
                <o:lock v:ext="edit" aspectratio="f"/>
                <v:textbox>
                  <w:txbxContent>
                    <w:p w14:paraId="0EC00E77">
                      <w:pPr>
                        <w:ind w:left="0" w:leftChars="0" w:firstLine="0" w:firstLineChars="0"/>
                        <w:jc w:val="both"/>
                        <w:rPr>
                          <w:rFonts w:hint="eastAsia" w:eastAsia="宋体"/>
                          <w:lang w:val="en-US" w:eastAsia="zh-CN"/>
                        </w:rPr>
                      </w:pPr>
                      <w:r>
                        <w:rPr>
                          <w:rFonts w:hint="eastAsia"/>
                          <w:lang w:val="en-US" w:eastAsia="zh-CN"/>
                        </w:rPr>
                        <w:t>地块位置</w:t>
                      </w:r>
                    </w:p>
                  </w:txbxContent>
                </v:textbox>
              </v:shape>
            </w:pict>
          </mc:Fallback>
        </mc:AlternateContent>
      </w:r>
      <w:r>
        <w:rPr>
          <w:rFonts w:hint="default" w:ascii="Times New Roman" w:hAnsi="Times New Roman" w:cs="Times New Roman"/>
          <w:color w:val="auto"/>
          <w:highlight w:val="none"/>
        </w:rPr>
        <w:drawing>
          <wp:inline distT="0" distB="0" distL="114300" distR="114300">
            <wp:extent cx="4377690" cy="3625215"/>
            <wp:effectExtent l="0" t="0" r="3810" b="13335"/>
            <wp:docPr id="4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6"/>
                    <pic:cNvPicPr>
                      <a:picLocks noChangeAspect="1"/>
                    </pic:cNvPicPr>
                  </pic:nvPicPr>
                  <pic:blipFill>
                    <a:blip r:embed="rId34"/>
                    <a:stretch>
                      <a:fillRect/>
                    </a:stretch>
                  </pic:blipFill>
                  <pic:spPr>
                    <a:xfrm>
                      <a:off x="0" y="0"/>
                      <a:ext cx="4377690" cy="3625215"/>
                    </a:xfrm>
                    <a:prstGeom prst="rect">
                      <a:avLst/>
                    </a:prstGeom>
                    <a:noFill/>
                    <a:ln>
                      <a:noFill/>
                    </a:ln>
                  </pic:spPr>
                </pic:pic>
              </a:graphicData>
            </a:graphic>
          </wp:inline>
        </w:drawing>
      </w:r>
    </w:p>
    <w:p w14:paraId="13D48707">
      <w:pPr>
        <w:pStyle w:val="2"/>
        <w:spacing w:line="360" w:lineRule="auto"/>
        <w:ind w:firstLine="0" w:firstLineChars="0"/>
        <w:jc w:val="center"/>
        <w:rPr>
          <w:rFonts w:hint="default" w:ascii="Times New Roman" w:hAnsi="Times New Roman" w:eastAsia="黑体" w:cs="Times New Roman"/>
          <w:sz w:val="24"/>
          <w:szCs w:val="24"/>
          <w:highlight w:val="none"/>
          <w:lang w:val="en-US"/>
        </w:rPr>
      </w:pPr>
      <w:r>
        <w:rPr>
          <w:rFonts w:hint="default" w:ascii="Times New Roman" w:hAnsi="Times New Roman" w:eastAsia="黑体" w:cs="Times New Roman"/>
          <w:sz w:val="24"/>
          <w:szCs w:val="24"/>
          <w:highlight w:val="none"/>
        </w:rPr>
        <w:t>表</w:t>
      </w:r>
      <w:r>
        <w:rPr>
          <w:rFonts w:hint="default" w:ascii="Times New Roman" w:hAnsi="Times New Roman" w:eastAsia="黑体" w:cs="Times New Roman"/>
          <w:sz w:val="24"/>
          <w:szCs w:val="24"/>
          <w:highlight w:val="none"/>
          <w:lang w:val="en-US" w:eastAsia="zh-CN"/>
        </w:rPr>
        <w:t>3.2-3</w:t>
      </w:r>
      <w:r>
        <w:rPr>
          <w:rFonts w:hint="default" w:ascii="Times New Roman" w:hAnsi="Times New Roman" w:eastAsia="黑体" w:cs="Times New Roman"/>
          <w:sz w:val="24"/>
          <w:szCs w:val="24"/>
          <w:highlight w:val="none"/>
          <w:lang w:val="en-US"/>
        </w:rPr>
        <w:t xml:space="preserve"> 饮用水水源地位置图</w:t>
      </w:r>
    </w:p>
    <w:p w14:paraId="2C0B5EDB">
      <w:pPr>
        <w:pStyle w:val="2"/>
        <w:keepNext w:val="0"/>
        <w:keepLines w:val="0"/>
        <w:pageBreakBefore w:val="0"/>
        <w:widowControl w:val="0"/>
        <w:kinsoku/>
        <w:wordWrap/>
        <w:overflowPunct/>
        <w:topLinePunct w:val="0"/>
        <w:autoSpaceDE w:val="0"/>
        <w:autoSpaceDN w:val="0"/>
        <w:bidi w:val="0"/>
        <w:adjustRightInd/>
        <w:snapToGrid w:val="0"/>
        <w:ind w:firstLine="0" w:firstLineChars="0"/>
        <w:textAlignment w:val="auto"/>
        <w:rPr>
          <w:rFonts w:hint="default" w:ascii="Times New Roman" w:hAnsi="Times New Roman" w:eastAsia="宋体" w:cs="Times New Roman"/>
          <w:highlight w:val="none"/>
          <w:lang w:val="en-US"/>
        </w:rPr>
        <w:sectPr>
          <w:pgSz w:w="11911" w:h="16838"/>
          <w:pgMar w:top="1440" w:right="1800" w:bottom="1440" w:left="1800" w:header="850" w:footer="680" w:gutter="0"/>
          <w:pgNumType w:fmt="decimal"/>
          <w:cols w:space="0" w:num="1"/>
        </w:sectPr>
      </w:pPr>
    </w:p>
    <w:p w14:paraId="5860AC5C">
      <w:pPr>
        <w:pStyle w:val="9"/>
        <w:spacing w:before="120" w:after="120" w:line="360" w:lineRule="auto"/>
        <w:rPr>
          <w:rFonts w:hint="default" w:ascii="Times New Roman" w:hAnsi="Times New Roman" w:eastAsia="宋体" w:cs="Times New Roman"/>
          <w:highlight w:val="none"/>
          <w:lang w:val="en-US" w:eastAsia="zh-CN"/>
        </w:rPr>
      </w:pPr>
      <w:bookmarkStart w:id="321" w:name="3.4.1_地块周边环境敏感目标"/>
      <w:bookmarkEnd w:id="321"/>
      <w:bookmarkStart w:id="322" w:name="4关注污染物和重点污染区分析"/>
      <w:bookmarkEnd w:id="322"/>
      <w:bookmarkStart w:id="323" w:name="4.1地块相关环境调查资料"/>
      <w:bookmarkEnd w:id="323"/>
      <w:bookmarkStart w:id="324" w:name="_bookmark15"/>
      <w:bookmarkEnd w:id="324"/>
      <w:bookmarkStart w:id="325" w:name="3.4敏感目标"/>
      <w:bookmarkEnd w:id="325"/>
      <w:bookmarkStart w:id="326" w:name="3.3社会环境概况"/>
      <w:bookmarkEnd w:id="326"/>
      <w:bookmarkStart w:id="327" w:name="_bookmark13"/>
      <w:bookmarkEnd w:id="327"/>
      <w:bookmarkStart w:id="328" w:name="_bookmark16"/>
      <w:bookmarkEnd w:id="328"/>
      <w:bookmarkStart w:id="329" w:name="_bookmark14"/>
      <w:bookmarkEnd w:id="329"/>
      <w:bookmarkStart w:id="330" w:name="_Toc1706"/>
      <w:bookmarkStart w:id="331" w:name="_Toc10102"/>
      <w:bookmarkStart w:id="332" w:name="_Toc7529"/>
      <w:bookmarkStart w:id="333" w:name="_Toc16569"/>
      <w:bookmarkStart w:id="334" w:name="_Toc25453"/>
      <w:bookmarkStart w:id="335" w:name="_Toc12804"/>
      <w:bookmarkStart w:id="336" w:name="_Toc17220"/>
      <w:bookmarkStart w:id="337" w:name="_Toc5091"/>
      <w:bookmarkStart w:id="338" w:name="_Toc18327"/>
      <w:bookmarkStart w:id="339" w:name="_Toc10499"/>
      <w:bookmarkStart w:id="340" w:name="_Toc21610"/>
      <w:bookmarkStart w:id="341" w:name="_Toc25141"/>
      <w:bookmarkStart w:id="342" w:name="_Toc17375"/>
      <w:bookmarkStart w:id="343" w:name="_Toc17208"/>
      <w:bookmarkStart w:id="344" w:name="_Toc2554"/>
      <w:bookmarkStart w:id="345" w:name="_Toc22145"/>
      <w:bookmarkStart w:id="346" w:name="_Toc24501"/>
      <w:bookmarkStart w:id="347" w:name="_Toc23978"/>
      <w:bookmarkStart w:id="348" w:name="_Toc30871"/>
      <w:bookmarkStart w:id="349" w:name="_Toc6059"/>
      <w:bookmarkStart w:id="350" w:name="_Toc15795"/>
      <w:bookmarkStart w:id="351" w:name="_Toc25613"/>
      <w:bookmarkStart w:id="352" w:name="_Toc25632"/>
      <w:bookmarkStart w:id="353" w:name="_Toc30038"/>
      <w:bookmarkStart w:id="354" w:name="_Toc13225"/>
      <w:bookmarkStart w:id="355" w:name="_Toc17685"/>
      <w:bookmarkStart w:id="356" w:name="_Toc14660"/>
      <w:bookmarkStart w:id="357" w:name="_Toc16010"/>
      <w:bookmarkStart w:id="358" w:name="_Toc15794"/>
      <w:bookmarkStart w:id="359" w:name="_Toc4461"/>
      <w:bookmarkStart w:id="360" w:name="_Toc7734"/>
      <w:bookmarkStart w:id="361" w:name="_Toc15579"/>
      <w:bookmarkStart w:id="362" w:name="_Toc31592"/>
      <w:bookmarkStart w:id="363" w:name="_Toc29333"/>
      <w:bookmarkStart w:id="364" w:name="_Toc24982"/>
      <w:bookmarkStart w:id="365" w:name="_Toc14662"/>
      <w:bookmarkStart w:id="366" w:name="_Toc10597"/>
      <w:r>
        <w:rPr>
          <w:rFonts w:hint="default" w:ascii="Times New Roman" w:hAnsi="Times New Roman" w:eastAsia="宋体" w:cs="Times New Roman"/>
          <w:highlight w:val="none"/>
          <w:lang w:val="en-US" w:eastAsia="zh-CN"/>
        </w:rPr>
        <w:t>3.3 地块的现状和历史</w:t>
      </w:r>
      <w:bookmarkEnd w:id="330"/>
    </w:p>
    <w:p w14:paraId="53E0149A">
      <w:pPr>
        <w:pStyle w:val="10"/>
        <w:spacing w:before="120" w:after="120"/>
        <w:ind w:firstLine="482" w:firstLineChars="200"/>
        <w:rPr>
          <w:rFonts w:hint="default" w:ascii="Times New Roman" w:hAnsi="Times New Roman" w:eastAsia="宋体" w:cs="Times New Roman"/>
          <w:highlight w:val="none"/>
        </w:rPr>
      </w:pPr>
      <w:bookmarkStart w:id="367" w:name="2.2.1地块的历史沿革"/>
      <w:bookmarkEnd w:id="367"/>
      <w:bookmarkStart w:id="368" w:name="_Toc1152"/>
      <w:bookmarkStart w:id="369" w:name="_Toc30676"/>
      <w:bookmarkStart w:id="370" w:name="_Toc25473"/>
      <w:bookmarkStart w:id="371" w:name="_Toc2738"/>
      <w:bookmarkStart w:id="372" w:name="_Toc18496"/>
      <w:bookmarkStart w:id="373" w:name="_Toc28827"/>
      <w:bookmarkStart w:id="374" w:name="_Toc695"/>
      <w:bookmarkStart w:id="375" w:name="_Toc12155"/>
      <w:bookmarkStart w:id="376" w:name="_Toc12728"/>
      <w:bookmarkStart w:id="377" w:name="_Toc2669"/>
      <w:bookmarkStart w:id="378" w:name="_Toc29971"/>
      <w:r>
        <w:rPr>
          <w:rFonts w:hint="default" w:ascii="Times New Roman" w:hAnsi="Times New Roman" w:eastAsia="宋体" w:cs="Times New Roman"/>
          <w:highlight w:val="none"/>
          <w:lang w:val="en-US" w:eastAsia="zh-CN"/>
        </w:rPr>
        <w:t>3</w:t>
      </w:r>
      <w:r>
        <w:rPr>
          <w:rFonts w:hint="default" w:ascii="Times New Roman" w:hAnsi="Times New Roman" w:eastAsia="宋体" w:cs="Times New Roman"/>
          <w:highlight w:val="none"/>
          <w:lang w:val="en-US"/>
        </w:rPr>
        <w:t>.</w:t>
      </w:r>
      <w:r>
        <w:rPr>
          <w:rFonts w:hint="default" w:ascii="Times New Roman" w:hAnsi="Times New Roman" w:eastAsia="宋体" w:cs="Times New Roman"/>
          <w:highlight w:val="none"/>
          <w:lang w:val="en-US" w:eastAsia="zh-CN"/>
        </w:rPr>
        <w:t>3</w:t>
      </w:r>
      <w:r>
        <w:rPr>
          <w:rFonts w:hint="default" w:ascii="Times New Roman" w:hAnsi="Times New Roman" w:eastAsia="宋体" w:cs="Times New Roman"/>
          <w:highlight w:val="none"/>
          <w:lang w:val="en-US"/>
        </w:rPr>
        <w:t>.1 地块</w:t>
      </w:r>
      <w:r>
        <w:rPr>
          <w:rFonts w:hint="default" w:ascii="Times New Roman" w:hAnsi="Times New Roman" w:eastAsia="宋体" w:cs="Times New Roman"/>
          <w:highlight w:val="none"/>
        </w:rPr>
        <w:t>使用现状</w:t>
      </w:r>
      <w:bookmarkEnd w:id="368"/>
    </w:p>
    <w:p w14:paraId="48CFFBE5">
      <w:pPr>
        <w:bidi w:val="0"/>
        <w:rPr>
          <w:rFonts w:hint="default" w:ascii="Times New Roman" w:hAnsi="Times New Roman" w:eastAsia="宋体" w:cs="Times New Roman"/>
          <w:color w:val="auto"/>
          <w:highlight w:val="none"/>
          <w:lang w:val="en-US"/>
        </w:rPr>
      </w:pPr>
      <w:r>
        <w:rPr>
          <w:rFonts w:hint="default" w:ascii="Times New Roman" w:hAnsi="Times New Roman" w:eastAsia="宋体" w:cs="Times New Roman"/>
          <w:color w:val="auto"/>
          <w:highlight w:val="none"/>
          <w:lang w:val="en-US"/>
        </w:rPr>
        <w:t>20</w:t>
      </w:r>
      <w:r>
        <w:rPr>
          <w:rFonts w:hint="default" w:ascii="Times New Roman" w:hAnsi="Times New Roman" w:cs="Times New Roman"/>
          <w:color w:val="auto"/>
          <w:highlight w:val="none"/>
          <w:lang w:val="en-US" w:eastAsia="zh-CN"/>
        </w:rPr>
        <w:t>2</w:t>
      </w:r>
      <w:r>
        <w:rPr>
          <w:rFonts w:hint="eastAsia" w:cs="Times New Roman"/>
          <w:color w:val="auto"/>
          <w:highlight w:val="none"/>
          <w:lang w:val="en-US" w:eastAsia="zh-CN"/>
        </w:rPr>
        <w:t>6</w:t>
      </w:r>
      <w:r>
        <w:rPr>
          <w:rFonts w:hint="default" w:ascii="Times New Roman" w:hAnsi="Times New Roman" w:eastAsia="宋体" w:cs="Times New Roman"/>
          <w:color w:val="auto"/>
          <w:highlight w:val="none"/>
          <w:lang w:val="en-US"/>
        </w:rPr>
        <w:t>年</w:t>
      </w:r>
      <w:r>
        <w:rPr>
          <w:rFonts w:hint="eastAsia" w:cs="Times New Roman"/>
          <w:color w:val="auto"/>
          <w:highlight w:val="none"/>
          <w:lang w:val="en-US" w:eastAsia="zh-CN"/>
        </w:rPr>
        <w:t>3</w:t>
      </w:r>
      <w:r>
        <w:rPr>
          <w:rFonts w:hint="default" w:ascii="Times New Roman" w:hAnsi="Times New Roman" w:eastAsia="宋体" w:cs="Times New Roman"/>
          <w:color w:val="auto"/>
          <w:highlight w:val="none"/>
          <w:lang w:val="en-US"/>
        </w:rPr>
        <w:t>月</w:t>
      </w:r>
      <w:r>
        <w:rPr>
          <w:rFonts w:hint="default" w:ascii="Times New Roman" w:hAnsi="Times New Roman" w:eastAsia="宋体" w:cs="Times New Roman"/>
          <w:color w:val="auto"/>
          <w:highlight w:val="none"/>
          <w:lang w:val="en-US" w:eastAsia="zh-CN"/>
        </w:rPr>
        <w:t>我公司</w:t>
      </w:r>
      <w:r>
        <w:rPr>
          <w:rFonts w:hint="default" w:ascii="Times New Roman" w:hAnsi="Times New Roman" w:eastAsia="宋体" w:cs="Times New Roman"/>
          <w:color w:val="auto"/>
          <w:highlight w:val="none"/>
          <w:lang w:val="en-US"/>
        </w:rPr>
        <w:t>对地块进行现场踏勘，地块内现状全部为空地，现</w:t>
      </w:r>
      <w:r>
        <w:rPr>
          <w:rFonts w:hint="eastAsia" w:cs="Times New Roman"/>
          <w:color w:val="auto"/>
          <w:highlight w:val="none"/>
          <w:lang w:val="en-US" w:eastAsia="zh-CN"/>
        </w:rPr>
        <w:t>正在</w:t>
      </w:r>
      <w:r>
        <w:rPr>
          <w:rFonts w:hint="default" w:ascii="Times New Roman" w:hAnsi="Times New Roman" w:cs="Times New Roman"/>
          <w:color w:val="auto"/>
          <w:highlight w:val="none"/>
          <w:lang w:val="en-US" w:eastAsia="zh-CN"/>
        </w:rPr>
        <w:t>平整地面</w:t>
      </w:r>
      <w:r>
        <w:rPr>
          <w:rFonts w:hint="default" w:ascii="Times New Roman" w:hAnsi="Times New Roman" w:eastAsia="宋体" w:cs="Times New Roman"/>
          <w:color w:val="auto"/>
          <w:highlight w:val="none"/>
          <w:lang w:val="en-US"/>
        </w:rPr>
        <w:t>。</w:t>
      </w:r>
      <w:r>
        <w:rPr>
          <w:rFonts w:hint="default" w:ascii="Times New Roman" w:hAnsi="Times New Roman" w:eastAsia="宋体" w:cs="Times New Roman"/>
          <w:color w:val="auto"/>
          <w:highlight w:val="none"/>
          <w:lang w:val="en-US" w:eastAsia="zh-CN"/>
        </w:rPr>
        <w:t>地块</w:t>
      </w:r>
      <w:r>
        <w:rPr>
          <w:rFonts w:hint="default" w:ascii="Times New Roman" w:hAnsi="Times New Roman" w:eastAsia="宋体" w:cs="Times New Roman"/>
          <w:color w:val="auto"/>
          <w:highlight w:val="none"/>
          <w:lang w:val="en-US"/>
        </w:rPr>
        <w:t>现状见图</w:t>
      </w:r>
      <w:r>
        <w:rPr>
          <w:rFonts w:hint="default" w:ascii="Times New Roman" w:hAnsi="Times New Roman" w:eastAsia="宋体" w:cs="Times New Roman"/>
          <w:color w:val="auto"/>
          <w:highlight w:val="none"/>
          <w:lang w:val="en-US" w:eastAsia="zh-CN"/>
        </w:rPr>
        <w:t>3</w:t>
      </w:r>
      <w:r>
        <w:rPr>
          <w:rFonts w:hint="default" w:ascii="Times New Roman" w:hAnsi="Times New Roman" w:eastAsia="宋体" w:cs="Times New Roman"/>
          <w:color w:val="auto"/>
          <w:highlight w:val="none"/>
          <w:lang w:val="en-US"/>
        </w:rPr>
        <w:t>.</w:t>
      </w:r>
      <w:r>
        <w:rPr>
          <w:rFonts w:hint="default" w:ascii="Times New Roman" w:hAnsi="Times New Roman" w:eastAsia="宋体" w:cs="Times New Roman"/>
          <w:color w:val="auto"/>
          <w:highlight w:val="none"/>
          <w:lang w:val="en-US" w:eastAsia="zh-CN"/>
        </w:rPr>
        <w:t>3</w:t>
      </w:r>
      <w:r>
        <w:rPr>
          <w:rFonts w:hint="default" w:ascii="Times New Roman" w:hAnsi="Times New Roman" w:eastAsia="宋体" w:cs="Times New Roman"/>
          <w:color w:val="auto"/>
          <w:highlight w:val="none"/>
          <w:lang w:val="en-US"/>
        </w:rPr>
        <w:t>-1</w:t>
      </w:r>
      <w:r>
        <w:rPr>
          <w:rFonts w:hint="default" w:ascii="Times New Roman" w:hAnsi="Times New Roman" w:eastAsia="宋体" w:cs="Times New Roman"/>
          <w:color w:val="auto"/>
          <w:highlight w:val="none"/>
          <w:lang w:val="en-US" w:eastAsia="zh-CN"/>
        </w:rPr>
        <w:t>，地块使用现状图3.3-2</w:t>
      </w:r>
      <w:r>
        <w:rPr>
          <w:rFonts w:hint="default" w:ascii="Times New Roman" w:hAnsi="Times New Roman" w:eastAsia="宋体" w:cs="Times New Roman"/>
          <w:color w:val="auto"/>
          <w:highlight w:val="none"/>
          <w:lang w:val="en-US"/>
        </w:rPr>
        <w:t>。</w:t>
      </w:r>
    </w:p>
    <w:p w14:paraId="6F4CB2ED">
      <w:pPr>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rPr>
        <w:t>地块使用现状：</w:t>
      </w:r>
      <w:r>
        <w:rPr>
          <w:rFonts w:hint="default" w:ascii="Times New Roman" w:hAnsi="Times New Roman" w:cs="Times New Roman"/>
          <w:color w:val="auto"/>
          <w:highlight w:val="none"/>
          <w:lang w:val="en-US" w:eastAsia="zh-CN"/>
        </w:rPr>
        <w:t>空地</w:t>
      </w:r>
      <w:r>
        <w:rPr>
          <w:rFonts w:hint="eastAsia" w:cs="Times New Roman"/>
          <w:color w:val="auto"/>
          <w:highlight w:val="none"/>
          <w:lang w:val="en-US" w:eastAsia="zh-CN"/>
        </w:rPr>
        <w:t>，正在平整地面，</w:t>
      </w:r>
      <w:r>
        <w:rPr>
          <w:rFonts w:hint="default" w:ascii="Times New Roman" w:hAnsi="Times New Roman" w:cs="Times New Roman"/>
          <w:color w:val="auto"/>
          <w:highlight w:val="none"/>
          <w:lang w:val="en-US" w:eastAsia="zh-CN"/>
        </w:rPr>
        <w:t>未进行生产活动</w:t>
      </w:r>
      <w:r>
        <w:rPr>
          <w:rFonts w:hint="default" w:ascii="Times New Roman" w:hAnsi="Times New Roman" w:eastAsia="宋体" w:cs="Times New Roman"/>
          <w:color w:val="auto"/>
          <w:highlight w:val="none"/>
          <w:lang w:val="en-US" w:eastAsia="zh-CN"/>
        </w:rPr>
        <w:t>。</w:t>
      </w:r>
    </w:p>
    <w:p w14:paraId="2B1508DD">
      <w:pPr>
        <w:keepNext w:val="0"/>
        <w:keepLines w:val="0"/>
        <w:pageBreakBefore w:val="0"/>
        <w:widowControl w:val="0"/>
        <w:kinsoku/>
        <w:wordWrap/>
        <w:overflowPunct/>
        <w:topLinePunct w:val="0"/>
        <w:autoSpaceDE w:val="0"/>
        <w:autoSpaceDN w:val="0"/>
        <w:bidi w:val="0"/>
        <w:adjustRightInd/>
        <w:snapToGrid w:val="0"/>
        <w:ind w:firstLine="0" w:firstLineChars="0"/>
        <w:textAlignment w:val="auto"/>
        <w:rPr>
          <w:rFonts w:hint="default" w:ascii="Times New Roman" w:hAnsi="Times New Roman" w:eastAsia="宋体" w:cs="Times New Roman"/>
          <w:highlight w:val="none"/>
          <w:lang w:val="en-US"/>
        </w:rPr>
      </w:pPr>
      <w:r>
        <w:drawing>
          <wp:inline distT="0" distB="0" distL="114300" distR="114300">
            <wp:extent cx="5263515" cy="2672080"/>
            <wp:effectExtent l="0" t="0" r="13335" b="13970"/>
            <wp:docPr id="4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7"/>
                    <pic:cNvPicPr>
                      <a:picLocks noChangeAspect="1"/>
                    </pic:cNvPicPr>
                  </pic:nvPicPr>
                  <pic:blipFill>
                    <a:blip r:embed="rId35"/>
                    <a:stretch>
                      <a:fillRect/>
                    </a:stretch>
                  </pic:blipFill>
                  <pic:spPr>
                    <a:xfrm>
                      <a:off x="0" y="0"/>
                      <a:ext cx="5263515" cy="2672080"/>
                    </a:xfrm>
                    <a:prstGeom prst="rect">
                      <a:avLst/>
                    </a:prstGeom>
                    <a:noFill/>
                    <a:ln>
                      <a:noFill/>
                    </a:ln>
                  </pic:spPr>
                </pic:pic>
              </a:graphicData>
            </a:graphic>
          </wp:inline>
        </w:drawing>
      </w:r>
    </w:p>
    <w:p w14:paraId="35C80DFE">
      <w:pPr>
        <w:pStyle w:val="6"/>
        <w:keepNext w:val="0"/>
        <w:keepLines w:val="0"/>
        <w:pageBreakBefore w:val="0"/>
        <w:widowControl w:val="0"/>
        <w:kinsoku/>
        <w:wordWrap w:val="0"/>
        <w:overflowPunct/>
        <w:topLinePunct/>
        <w:autoSpaceDE/>
        <w:autoSpaceDN/>
        <w:bidi w:val="0"/>
        <w:adjustRightInd/>
        <w:snapToGrid/>
        <w:spacing w:line="360" w:lineRule="auto"/>
        <w:ind w:firstLine="0" w:firstLineChars="0"/>
        <w:jc w:val="center"/>
        <w:textAlignment w:val="auto"/>
        <w:rPr>
          <w:rFonts w:hint="default" w:ascii="Times New Roman" w:hAnsi="Times New Roman" w:eastAsia="黑体" w:cs="Times New Roman"/>
          <w:highlight w:val="none"/>
          <w:lang w:val="en-US" w:eastAsia="zh-CN"/>
        </w:rPr>
      </w:pPr>
      <w:r>
        <w:rPr>
          <w:rFonts w:hint="default" w:ascii="Times New Roman" w:hAnsi="Times New Roman" w:eastAsia="黑体" w:cs="Times New Roman"/>
          <w:highlight w:val="none"/>
          <w:lang w:val="en-US" w:eastAsia="zh-CN"/>
        </w:rPr>
        <w:t>图3</w:t>
      </w:r>
      <w:r>
        <w:rPr>
          <w:rFonts w:hint="default" w:ascii="Times New Roman" w:hAnsi="Times New Roman" w:eastAsia="黑体" w:cs="Times New Roman"/>
          <w:highlight w:val="none"/>
          <w:lang w:val="en-US"/>
        </w:rPr>
        <w:t>.</w:t>
      </w:r>
      <w:r>
        <w:rPr>
          <w:rFonts w:hint="default" w:ascii="Times New Roman" w:hAnsi="Times New Roman" w:eastAsia="黑体" w:cs="Times New Roman"/>
          <w:highlight w:val="none"/>
          <w:lang w:val="en-US" w:eastAsia="zh-CN"/>
        </w:rPr>
        <w:t>3-1地块现状见图</w:t>
      </w:r>
    </w:p>
    <w:tbl>
      <w:tblPr>
        <w:tblStyle w:val="30"/>
        <w:tblW w:w="5075"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4222"/>
        <w:gridCol w:w="4224"/>
      </w:tblGrid>
      <w:tr w14:paraId="59587B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2499" w:type="pct"/>
          </w:tcPr>
          <w:p w14:paraId="406A762B">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drawing>
                <wp:inline distT="0" distB="0" distL="114300" distR="114300">
                  <wp:extent cx="2666365" cy="1999615"/>
                  <wp:effectExtent l="0" t="0" r="635" b="635"/>
                  <wp:docPr id="48" name="图片 48" descr="90097117f3a5ed36506d34bb58412ad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90097117f3a5ed36506d34bb58412ad9"/>
                          <pic:cNvPicPr>
                            <a:picLocks noChangeAspect="1"/>
                          </pic:cNvPicPr>
                        </pic:nvPicPr>
                        <pic:blipFill>
                          <a:blip r:embed="rId36"/>
                          <a:stretch>
                            <a:fillRect/>
                          </a:stretch>
                        </pic:blipFill>
                        <pic:spPr>
                          <a:xfrm>
                            <a:off x="0" y="0"/>
                            <a:ext cx="2666365" cy="1999615"/>
                          </a:xfrm>
                          <a:prstGeom prst="rect">
                            <a:avLst/>
                          </a:prstGeom>
                        </pic:spPr>
                      </pic:pic>
                    </a:graphicData>
                  </a:graphic>
                </wp:inline>
              </w:drawing>
            </w:r>
          </w:p>
        </w:tc>
        <w:tc>
          <w:tcPr>
            <w:tcW w:w="2500" w:type="pct"/>
          </w:tcPr>
          <w:p w14:paraId="791B2AA5">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eastAsia="zh-CN"/>
              </w:rPr>
              <w:drawing>
                <wp:inline distT="0" distB="0" distL="114300" distR="114300">
                  <wp:extent cx="2666365" cy="1999615"/>
                  <wp:effectExtent l="0" t="0" r="635" b="635"/>
                  <wp:docPr id="50" name="图片 50" descr="77b62e8f72875063b35901f7d1525b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77b62e8f72875063b35901f7d1525b43"/>
                          <pic:cNvPicPr>
                            <a:picLocks noChangeAspect="1"/>
                          </pic:cNvPicPr>
                        </pic:nvPicPr>
                        <pic:blipFill>
                          <a:blip r:embed="rId37"/>
                          <a:stretch>
                            <a:fillRect/>
                          </a:stretch>
                        </pic:blipFill>
                        <pic:spPr>
                          <a:xfrm>
                            <a:off x="0" y="0"/>
                            <a:ext cx="2666365" cy="1999615"/>
                          </a:xfrm>
                          <a:prstGeom prst="rect">
                            <a:avLst/>
                          </a:prstGeom>
                        </pic:spPr>
                      </pic:pic>
                    </a:graphicData>
                  </a:graphic>
                </wp:inline>
              </w:drawing>
            </w:r>
          </w:p>
        </w:tc>
      </w:tr>
      <w:tr w14:paraId="75EA3D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52" w:hRule="atLeast"/>
        </w:trPr>
        <w:tc>
          <w:tcPr>
            <w:tcW w:w="2499" w:type="pct"/>
          </w:tcPr>
          <w:p w14:paraId="35983B02">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textAlignment w:val="auto"/>
              <w:rPr>
                <w:rFonts w:hint="default" w:ascii="Times New Roman" w:hAnsi="Times New Roman" w:eastAsia="宋体" w:cs="Times New Roman"/>
                <w:b/>
                <w:bCs/>
                <w:sz w:val="21"/>
                <w:szCs w:val="21"/>
                <w:highlight w:val="none"/>
                <w:lang w:eastAsia="zh-CN"/>
              </w:rPr>
            </w:pPr>
            <w:r>
              <w:rPr>
                <w:rFonts w:hint="default" w:ascii="Times New Roman" w:hAnsi="Times New Roman" w:eastAsia="宋体" w:cs="Times New Roman"/>
                <w:b/>
                <w:bCs/>
                <w:sz w:val="21"/>
                <w:szCs w:val="21"/>
                <w:highlight w:val="none"/>
                <w:lang w:eastAsia="zh-CN"/>
              </w:rPr>
              <w:drawing>
                <wp:inline distT="0" distB="0" distL="114300" distR="114300">
                  <wp:extent cx="2666365" cy="1999615"/>
                  <wp:effectExtent l="0" t="0" r="635" b="635"/>
                  <wp:docPr id="52" name="图片 52" descr="b9dce62e7c445ef4861a176be0151e7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b9dce62e7c445ef4861a176be0151e7c"/>
                          <pic:cNvPicPr>
                            <a:picLocks noChangeAspect="1"/>
                          </pic:cNvPicPr>
                        </pic:nvPicPr>
                        <pic:blipFill>
                          <a:blip r:embed="rId38"/>
                          <a:stretch>
                            <a:fillRect/>
                          </a:stretch>
                        </pic:blipFill>
                        <pic:spPr>
                          <a:xfrm>
                            <a:off x="0" y="0"/>
                            <a:ext cx="2666365" cy="1999615"/>
                          </a:xfrm>
                          <a:prstGeom prst="rect">
                            <a:avLst/>
                          </a:prstGeom>
                        </pic:spPr>
                      </pic:pic>
                    </a:graphicData>
                  </a:graphic>
                </wp:inline>
              </w:drawing>
            </w:r>
          </w:p>
        </w:tc>
        <w:tc>
          <w:tcPr>
            <w:tcW w:w="2500" w:type="pct"/>
          </w:tcPr>
          <w:p w14:paraId="6C8337A7">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textAlignment w:val="auto"/>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eastAsia="zh-CN"/>
              </w:rPr>
              <w:drawing>
                <wp:inline distT="0" distB="0" distL="114300" distR="114300">
                  <wp:extent cx="2666365" cy="1999615"/>
                  <wp:effectExtent l="0" t="0" r="635" b="635"/>
                  <wp:docPr id="58" name="图片 58" descr="8882b6f515b2bd36221eb38f0c6576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8882b6f515b2bd36221eb38f0c65767a"/>
                          <pic:cNvPicPr>
                            <a:picLocks noChangeAspect="1"/>
                          </pic:cNvPicPr>
                        </pic:nvPicPr>
                        <pic:blipFill>
                          <a:blip r:embed="rId39"/>
                          <a:stretch>
                            <a:fillRect/>
                          </a:stretch>
                        </pic:blipFill>
                        <pic:spPr>
                          <a:xfrm>
                            <a:off x="0" y="0"/>
                            <a:ext cx="2666365" cy="1999615"/>
                          </a:xfrm>
                          <a:prstGeom prst="rect">
                            <a:avLst/>
                          </a:prstGeom>
                        </pic:spPr>
                      </pic:pic>
                    </a:graphicData>
                  </a:graphic>
                </wp:inline>
              </w:drawing>
            </w:r>
          </w:p>
        </w:tc>
      </w:tr>
      <w:tr w14:paraId="08AA8D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47" w:hRule="atLeast"/>
        </w:trPr>
        <w:tc>
          <w:tcPr>
            <w:tcW w:w="2499" w:type="pct"/>
          </w:tcPr>
          <w:p w14:paraId="1ECC528E">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textAlignment w:val="auto"/>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eastAsia="zh-CN"/>
              </w:rPr>
              <w:drawing>
                <wp:inline distT="0" distB="0" distL="114300" distR="114300">
                  <wp:extent cx="2666365" cy="1999615"/>
                  <wp:effectExtent l="0" t="0" r="635" b="635"/>
                  <wp:docPr id="59" name="图片 59" descr="340a9f746a83516ae5943f91232de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340a9f746a83516ae5943f91232de120"/>
                          <pic:cNvPicPr>
                            <a:picLocks noChangeAspect="1"/>
                          </pic:cNvPicPr>
                        </pic:nvPicPr>
                        <pic:blipFill>
                          <a:blip r:embed="rId40"/>
                          <a:stretch>
                            <a:fillRect/>
                          </a:stretch>
                        </pic:blipFill>
                        <pic:spPr>
                          <a:xfrm>
                            <a:off x="0" y="0"/>
                            <a:ext cx="2666365" cy="1999615"/>
                          </a:xfrm>
                          <a:prstGeom prst="rect">
                            <a:avLst/>
                          </a:prstGeom>
                        </pic:spPr>
                      </pic:pic>
                    </a:graphicData>
                  </a:graphic>
                </wp:inline>
              </w:drawing>
            </w:r>
          </w:p>
        </w:tc>
        <w:tc>
          <w:tcPr>
            <w:tcW w:w="2500" w:type="pct"/>
          </w:tcPr>
          <w:p w14:paraId="484BD7FC">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textAlignment w:val="auto"/>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eastAsia="zh-CN"/>
              </w:rPr>
              <w:drawing>
                <wp:inline distT="0" distB="0" distL="114300" distR="114300">
                  <wp:extent cx="2666365" cy="1999615"/>
                  <wp:effectExtent l="0" t="0" r="635" b="635"/>
                  <wp:docPr id="61" name="图片 61" descr="1995de2e86f5d5884ae85e1e23e654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descr="1995de2e86f5d5884ae85e1e23e654dc"/>
                          <pic:cNvPicPr>
                            <a:picLocks noChangeAspect="1"/>
                          </pic:cNvPicPr>
                        </pic:nvPicPr>
                        <pic:blipFill>
                          <a:blip r:embed="rId41"/>
                          <a:stretch>
                            <a:fillRect/>
                          </a:stretch>
                        </pic:blipFill>
                        <pic:spPr>
                          <a:xfrm>
                            <a:off x="0" y="0"/>
                            <a:ext cx="2666365" cy="1999615"/>
                          </a:xfrm>
                          <a:prstGeom prst="rect">
                            <a:avLst/>
                          </a:prstGeom>
                        </pic:spPr>
                      </pic:pic>
                    </a:graphicData>
                  </a:graphic>
                </wp:inline>
              </w:drawing>
            </w:r>
          </w:p>
        </w:tc>
      </w:tr>
    </w:tbl>
    <w:p w14:paraId="6DA9CFCE">
      <w:pPr>
        <w:spacing w:line="360" w:lineRule="auto"/>
        <w:ind w:firstLine="480"/>
        <w:jc w:val="center"/>
        <w:rPr>
          <w:rFonts w:hint="default" w:ascii="Times New Roman" w:hAnsi="Times New Roman" w:eastAsia="黑体" w:cs="Times New Roman"/>
          <w:highlight w:val="none"/>
        </w:rPr>
      </w:pPr>
      <w:r>
        <w:rPr>
          <w:rFonts w:hint="default" w:ascii="Times New Roman" w:hAnsi="Times New Roman" w:eastAsia="黑体" w:cs="Times New Roman"/>
          <w:highlight w:val="none"/>
        </w:rPr>
        <w:t>图</w:t>
      </w:r>
      <w:r>
        <w:rPr>
          <w:rFonts w:hint="default" w:ascii="Times New Roman" w:hAnsi="Times New Roman" w:eastAsia="黑体" w:cs="Times New Roman"/>
          <w:highlight w:val="none"/>
          <w:lang w:val="en-US" w:eastAsia="zh-CN"/>
        </w:rPr>
        <w:t>3</w:t>
      </w:r>
      <w:r>
        <w:rPr>
          <w:rFonts w:hint="default" w:ascii="Times New Roman" w:hAnsi="Times New Roman" w:eastAsia="黑体" w:cs="Times New Roman"/>
          <w:highlight w:val="none"/>
          <w:lang w:val="en-US"/>
        </w:rPr>
        <w:t>.</w:t>
      </w:r>
      <w:r>
        <w:rPr>
          <w:rFonts w:hint="default" w:ascii="Times New Roman" w:hAnsi="Times New Roman" w:eastAsia="黑体" w:cs="Times New Roman"/>
          <w:highlight w:val="none"/>
          <w:lang w:val="en-US" w:eastAsia="zh-CN"/>
        </w:rPr>
        <w:t>3</w:t>
      </w:r>
      <w:r>
        <w:rPr>
          <w:rFonts w:hint="default" w:ascii="Times New Roman" w:hAnsi="Times New Roman" w:eastAsia="黑体" w:cs="Times New Roman"/>
          <w:highlight w:val="none"/>
          <w:lang w:val="en-US"/>
        </w:rPr>
        <w:t>-</w:t>
      </w:r>
      <w:r>
        <w:rPr>
          <w:rFonts w:hint="default" w:ascii="Times New Roman" w:hAnsi="Times New Roman" w:eastAsia="黑体" w:cs="Times New Roman"/>
          <w:highlight w:val="none"/>
          <w:lang w:val="en-US" w:eastAsia="zh-CN"/>
        </w:rPr>
        <w:t>2</w:t>
      </w:r>
      <w:r>
        <w:rPr>
          <w:rFonts w:hint="default" w:ascii="Times New Roman" w:hAnsi="Times New Roman" w:eastAsia="黑体" w:cs="Times New Roman"/>
          <w:highlight w:val="none"/>
        </w:rPr>
        <w:t xml:space="preserve"> </w:t>
      </w:r>
      <w:r>
        <w:rPr>
          <w:rFonts w:hint="default" w:ascii="Times New Roman" w:hAnsi="Times New Roman" w:eastAsia="黑体" w:cs="Times New Roman"/>
          <w:highlight w:val="none"/>
          <w:lang w:val="en-US"/>
        </w:rPr>
        <w:t xml:space="preserve"> </w:t>
      </w:r>
      <w:r>
        <w:rPr>
          <w:rFonts w:hint="default" w:ascii="Times New Roman" w:hAnsi="Times New Roman" w:eastAsia="黑体" w:cs="Times New Roman"/>
          <w:highlight w:val="none"/>
        </w:rPr>
        <w:t>地块</w:t>
      </w:r>
      <w:r>
        <w:rPr>
          <w:rFonts w:hint="default" w:ascii="Times New Roman" w:hAnsi="Times New Roman" w:eastAsia="黑体" w:cs="Times New Roman"/>
          <w:highlight w:val="none"/>
          <w:lang w:val="en-US" w:eastAsia="zh-CN"/>
        </w:rPr>
        <w:t>使用</w:t>
      </w:r>
      <w:r>
        <w:rPr>
          <w:rFonts w:hint="default" w:ascii="Times New Roman" w:hAnsi="Times New Roman" w:eastAsia="黑体" w:cs="Times New Roman"/>
          <w:highlight w:val="none"/>
        </w:rPr>
        <w:t>现状图</w:t>
      </w:r>
    </w:p>
    <w:p w14:paraId="3EAD2739">
      <w:pPr>
        <w:pStyle w:val="2"/>
        <w:spacing w:line="360" w:lineRule="auto"/>
        <w:ind w:firstLine="0" w:firstLineChars="0"/>
        <w:rPr>
          <w:rFonts w:hint="default" w:ascii="Times New Roman" w:hAnsi="Times New Roman" w:eastAsia="宋体" w:cs="Times New Roman"/>
          <w:highlight w:val="none"/>
        </w:rPr>
        <w:sectPr>
          <w:pgSz w:w="11911" w:h="16838"/>
          <w:pgMar w:top="1440" w:right="1800" w:bottom="1440" w:left="1800" w:header="850" w:footer="680" w:gutter="0"/>
          <w:pgNumType w:fmt="decimal"/>
          <w:cols w:space="0" w:num="1"/>
        </w:sectPr>
      </w:pPr>
    </w:p>
    <w:p w14:paraId="53A13D7F">
      <w:pPr>
        <w:pStyle w:val="10"/>
        <w:spacing w:before="120" w:after="120" w:line="360" w:lineRule="auto"/>
        <w:rPr>
          <w:rFonts w:hint="default" w:ascii="Times New Roman" w:hAnsi="Times New Roman" w:eastAsia="宋体" w:cs="Times New Roman"/>
          <w:color w:val="000000" w:themeColor="text1"/>
          <w:highlight w:val="none"/>
          <w14:textFill>
            <w14:solidFill>
              <w14:schemeClr w14:val="tx1"/>
            </w14:solidFill>
          </w14:textFill>
        </w:rPr>
      </w:pPr>
      <w:bookmarkStart w:id="379" w:name="_Toc27245"/>
      <w:r>
        <w:rPr>
          <w:rFonts w:hint="default" w:ascii="Times New Roman" w:hAnsi="Times New Roman" w:eastAsia="宋体" w:cs="Times New Roman"/>
          <w:highlight w:val="none"/>
          <w:lang w:val="en-US" w:eastAsia="zh-CN"/>
        </w:rPr>
        <w:t>3</w:t>
      </w:r>
      <w:r>
        <w:rPr>
          <w:rFonts w:hint="default" w:ascii="Times New Roman" w:hAnsi="Times New Roman" w:eastAsia="宋体" w:cs="Times New Roman"/>
          <w:highlight w:val="none"/>
          <w:lang w:val="en-US"/>
        </w:rPr>
        <w:t>.</w:t>
      </w:r>
      <w:r>
        <w:rPr>
          <w:rFonts w:hint="default" w:ascii="Times New Roman" w:hAnsi="Times New Roman" w:eastAsia="宋体" w:cs="Times New Roman"/>
          <w:highlight w:val="none"/>
          <w:lang w:val="en-US" w:eastAsia="zh-CN"/>
        </w:rPr>
        <w:t>3</w:t>
      </w:r>
      <w:r>
        <w:rPr>
          <w:rFonts w:hint="default" w:ascii="Times New Roman" w:hAnsi="Times New Roman" w:eastAsia="宋体" w:cs="Times New Roman"/>
          <w:highlight w:val="none"/>
          <w:lang w:val="en-US"/>
        </w:rPr>
        <w:t>.</w:t>
      </w:r>
      <w:r>
        <w:rPr>
          <w:rFonts w:hint="default" w:ascii="Times New Roman" w:hAnsi="Times New Roman" w:eastAsia="宋体" w:cs="Times New Roman"/>
          <w:color w:val="000000" w:themeColor="text1"/>
          <w:highlight w:val="none"/>
          <w:lang w:val="en-US"/>
          <w14:textFill>
            <w14:solidFill>
              <w14:schemeClr w14:val="tx1"/>
            </w14:solidFill>
          </w14:textFill>
        </w:rPr>
        <w:t xml:space="preserve">2 </w:t>
      </w:r>
      <w:r>
        <w:rPr>
          <w:rFonts w:hint="default" w:ascii="Times New Roman" w:hAnsi="Times New Roman" w:eastAsia="宋体" w:cs="Times New Roman"/>
          <w:color w:val="000000" w:themeColor="text1"/>
          <w:highlight w:val="none"/>
          <w14:textFill>
            <w14:solidFill>
              <w14:schemeClr w14:val="tx1"/>
            </w14:solidFill>
          </w14:textFill>
        </w:rPr>
        <w:t>地块的历史沿革</w:t>
      </w:r>
      <w:bookmarkEnd w:id="369"/>
      <w:bookmarkEnd w:id="370"/>
      <w:bookmarkEnd w:id="371"/>
      <w:bookmarkEnd w:id="372"/>
      <w:bookmarkEnd w:id="373"/>
      <w:bookmarkEnd w:id="374"/>
      <w:bookmarkEnd w:id="375"/>
      <w:bookmarkEnd w:id="376"/>
      <w:bookmarkEnd w:id="377"/>
      <w:bookmarkEnd w:id="378"/>
      <w:bookmarkEnd w:id="379"/>
    </w:p>
    <w:p w14:paraId="04229746">
      <w:pPr>
        <w:spacing w:line="360" w:lineRule="auto"/>
        <w:ind w:firstLine="480"/>
        <w:jc w:val="left"/>
        <w:rPr>
          <w:rFonts w:hint="default" w:ascii="Times New Roman" w:hAnsi="Times New Roman" w:eastAsia="宋体" w:cs="Times New Roman"/>
          <w:color w:val="0000FF"/>
          <w:highlight w:val="none"/>
          <w:lang w:val="en-US"/>
        </w:rPr>
      </w:pPr>
      <w:r>
        <w:rPr>
          <w:rFonts w:hint="default" w:ascii="Times New Roman" w:hAnsi="Times New Roman" w:eastAsia="宋体" w:cs="Times New Roman"/>
          <w:color w:val="000000" w:themeColor="text1"/>
          <w:highlight w:val="none"/>
          <w:lang w:val="en-US"/>
          <w14:textFill>
            <w14:solidFill>
              <w14:schemeClr w14:val="tx1"/>
            </w14:solidFill>
          </w14:textFill>
        </w:rPr>
        <w:t>该地块历史沿革如下：</w:t>
      </w:r>
    </w:p>
    <w:p w14:paraId="51B18139">
      <w:pPr>
        <w:spacing w:line="360" w:lineRule="auto"/>
        <w:ind w:firstLine="480"/>
        <w:jc w:val="left"/>
        <w:rPr>
          <w:rFonts w:hint="default" w:ascii="Times New Roman" w:hAnsi="Times New Roman" w:cs="Times New Roman"/>
          <w:kern w:val="2"/>
          <w:sz w:val="24"/>
          <w:szCs w:val="24"/>
          <w:highlight w:val="none"/>
          <w:lang w:val="en-US" w:eastAsia="zh-CN"/>
        </w:rPr>
      </w:pPr>
      <w:r>
        <w:rPr>
          <w:rFonts w:hint="default" w:ascii="Times New Roman" w:hAnsi="Times New Roman" w:eastAsia="宋体" w:cs="Times New Roman"/>
          <w:color w:val="auto"/>
          <w:highlight w:val="none"/>
          <w:lang w:val="en-US"/>
        </w:rPr>
        <w:t>地块历史上土地权属一直为</w:t>
      </w:r>
      <w:r>
        <w:rPr>
          <w:rFonts w:hint="default" w:ascii="Times New Roman" w:hAnsi="Times New Roman" w:cs="Times New Roman"/>
          <w:color w:val="auto"/>
          <w:highlight w:val="none"/>
          <w:lang w:val="en-US" w:eastAsia="zh-CN"/>
        </w:rPr>
        <w:t>枣庄市</w:t>
      </w:r>
      <w:r>
        <w:rPr>
          <w:rFonts w:hint="eastAsia" w:cs="Times New Roman"/>
          <w:color w:val="auto"/>
          <w:highlight w:val="none"/>
          <w:lang w:val="en-US" w:eastAsia="zh-CN"/>
        </w:rPr>
        <w:t>薛城</w:t>
      </w:r>
      <w:r>
        <w:rPr>
          <w:rFonts w:hint="default" w:ascii="Times New Roman" w:hAnsi="Times New Roman" w:cs="Times New Roman"/>
          <w:color w:val="auto"/>
          <w:highlight w:val="none"/>
          <w:lang w:val="en-US" w:eastAsia="zh-CN"/>
        </w:rPr>
        <w:t>区</w:t>
      </w:r>
      <w:r>
        <w:rPr>
          <w:rFonts w:hint="eastAsia" w:cs="Times New Roman"/>
          <w:color w:val="auto"/>
          <w:highlight w:val="none"/>
          <w:lang w:val="en-US" w:eastAsia="zh-CN"/>
        </w:rPr>
        <w:t>新城街道东托三村</w:t>
      </w:r>
      <w:r>
        <w:rPr>
          <w:rFonts w:hint="default" w:ascii="Times New Roman" w:hAnsi="Times New Roman" w:cs="Times New Roman"/>
          <w:color w:val="auto"/>
          <w:highlight w:val="none"/>
          <w:lang w:val="en-US" w:eastAsia="zh-CN"/>
        </w:rPr>
        <w:t>集体土地</w:t>
      </w:r>
      <w:r>
        <w:rPr>
          <w:rFonts w:hint="default" w:ascii="Times New Roman" w:hAnsi="Times New Roman" w:eastAsia="宋体" w:cs="Times New Roman"/>
          <w:color w:val="auto"/>
          <w:highlight w:val="none"/>
          <w:lang w:val="en-US"/>
        </w:rPr>
        <w:t>。</w:t>
      </w:r>
      <w:r>
        <w:rPr>
          <w:rFonts w:hint="default" w:ascii="Times New Roman" w:hAnsi="Times New Roman" w:cs="Times New Roman"/>
          <w:color w:val="auto"/>
          <w:highlight w:val="none"/>
          <w:lang w:val="en-US" w:eastAsia="zh-CN"/>
        </w:rPr>
        <w:t>该地块</w:t>
      </w:r>
      <w:r>
        <w:rPr>
          <w:rFonts w:hint="default" w:ascii="Times New Roman" w:hAnsi="Times New Roman" w:cs="Times New Roman"/>
          <w:kern w:val="2"/>
          <w:sz w:val="24"/>
          <w:szCs w:val="24"/>
          <w:highlight w:val="none"/>
          <w:lang w:val="en-US" w:eastAsia="zh-CN"/>
        </w:rPr>
        <w:t>现状全部为空地，</w:t>
      </w:r>
      <w:r>
        <w:rPr>
          <w:rFonts w:hint="eastAsia" w:cs="Times New Roman"/>
          <w:kern w:val="2"/>
          <w:sz w:val="24"/>
          <w:szCs w:val="24"/>
          <w:highlight w:val="none"/>
          <w:lang w:val="en-US" w:eastAsia="zh-CN"/>
        </w:rPr>
        <w:t>现正在平整地面</w:t>
      </w:r>
      <w:r>
        <w:rPr>
          <w:rFonts w:hint="default" w:ascii="Times New Roman" w:hAnsi="Times New Roman" w:cs="Times New Roman"/>
          <w:kern w:val="2"/>
          <w:sz w:val="24"/>
          <w:szCs w:val="24"/>
          <w:highlight w:val="none"/>
          <w:lang w:val="en-US" w:eastAsia="zh-CN"/>
        </w:rPr>
        <w:t>。</w:t>
      </w:r>
    </w:p>
    <w:p w14:paraId="2F4B7389">
      <w:pPr>
        <w:spacing w:line="360" w:lineRule="auto"/>
        <w:ind w:firstLine="480"/>
        <w:jc w:val="left"/>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auto"/>
          <w:highlight w:val="none"/>
          <w:lang w:val="en-US" w:eastAsia="zh-CN"/>
        </w:rPr>
        <w:t>从可查历史影像以及人员访谈可知，</w:t>
      </w:r>
      <w:r>
        <w:rPr>
          <w:rFonts w:hint="default" w:ascii="Times New Roman" w:hAnsi="Times New Roman" w:cs="Times New Roman"/>
          <w:kern w:val="2"/>
          <w:sz w:val="24"/>
          <w:szCs w:val="24"/>
          <w:highlight w:val="none"/>
          <w:lang w:val="en-US" w:eastAsia="zh-CN"/>
        </w:rPr>
        <w:t>该地块</w:t>
      </w:r>
      <w:r>
        <w:rPr>
          <w:rFonts w:hint="eastAsia" w:cs="Times New Roman"/>
          <w:kern w:val="2"/>
          <w:sz w:val="24"/>
          <w:szCs w:val="24"/>
          <w:highlight w:val="none"/>
          <w:lang w:val="en-US" w:eastAsia="zh-CN"/>
        </w:rPr>
        <w:t>原为农用地</w:t>
      </w:r>
      <w:r>
        <w:rPr>
          <w:rFonts w:hint="default" w:ascii="Times New Roman" w:hAnsi="Times New Roman" w:cs="Times New Roman"/>
          <w:kern w:val="2"/>
          <w:sz w:val="24"/>
          <w:szCs w:val="24"/>
          <w:highlight w:val="none"/>
          <w:lang w:val="en-US" w:eastAsia="zh-CN"/>
        </w:rPr>
        <w:t>，未进行其他生产活动，拟规划为居住用地</w:t>
      </w:r>
      <w:r>
        <w:rPr>
          <w:rFonts w:hint="default" w:ascii="Times New Roman" w:hAnsi="Times New Roman" w:eastAsia="宋体" w:cs="Times New Roman"/>
          <w:color w:val="auto"/>
          <w:highlight w:val="none"/>
          <w:lang w:val="en-US" w:eastAsia="zh-CN"/>
        </w:rPr>
        <w:t>。</w:t>
      </w:r>
      <w:r>
        <w:rPr>
          <w:rFonts w:hint="default" w:ascii="Times New Roman" w:hAnsi="Times New Roman" w:eastAsia="宋体" w:cs="Times New Roman"/>
          <w:color w:val="auto"/>
          <w:highlight w:val="none"/>
          <w:lang w:val="en-US"/>
        </w:rPr>
        <w:t>地块使用历史沿革情况见表</w:t>
      </w:r>
      <w:r>
        <w:rPr>
          <w:rFonts w:hint="default" w:ascii="Times New Roman" w:hAnsi="Times New Roman" w:cs="Times New Roman"/>
          <w:color w:val="auto"/>
          <w:highlight w:val="none"/>
          <w:lang w:val="en-US" w:eastAsia="zh-CN"/>
        </w:rPr>
        <w:t xml:space="preserve"> </w:t>
      </w:r>
      <w:r>
        <w:rPr>
          <w:rFonts w:hint="default" w:ascii="Times New Roman" w:hAnsi="Times New Roman" w:eastAsia="宋体" w:cs="Times New Roman"/>
          <w:color w:val="auto"/>
          <w:highlight w:val="none"/>
          <w:lang w:val="en-US" w:eastAsia="zh-CN"/>
        </w:rPr>
        <w:t>3</w:t>
      </w:r>
      <w:r>
        <w:rPr>
          <w:rFonts w:hint="default" w:ascii="Times New Roman" w:hAnsi="Times New Roman" w:eastAsia="宋体" w:cs="Times New Roman"/>
          <w:color w:val="auto"/>
          <w:highlight w:val="none"/>
          <w:lang w:val="en-US"/>
        </w:rPr>
        <w:t>.</w:t>
      </w:r>
      <w:r>
        <w:rPr>
          <w:rFonts w:hint="default" w:ascii="Times New Roman" w:hAnsi="Times New Roman" w:eastAsia="宋体" w:cs="Times New Roman"/>
          <w:color w:val="auto"/>
          <w:highlight w:val="none"/>
          <w:lang w:val="en-US" w:eastAsia="zh-CN"/>
        </w:rPr>
        <w:t>3</w:t>
      </w:r>
      <w:r>
        <w:rPr>
          <w:rFonts w:hint="default" w:ascii="Times New Roman" w:hAnsi="Times New Roman" w:eastAsia="宋体" w:cs="Times New Roman"/>
          <w:color w:val="auto"/>
          <w:highlight w:val="none"/>
          <w:lang w:val="en-US"/>
        </w:rPr>
        <w:t>-</w:t>
      </w:r>
      <w:r>
        <w:rPr>
          <w:rFonts w:hint="default" w:ascii="Times New Roman" w:hAnsi="Times New Roman" w:eastAsia="宋体" w:cs="Times New Roman"/>
          <w:color w:val="auto"/>
          <w:highlight w:val="none"/>
          <w:lang w:val="en-US" w:eastAsia="zh-CN"/>
        </w:rPr>
        <w:t>3</w:t>
      </w:r>
      <w:r>
        <w:rPr>
          <w:rFonts w:hint="default" w:ascii="Times New Roman" w:hAnsi="Times New Roman" w:eastAsia="宋体" w:cs="Times New Roman"/>
          <w:color w:val="auto"/>
          <w:highlight w:val="none"/>
          <w:lang w:val="en-US"/>
        </w:rPr>
        <w:t xml:space="preserve"> 近10年历史变迁</w:t>
      </w:r>
      <w:r>
        <w:rPr>
          <w:rFonts w:hint="default" w:ascii="Times New Roman" w:hAnsi="Times New Roman" w:eastAsia="宋体" w:cs="Times New Roman"/>
          <w:color w:val="auto"/>
          <w:highlight w:val="none"/>
          <w:lang w:val="en-US" w:eastAsia="zh-CN"/>
        </w:rPr>
        <w:t>（</w:t>
      </w:r>
      <w:r>
        <w:rPr>
          <w:rFonts w:hint="default" w:ascii="Times New Roman" w:hAnsi="Times New Roman" w:eastAsia="宋体" w:cs="Times New Roman"/>
          <w:color w:val="auto"/>
          <w:highlight w:val="none"/>
          <w:lang w:val="en-US"/>
        </w:rPr>
        <w:t>20</w:t>
      </w:r>
      <w:r>
        <w:rPr>
          <w:rFonts w:hint="default" w:ascii="Times New Roman" w:hAnsi="Times New Roman" w:eastAsia="宋体" w:cs="Times New Roman"/>
          <w:color w:val="auto"/>
          <w:highlight w:val="none"/>
          <w:lang w:val="en-US" w:eastAsia="zh-CN"/>
        </w:rPr>
        <w:t>09</w:t>
      </w:r>
      <w:r>
        <w:rPr>
          <w:rFonts w:hint="eastAsia" w:cs="Times New Roman"/>
          <w:color w:val="auto"/>
          <w:highlight w:val="none"/>
          <w:lang w:val="en-US" w:eastAsia="zh-CN"/>
        </w:rPr>
        <w:t>－现状</w:t>
      </w:r>
      <w:r>
        <w:rPr>
          <w:rFonts w:hint="default" w:ascii="Times New Roman" w:hAnsi="Times New Roman" w:eastAsia="宋体" w:cs="Times New Roman"/>
          <w:color w:val="auto"/>
          <w:highlight w:val="none"/>
          <w:lang w:val="en-US" w:eastAsia="zh-CN"/>
        </w:rPr>
        <w:t>）</w:t>
      </w:r>
      <w:r>
        <w:rPr>
          <w:rFonts w:hint="default" w:ascii="Times New Roman" w:hAnsi="Times New Roman" w:eastAsia="宋体" w:cs="Times New Roman"/>
          <w:color w:val="auto"/>
          <w:highlight w:val="none"/>
          <w:lang w:val="en-US"/>
        </w:rPr>
        <w:t>。</w:t>
      </w:r>
    </w:p>
    <w:p w14:paraId="1672156A">
      <w:pPr>
        <w:ind w:firstLine="480"/>
        <w:rPr>
          <w:rFonts w:hint="default" w:ascii="Times New Roman" w:hAnsi="Times New Roman" w:eastAsia="宋体" w:cs="Times New Roman"/>
          <w:color w:val="000000" w:themeColor="text1"/>
          <w:highlight w:val="none"/>
          <w14:textFill>
            <w14:solidFill>
              <w14:schemeClr w14:val="tx1"/>
            </w14:solidFill>
          </w14:textFill>
        </w:rPr>
        <w:sectPr>
          <w:pgSz w:w="11911" w:h="16838"/>
          <w:pgMar w:top="1440" w:right="1800" w:bottom="1440" w:left="1800" w:header="850" w:footer="680" w:gutter="0"/>
          <w:pgNumType w:fmt="decimal"/>
          <w:cols w:space="0" w:num="1"/>
        </w:sectPr>
      </w:pPr>
    </w:p>
    <w:p w14:paraId="4DA627A9">
      <w:pPr>
        <w:pStyle w:val="40"/>
        <w:spacing w:line="240" w:lineRule="auto"/>
        <w:rPr>
          <w:rFonts w:hint="default" w:ascii="Times New Roman" w:hAnsi="Times New Roman" w:eastAsia="黑体" w:cs="Times New Roman"/>
          <w:highlight w:val="none"/>
        </w:rPr>
      </w:pPr>
      <w:r>
        <w:rPr>
          <w:rFonts w:hint="default" w:ascii="Times New Roman" w:hAnsi="Times New Roman" w:eastAsia="黑体" w:cs="Times New Roman"/>
          <w:highlight w:val="none"/>
        </w:rPr>
        <w:t>表</w:t>
      </w:r>
      <w:r>
        <w:rPr>
          <w:rFonts w:hint="default" w:ascii="Times New Roman" w:hAnsi="Times New Roman" w:eastAsia="黑体" w:cs="Times New Roman"/>
          <w:highlight w:val="none"/>
          <w:lang w:val="en-US" w:eastAsia="zh-CN"/>
        </w:rPr>
        <w:t>3</w:t>
      </w:r>
      <w:r>
        <w:rPr>
          <w:rFonts w:hint="default" w:ascii="Times New Roman" w:hAnsi="Times New Roman" w:eastAsia="黑体" w:cs="Times New Roman"/>
          <w:highlight w:val="none"/>
        </w:rPr>
        <w:t>.</w:t>
      </w:r>
      <w:r>
        <w:rPr>
          <w:rFonts w:hint="default" w:ascii="Times New Roman" w:hAnsi="Times New Roman" w:eastAsia="黑体" w:cs="Times New Roman"/>
          <w:highlight w:val="none"/>
          <w:lang w:val="en-US" w:eastAsia="zh-CN"/>
        </w:rPr>
        <w:t>3</w:t>
      </w:r>
      <w:r>
        <w:rPr>
          <w:rFonts w:hint="default" w:ascii="Times New Roman" w:hAnsi="Times New Roman" w:eastAsia="黑体" w:cs="Times New Roman"/>
          <w:highlight w:val="none"/>
        </w:rPr>
        <w:t>-</w:t>
      </w:r>
      <w:r>
        <w:rPr>
          <w:rFonts w:hint="default" w:ascii="Times New Roman" w:hAnsi="Times New Roman" w:eastAsia="黑体" w:cs="Times New Roman"/>
          <w:highlight w:val="none"/>
          <w:lang w:val="en-US" w:eastAsia="zh-CN"/>
        </w:rPr>
        <w:t>3</w:t>
      </w:r>
      <w:r>
        <w:rPr>
          <w:rFonts w:hint="default" w:ascii="Times New Roman" w:hAnsi="Times New Roman" w:eastAsia="黑体" w:cs="Times New Roman"/>
          <w:highlight w:val="none"/>
        </w:rPr>
        <w:t xml:space="preserve">  地块近10年历史变迁表</w:t>
      </w:r>
      <w:r>
        <w:rPr>
          <w:rFonts w:hint="default" w:ascii="Times New Roman" w:hAnsi="Times New Roman" w:eastAsia="黑体" w:cs="Times New Roman"/>
          <w:highlight w:val="none"/>
          <w:lang w:eastAsia="zh-CN"/>
        </w:rPr>
        <w:t>（</w:t>
      </w:r>
      <w:r>
        <w:rPr>
          <w:rFonts w:hint="default" w:ascii="Times New Roman" w:hAnsi="Times New Roman" w:eastAsia="黑体" w:cs="Times New Roman"/>
          <w:highlight w:val="none"/>
        </w:rPr>
        <w:t>20</w:t>
      </w:r>
      <w:r>
        <w:rPr>
          <w:rFonts w:hint="default" w:ascii="Times New Roman" w:hAnsi="Times New Roman" w:eastAsia="黑体" w:cs="Times New Roman"/>
          <w:highlight w:val="none"/>
          <w:lang w:val="en-US" w:eastAsia="zh-CN"/>
        </w:rPr>
        <w:t>09</w:t>
      </w:r>
      <w:r>
        <w:rPr>
          <w:rFonts w:hint="eastAsia" w:ascii="Times New Roman" w:hAnsi="Times New Roman" w:cs="Times New Roman"/>
          <w:highlight w:val="none"/>
          <w:lang w:val="en-US" w:eastAsia="zh-CN"/>
        </w:rPr>
        <w:t>－现状）</w:t>
      </w:r>
    </w:p>
    <w:tbl>
      <w:tblPr>
        <w:tblStyle w:val="30"/>
        <w:tblW w:w="5058"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48"/>
        <w:gridCol w:w="1685"/>
        <w:gridCol w:w="10648"/>
        <w:gridCol w:w="145"/>
        <w:gridCol w:w="90"/>
        <w:gridCol w:w="42"/>
        <w:gridCol w:w="131"/>
      </w:tblGrid>
      <w:tr w14:paraId="032147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5" w:hRule="atLeast"/>
        </w:trPr>
        <w:tc>
          <w:tcPr>
            <w:tcW w:w="402" w:type="pct"/>
            <w:vAlign w:val="center"/>
          </w:tcPr>
          <w:p w14:paraId="0A3A3E04">
            <w:pPr>
              <w:pStyle w:val="45"/>
              <w:snapToGrid/>
              <w:spacing w:before="63" w:line="360" w:lineRule="auto"/>
              <w:ind w:left="-2" w:right="-12" w:firstLine="0" w:firstLineChars="0"/>
              <w:jc w:val="center"/>
              <w:rPr>
                <w:rFonts w:hint="default" w:ascii="Times New Roman" w:hAnsi="Times New Roman" w:eastAsia="宋体" w:cs="Times New Roman"/>
                <w:b/>
                <w:bCs/>
                <w:sz w:val="21"/>
                <w:szCs w:val="21"/>
                <w:highlight w:val="none"/>
              </w:rPr>
            </w:pPr>
            <w:r>
              <w:rPr>
                <w:rFonts w:hint="default" w:ascii="Times New Roman" w:hAnsi="Times New Roman" w:eastAsia="宋体" w:cs="Times New Roman"/>
                <w:b/>
                <w:bCs/>
                <w:sz w:val="21"/>
                <w:szCs w:val="21"/>
                <w:highlight w:val="none"/>
              </w:rPr>
              <w:t>拍摄时间</w:t>
            </w:r>
          </w:p>
        </w:tc>
        <w:tc>
          <w:tcPr>
            <w:tcW w:w="596" w:type="pct"/>
            <w:vAlign w:val="center"/>
          </w:tcPr>
          <w:p w14:paraId="17F5D7C8">
            <w:pPr>
              <w:pStyle w:val="45"/>
              <w:snapToGrid/>
              <w:spacing w:before="63" w:line="360" w:lineRule="auto"/>
              <w:ind w:left="-2" w:right="-12" w:firstLine="0" w:firstLineChars="0"/>
              <w:jc w:val="center"/>
              <w:rPr>
                <w:rFonts w:hint="default" w:ascii="Times New Roman" w:hAnsi="Times New Roman" w:eastAsia="宋体" w:cs="Times New Roman"/>
                <w:b/>
                <w:bCs/>
                <w:kern w:val="2"/>
                <w:sz w:val="21"/>
                <w:szCs w:val="21"/>
                <w:highlight w:val="none"/>
                <w:lang w:val="en-US" w:bidi="ar-SA"/>
              </w:rPr>
            </w:pPr>
            <w:r>
              <w:rPr>
                <w:rFonts w:hint="default" w:ascii="Times New Roman" w:hAnsi="Times New Roman" w:eastAsia="宋体" w:cs="Times New Roman"/>
                <w:b/>
                <w:bCs/>
                <w:kern w:val="2"/>
                <w:sz w:val="21"/>
                <w:szCs w:val="21"/>
                <w:highlight w:val="none"/>
                <w:lang w:val="en-US" w:bidi="ar-SA"/>
              </w:rPr>
              <w:t>地块概况</w:t>
            </w:r>
          </w:p>
        </w:tc>
        <w:tc>
          <w:tcPr>
            <w:tcW w:w="4001" w:type="pct"/>
            <w:gridSpan w:val="5"/>
            <w:vAlign w:val="center"/>
          </w:tcPr>
          <w:p w14:paraId="2426549C">
            <w:pPr>
              <w:pStyle w:val="45"/>
              <w:snapToGrid/>
              <w:spacing w:before="63" w:line="360" w:lineRule="auto"/>
              <w:ind w:left="-2" w:right="-12" w:firstLine="0" w:firstLineChars="0"/>
              <w:jc w:val="center"/>
              <w:rPr>
                <w:rFonts w:hint="default" w:ascii="Times New Roman" w:hAnsi="Times New Roman" w:eastAsia="宋体" w:cs="Times New Roman"/>
                <w:b/>
                <w:bCs/>
                <w:kern w:val="2"/>
                <w:sz w:val="21"/>
                <w:szCs w:val="21"/>
                <w:highlight w:val="none"/>
                <w:lang w:val="en-US" w:bidi="ar-SA"/>
              </w:rPr>
            </w:pPr>
            <w:r>
              <w:rPr>
                <w:rFonts w:hint="default" w:ascii="Times New Roman" w:hAnsi="Times New Roman" w:eastAsia="宋体" w:cs="Times New Roman"/>
                <w:b/>
                <w:bCs/>
                <w:kern w:val="2"/>
                <w:sz w:val="21"/>
                <w:szCs w:val="21"/>
                <w:highlight w:val="none"/>
                <w:lang w:val="en-US" w:bidi="ar-SA"/>
              </w:rPr>
              <w:t>地块卫星图片</w:t>
            </w:r>
          </w:p>
        </w:tc>
      </w:tr>
      <w:tr w14:paraId="0F687A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34" w:hRule="atLeast"/>
        </w:trPr>
        <w:tc>
          <w:tcPr>
            <w:tcW w:w="402" w:type="pct"/>
            <w:vAlign w:val="center"/>
          </w:tcPr>
          <w:p w14:paraId="2656F571">
            <w:pPr>
              <w:pStyle w:val="45"/>
              <w:spacing w:line="360" w:lineRule="auto"/>
              <w:ind w:firstLine="0" w:firstLineChars="0"/>
              <w:jc w:val="both"/>
              <w:rPr>
                <w:rFonts w:hint="default" w:ascii="Times New Roman" w:hAnsi="Times New Roman" w:eastAsia="宋体" w:cs="Times New Roman"/>
                <w:sz w:val="21"/>
                <w:szCs w:val="21"/>
                <w:highlight w:val="none"/>
                <w:lang w:val="en-US"/>
              </w:rPr>
            </w:pPr>
            <w:r>
              <w:rPr>
                <w:rFonts w:hint="default" w:ascii="Times New Roman" w:hAnsi="Times New Roman" w:eastAsia="宋体" w:cs="Times New Roman"/>
                <w:sz w:val="21"/>
                <w:szCs w:val="21"/>
                <w:highlight w:val="none"/>
                <w:lang w:val="en-US"/>
              </w:rPr>
              <w:t>20</w:t>
            </w:r>
            <w:r>
              <w:rPr>
                <w:rFonts w:hint="default" w:ascii="Times New Roman" w:hAnsi="Times New Roman" w:eastAsia="宋体" w:cs="Times New Roman"/>
                <w:sz w:val="21"/>
                <w:szCs w:val="21"/>
                <w:highlight w:val="none"/>
                <w:lang w:val="en-US" w:eastAsia="zh-CN"/>
              </w:rPr>
              <w:t>09.05.26</w:t>
            </w:r>
          </w:p>
        </w:tc>
        <w:tc>
          <w:tcPr>
            <w:tcW w:w="596" w:type="pct"/>
            <w:vAlign w:val="center"/>
          </w:tcPr>
          <w:p w14:paraId="69CFB4CD">
            <w:pPr>
              <w:pStyle w:val="45"/>
              <w:spacing w:line="360" w:lineRule="auto"/>
              <w:ind w:firstLine="0" w:firstLineChars="0"/>
              <w:jc w:val="both"/>
              <w:rPr>
                <w:rFonts w:hint="default" w:ascii="Times New Roman" w:hAnsi="Times New Roman" w:eastAsia="宋体" w:cs="Times New Roman"/>
                <w:sz w:val="21"/>
                <w:szCs w:val="21"/>
                <w:highlight w:val="none"/>
                <w:lang w:val="en-US" w:eastAsia="zh-CN"/>
              </w:rPr>
            </w:pPr>
            <w:r>
              <w:rPr>
                <w:rFonts w:hint="eastAsia" w:eastAsia="宋体" w:cs="Times New Roman"/>
                <w:sz w:val="21"/>
                <w:szCs w:val="21"/>
                <w:highlight w:val="none"/>
                <w:lang w:val="en-US" w:eastAsia="zh-CN"/>
              </w:rPr>
              <w:t>大部分为田地和林地</w:t>
            </w:r>
            <w:r>
              <w:rPr>
                <w:rFonts w:hint="default" w:ascii="Times New Roman" w:hAnsi="Times New Roman" w:eastAsia="宋体" w:cs="Times New Roman"/>
                <w:sz w:val="21"/>
                <w:szCs w:val="21"/>
                <w:highlight w:val="none"/>
                <w:lang w:val="en-US" w:eastAsia="zh-CN"/>
              </w:rPr>
              <w:t>。</w:t>
            </w:r>
          </w:p>
        </w:tc>
        <w:tc>
          <w:tcPr>
            <w:tcW w:w="4001" w:type="pct"/>
            <w:gridSpan w:val="5"/>
            <w:vAlign w:val="center"/>
          </w:tcPr>
          <w:p w14:paraId="49FF4D40">
            <w:pPr>
              <w:pStyle w:val="45"/>
              <w:snapToGrid/>
              <w:spacing w:line="360" w:lineRule="auto"/>
              <w:ind w:firstLine="0" w:firstLineChars="0"/>
              <w:jc w:val="both"/>
              <w:rPr>
                <w:rFonts w:hint="default" w:ascii="Times New Roman" w:hAnsi="Times New Roman" w:eastAsia="宋体" w:cs="Times New Roman"/>
                <w:sz w:val="21"/>
                <w:szCs w:val="21"/>
                <w:highlight w:val="none"/>
              </w:rPr>
            </w:pPr>
            <w:r>
              <w:drawing>
                <wp:inline distT="0" distB="0" distL="114300" distR="114300">
                  <wp:extent cx="7036435" cy="3571875"/>
                  <wp:effectExtent l="0" t="0" r="12065" b="9525"/>
                  <wp:docPr id="6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8"/>
                          <pic:cNvPicPr>
                            <a:picLocks noChangeAspect="1"/>
                          </pic:cNvPicPr>
                        </pic:nvPicPr>
                        <pic:blipFill>
                          <a:blip r:embed="rId42"/>
                          <a:stretch>
                            <a:fillRect/>
                          </a:stretch>
                        </pic:blipFill>
                        <pic:spPr>
                          <a:xfrm>
                            <a:off x="0" y="0"/>
                            <a:ext cx="7036435" cy="3571875"/>
                          </a:xfrm>
                          <a:prstGeom prst="rect">
                            <a:avLst/>
                          </a:prstGeom>
                          <a:noFill/>
                          <a:ln>
                            <a:noFill/>
                          </a:ln>
                        </pic:spPr>
                      </pic:pic>
                    </a:graphicData>
                  </a:graphic>
                </wp:inline>
              </w:drawing>
            </w:r>
            <w:r>
              <w:rPr>
                <w:rFonts w:hint="default" w:ascii="Times New Roman" w:hAnsi="Times New Roman" w:eastAsia="宋体" w:cs="Times New Roman"/>
                <w:color w:val="000000" w:themeColor="text1"/>
                <w:highlight w:val="none"/>
                <w:lang w:eastAsia="zh-CN"/>
                <w14:textFill>
                  <w14:solidFill>
                    <w14:schemeClr w14:val="tx1"/>
                  </w14:solidFill>
                </w14:textFill>
              </w:rPr>
              <w:drawing>
                <wp:anchor distT="0" distB="0" distL="114300" distR="114300" simplePos="0" relativeHeight="251665408" behindDoc="0" locked="0" layoutInCell="1" allowOverlap="1">
                  <wp:simplePos x="0" y="0"/>
                  <wp:positionH relativeFrom="column">
                    <wp:posOffset>6064250</wp:posOffset>
                  </wp:positionH>
                  <wp:positionV relativeFrom="paragraph">
                    <wp:posOffset>-5715</wp:posOffset>
                  </wp:positionV>
                  <wp:extent cx="895350" cy="904875"/>
                  <wp:effectExtent l="0" t="0" r="0" b="9525"/>
                  <wp:wrapNone/>
                  <wp:docPr id="49" name="图片 49" descr="075f1868a541698ae81678d60e56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075f1868a541698ae81678d60e56590"/>
                          <pic:cNvPicPr>
                            <a:picLocks noChangeAspect="1"/>
                          </pic:cNvPicPr>
                        </pic:nvPicPr>
                        <pic:blipFill>
                          <a:blip r:embed="rId43"/>
                          <a:stretch>
                            <a:fillRect/>
                          </a:stretch>
                        </pic:blipFill>
                        <pic:spPr>
                          <a:xfrm>
                            <a:off x="0" y="0"/>
                            <a:ext cx="895350" cy="904875"/>
                          </a:xfrm>
                          <a:prstGeom prst="rect">
                            <a:avLst/>
                          </a:prstGeom>
                        </pic:spPr>
                      </pic:pic>
                    </a:graphicData>
                  </a:graphic>
                </wp:anchor>
              </w:drawing>
            </w:r>
          </w:p>
        </w:tc>
      </w:tr>
      <w:tr w14:paraId="28C12C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3"/>
          <w:wAfter w:w="91" w:type="pct"/>
          <w:trHeight w:val="7173" w:hRule="atLeast"/>
        </w:trPr>
        <w:tc>
          <w:tcPr>
            <w:tcW w:w="402" w:type="pct"/>
            <w:vAlign w:val="center"/>
          </w:tcPr>
          <w:p w14:paraId="45DA6558">
            <w:pPr>
              <w:pStyle w:val="45"/>
              <w:spacing w:line="360" w:lineRule="auto"/>
              <w:ind w:firstLine="0" w:firstLineChars="0"/>
              <w:jc w:val="both"/>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rPr>
              <w:t>201</w:t>
            </w:r>
            <w:r>
              <w:rPr>
                <w:rFonts w:hint="default" w:ascii="Times New Roman" w:hAnsi="Times New Roman" w:eastAsia="宋体" w:cs="Times New Roman"/>
                <w:sz w:val="21"/>
                <w:szCs w:val="21"/>
                <w:highlight w:val="none"/>
                <w:lang w:val="en-US" w:eastAsia="zh-CN"/>
              </w:rPr>
              <w:t>2.</w:t>
            </w:r>
            <w:r>
              <w:rPr>
                <w:rFonts w:hint="eastAsia" w:eastAsia="宋体" w:cs="Times New Roman"/>
                <w:sz w:val="21"/>
                <w:szCs w:val="21"/>
                <w:highlight w:val="none"/>
                <w:lang w:val="en-US" w:eastAsia="zh-CN"/>
              </w:rPr>
              <w:t>07.15</w:t>
            </w:r>
          </w:p>
        </w:tc>
        <w:tc>
          <w:tcPr>
            <w:tcW w:w="596" w:type="pct"/>
            <w:vAlign w:val="center"/>
          </w:tcPr>
          <w:p w14:paraId="6F2A2B05">
            <w:pPr>
              <w:pStyle w:val="45"/>
              <w:spacing w:line="360" w:lineRule="auto"/>
              <w:ind w:firstLine="0" w:firstLineChars="0"/>
              <w:jc w:val="both"/>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地块</w:t>
            </w:r>
            <w:r>
              <w:rPr>
                <w:rFonts w:hint="default" w:ascii="Times New Roman" w:hAnsi="Times New Roman" w:eastAsia="宋体" w:cs="Times New Roman"/>
                <w:sz w:val="21"/>
                <w:szCs w:val="21"/>
                <w:highlight w:val="none"/>
                <w:lang w:val="en-US"/>
              </w:rPr>
              <w:t>内部与</w:t>
            </w:r>
            <w:r>
              <w:rPr>
                <w:rFonts w:hint="eastAsia" w:eastAsia="宋体" w:cs="Times New Roman"/>
                <w:sz w:val="21"/>
                <w:szCs w:val="21"/>
                <w:highlight w:val="none"/>
                <w:lang w:val="en-US" w:eastAsia="zh-CN"/>
              </w:rPr>
              <w:t>2009年5月</w:t>
            </w:r>
            <w:r>
              <w:rPr>
                <w:rFonts w:hint="default" w:ascii="Times New Roman" w:hAnsi="Times New Roman" w:eastAsia="宋体" w:cs="Times New Roman"/>
                <w:sz w:val="21"/>
                <w:szCs w:val="21"/>
                <w:highlight w:val="none"/>
                <w:lang w:val="en-US"/>
              </w:rPr>
              <w:t>份相比</w:t>
            </w:r>
            <w:r>
              <w:rPr>
                <w:rFonts w:hint="default" w:ascii="Times New Roman" w:hAnsi="Times New Roman" w:eastAsia="宋体" w:cs="Times New Roman"/>
                <w:sz w:val="21"/>
                <w:szCs w:val="21"/>
                <w:highlight w:val="none"/>
                <w:lang w:val="en-US" w:eastAsia="zh-CN"/>
              </w:rPr>
              <w:t>，</w:t>
            </w:r>
            <w:r>
              <w:rPr>
                <w:rFonts w:hint="default" w:ascii="Times New Roman" w:hAnsi="Times New Roman" w:eastAsia="宋体" w:cs="Times New Roman"/>
                <w:sz w:val="21"/>
                <w:szCs w:val="21"/>
                <w:highlight w:val="none"/>
                <w:lang w:val="en-US"/>
              </w:rPr>
              <w:t>土地利用情况无变化。</w:t>
            </w:r>
          </w:p>
        </w:tc>
        <w:tc>
          <w:tcPr>
            <w:tcW w:w="3909" w:type="pct"/>
            <w:gridSpan w:val="2"/>
            <w:vAlign w:val="center"/>
          </w:tcPr>
          <w:p w14:paraId="7F75262B">
            <w:pPr>
              <w:pStyle w:val="45"/>
              <w:spacing w:line="360" w:lineRule="auto"/>
              <w:ind w:firstLine="0" w:firstLineChars="0"/>
              <w:jc w:val="both"/>
              <w:rPr>
                <w:rFonts w:hint="default" w:ascii="Times New Roman" w:hAnsi="Times New Roman" w:eastAsia="宋体" w:cs="Times New Roman"/>
                <w:sz w:val="21"/>
                <w:szCs w:val="21"/>
                <w:highlight w:val="none"/>
              </w:rPr>
            </w:pPr>
            <w:r>
              <w:drawing>
                <wp:inline distT="0" distB="0" distL="114300" distR="114300">
                  <wp:extent cx="6877050" cy="3513455"/>
                  <wp:effectExtent l="0" t="0" r="0" b="10795"/>
                  <wp:docPr id="6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9"/>
                          <pic:cNvPicPr>
                            <a:picLocks noChangeAspect="1"/>
                          </pic:cNvPicPr>
                        </pic:nvPicPr>
                        <pic:blipFill>
                          <a:blip r:embed="rId44"/>
                          <a:stretch>
                            <a:fillRect/>
                          </a:stretch>
                        </pic:blipFill>
                        <pic:spPr>
                          <a:xfrm>
                            <a:off x="0" y="0"/>
                            <a:ext cx="6877050" cy="3513455"/>
                          </a:xfrm>
                          <a:prstGeom prst="rect">
                            <a:avLst/>
                          </a:prstGeom>
                          <a:noFill/>
                          <a:ln>
                            <a:noFill/>
                          </a:ln>
                        </pic:spPr>
                      </pic:pic>
                    </a:graphicData>
                  </a:graphic>
                </wp:inline>
              </w:drawing>
            </w:r>
            <w:r>
              <w:rPr>
                <w:rFonts w:hint="default" w:ascii="Times New Roman" w:hAnsi="Times New Roman" w:eastAsia="宋体" w:cs="Times New Roman"/>
                <w:color w:val="000000" w:themeColor="text1"/>
                <w:highlight w:val="none"/>
                <w:lang w:eastAsia="zh-CN"/>
                <w14:textFill>
                  <w14:solidFill>
                    <w14:schemeClr w14:val="tx1"/>
                  </w14:solidFill>
                </w14:textFill>
              </w:rPr>
              <w:drawing>
                <wp:anchor distT="0" distB="0" distL="114300" distR="114300" simplePos="0" relativeHeight="251666432" behindDoc="0" locked="0" layoutInCell="1" allowOverlap="1">
                  <wp:simplePos x="0" y="0"/>
                  <wp:positionH relativeFrom="column">
                    <wp:posOffset>6026150</wp:posOffset>
                  </wp:positionH>
                  <wp:positionV relativeFrom="paragraph">
                    <wp:posOffset>17780</wp:posOffset>
                  </wp:positionV>
                  <wp:extent cx="895350" cy="904875"/>
                  <wp:effectExtent l="0" t="0" r="0" b="9525"/>
                  <wp:wrapNone/>
                  <wp:docPr id="51" name="图片 51" descr="075f1868a541698ae81678d60e56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075f1868a541698ae81678d60e56590"/>
                          <pic:cNvPicPr>
                            <a:picLocks noChangeAspect="1"/>
                          </pic:cNvPicPr>
                        </pic:nvPicPr>
                        <pic:blipFill>
                          <a:blip r:embed="rId43"/>
                          <a:stretch>
                            <a:fillRect/>
                          </a:stretch>
                        </pic:blipFill>
                        <pic:spPr>
                          <a:xfrm>
                            <a:off x="0" y="0"/>
                            <a:ext cx="895350" cy="904875"/>
                          </a:xfrm>
                          <a:prstGeom prst="rect">
                            <a:avLst/>
                          </a:prstGeom>
                        </pic:spPr>
                      </pic:pic>
                    </a:graphicData>
                  </a:graphic>
                </wp:anchor>
              </w:drawing>
            </w:r>
          </w:p>
        </w:tc>
      </w:tr>
      <w:tr w14:paraId="60B1DC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2"/>
          <w:wAfter w:w="136" w:type="pct"/>
          <w:trHeight w:val="6923" w:hRule="atLeast"/>
        </w:trPr>
        <w:tc>
          <w:tcPr>
            <w:tcW w:w="402" w:type="pct"/>
            <w:vAlign w:val="center"/>
          </w:tcPr>
          <w:p w14:paraId="293A36D8">
            <w:pPr>
              <w:pStyle w:val="45"/>
              <w:spacing w:line="360" w:lineRule="auto"/>
              <w:ind w:firstLine="0" w:firstLineChars="0"/>
              <w:jc w:val="both"/>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rPr>
              <w:t>20</w:t>
            </w:r>
            <w:r>
              <w:rPr>
                <w:rFonts w:hint="default" w:ascii="Times New Roman" w:hAnsi="Times New Roman" w:eastAsia="宋体" w:cs="Times New Roman"/>
                <w:sz w:val="21"/>
                <w:szCs w:val="21"/>
                <w:highlight w:val="none"/>
                <w:lang w:val="en-US" w:eastAsia="zh-CN"/>
              </w:rPr>
              <w:t>14.11.1</w:t>
            </w:r>
            <w:r>
              <w:rPr>
                <w:rFonts w:hint="eastAsia" w:eastAsia="宋体" w:cs="Times New Roman"/>
                <w:sz w:val="21"/>
                <w:szCs w:val="21"/>
                <w:highlight w:val="none"/>
                <w:lang w:val="en-US" w:eastAsia="zh-CN"/>
              </w:rPr>
              <w:t>8</w:t>
            </w:r>
          </w:p>
        </w:tc>
        <w:tc>
          <w:tcPr>
            <w:tcW w:w="596" w:type="pct"/>
            <w:vAlign w:val="center"/>
          </w:tcPr>
          <w:p w14:paraId="44085E51">
            <w:pPr>
              <w:pStyle w:val="45"/>
              <w:spacing w:line="360" w:lineRule="auto"/>
              <w:ind w:firstLine="0" w:firstLineChars="0"/>
              <w:jc w:val="both"/>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rPr>
              <w:t>地</w:t>
            </w:r>
            <w:r>
              <w:rPr>
                <w:rFonts w:hint="default" w:ascii="Times New Roman" w:hAnsi="Times New Roman" w:eastAsia="宋体" w:cs="Times New Roman"/>
                <w:color w:val="auto"/>
                <w:sz w:val="21"/>
                <w:szCs w:val="21"/>
                <w:highlight w:val="none"/>
              </w:rPr>
              <w:t>块</w:t>
            </w:r>
            <w:r>
              <w:rPr>
                <w:rFonts w:hint="default" w:ascii="Times New Roman" w:hAnsi="Times New Roman" w:eastAsia="宋体" w:cs="Times New Roman"/>
                <w:color w:val="auto"/>
                <w:sz w:val="21"/>
                <w:szCs w:val="21"/>
                <w:highlight w:val="none"/>
                <w:lang w:val="en-US"/>
              </w:rPr>
              <w:t>内部与20</w:t>
            </w:r>
            <w:r>
              <w:rPr>
                <w:rFonts w:hint="default" w:ascii="Times New Roman" w:hAnsi="Times New Roman" w:eastAsia="宋体" w:cs="Times New Roman"/>
                <w:color w:val="auto"/>
                <w:sz w:val="21"/>
                <w:szCs w:val="21"/>
                <w:highlight w:val="none"/>
                <w:lang w:val="en-US" w:eastAsia="zh-CN"/>
              </w:rPr>
              <w:t>1</w:t>
            </w:r>
            <w:r>
              <w:rPr>
                <w:rFonts w:hint="eastAsia" w:eastAsia="宋体" w:cs="Times New Roman"/>
                <w:color w:val="auto"/>
                <w:sz w:val="21"/>
                <w:szCs w:val="21"/>
                <w:highlight w:val="none"/>
                <w:lang w:val="en-US" w:eastAsia="zh-CN"/>
              </w:rPr>
              <w:t>2</w:t>
            </w:r>
            <w:r>
              <w:rPr>
                <w:rFonts w:hint="default" w:ascii="Times New Roman" w:hAnsi="Times New Roman" w:eastAsia="宋体" w:cs="Times New Roman"/>
                <w:color w:val="auto"/>
                <w:sz w:val="21"/>
                <w:szCs w:val="21"/>
                <w:highlight w:val="none"/>
                <w:lang w:val="en-US"/>
              </w:rPr>
              <w:t>年</w:t>
            </w:r>
            <w:r>
              <w:rPr>
                <w:rFonts w:hint="eastAsia" w:eastAsia="宋体" w:cs="Times New Roman"/>
                <w:color w:val="auto"/>
                <w:sz w:val="21"/>
                <w:szCs w:val="21"/>
                <w:highlight w:val="none"/>
                <w:lang w:val="en-US" w:eastAsia="zh-CN"/>
              </w:rPr>
              <w:t>7</w:t>
            </w:r>
            <w:r>
              <w:rPr>
                <w:rFonts w:hint="default" w:ascii="Times New Roman" w:hAnsi="Times New Roman" w:eastAsia="宋体" w:cs="Times New Roman"/>
                <w:color w:val="auto"/>
                <w:sz w:val="21"/>
                <w:szCs w:val="21"/>
                <w:highlight w:val="none"/>
                <w:lang w:val="en-US"/>
              </w:rPr>
              <w:t>月份相比</w:t>
            </w:r>
            <w:r>
              <w:rPr>
                <w:rFonts w:hint="default" w:ascii="Times New Roman" w:hAnsi="Times New Roman" w:eastAsia="宋体" w:cs="Times New Roman"/>
                <w:sz w:val="21"/>
                <w:szCs w:val="21"/>
                <w:highlight w:val="none"/>
                <w:lang w:val="en-US" w:eastAsia="zh-CN"/>
              </w:rPr>
              <w:t>，</w:t>
            </w:r>
            <w:r>
              <w:rPr>
                <w:rFonts w:hint="default" w:ascii="Times New Roman" w:hAnsi="Times New Roman" w:eastAsia="宋体" w:cs="Times New Roman"/>
                <w:sz w:val="21"/>
                <w:szCs w:val="21"/>
                <w:highlight w:val="none"/>
                <w:lang w:val="en-US"/>
              </w:rPr>
              <w:t>土地利用情况无变化。</w:t>
            </w:r>
          </w:p>
        </w:tc>
        <w:tc>
          <w:tcPr>
            <w:tcW w:w="3864" w:type="pct"/>
            <w:gridSpan w:val="3"/>
            <w:vAlign w:val="center"/>
          </w:tcPr>
          <w:p w14:paraId="05330959">
            <w:pPr>
              <w:pStyle w:val="45"/>
              <w:snapToGrid/>
              <w:spacing w:line="360" w:lineRule="auto"/>
              <w:ind w:firstLine="0" w:firstLineChars="0"/>
              <w:jc w:val="both"/>
              <w:rPr>
                <w:rFonts w:hint="default" w:ascii="Times New Roman" w:hAnsi="Times New Roman" w:eastAsia="宋体" w:cs="Times New Roman"/>
                <w:sz w:val="21"/>
                <w:szCs w:val="21"/>
                <w:highlight w:val="none"/>
              </w:rPr>
            </w:pPr>
            <w:r>
              <w:drawing>
                <wp:inline distT="0" distB="0" distL="114300" distR="114300">
                  <wp:extent cx="6802755" cy="3448685"/>
                  <wp:effectExtent l="0" t="0" r="17145" b="18415"/>
                  <wp:docPr id="7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10"/>
                          <pic:cNvPicPr>
                            <a:picLocks noChangeAspect="1"/>
                          </pic:cNvPicPr>
                        </pic:nvPicPr>
                        <pic:blipFill>
                          <a:blip r:embed="rId45"/>
                          <a:stretch>
                            <a:fillRect/>
                          </a:stretch>
                        </pic:blipFill>
                        <pic:spPr>
                          <a:xfrm>
                            <a:off x="0" y="0"/>
                            <a:ext cx="6802755" cy="3448685"/>
                          </a:xfrm>
                          <a:prstGeom prst="rect">
                            <a:avLst/>
                          </a:prstGeom>
                          <a:noFill/>
                          <a:ln>
                            <a:noFill/>
                          </a:ln>
                        </pic:spPr>
                      </pic:pic>
                    </a:graphicData>
                  </a:graphic>
                </wp:inline>
              </w:drawing>
            </w:r>
            <w:r>
              <w:rPr>
                <w:rFonts w:hint="default" w:ascii="Times New Roman" w:hAnsi="Times New Roman" w:eastAsia="宋体" w:cs="Times New Roman"/>
                <w:color w:val="000000" w:themeColor="text1"/>
                <w:highlight w:val="none"/>
                <w:lang w:eastAsia="zh-CN"/>
                <w14:textFill>
                  <w14:solidFill>
                    <w14:schemeClr w14:val="tx1"/>
                  </w14:solidFill>
                </w14:textFill>
              </w:rPr>
              <w:drawing>
                <wp:anchor distT="0" distB="0" distL="114300" distR="114300" simplePos="0" relativeHeight="251667456" behindDoc="0" locked="0" layoutInCell="1" allowOverlap="1">
                  <wp:simplePos x="0" y="0"/>
                  <wp:positionH relativeFrom="column">
                    <wp:posOffset>5921375</wp:posOffset>
                  </wp:positionH>
                  <wp:positionV relativeFrom="paragraph">
                    <wp:posOffset>-20955</wp:posOffset>
                  </wp:positionV>
                  <wp:extent cx="895350" cy="904875"/>
                  <wp:effectExtent l="0" t="0" r="0" b="9525"/>
                  <wp:wrapNone/>
                  <wp:docPr id="54" name="图片 54" descr="075f1868a541698ae81678d60e56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075f1868a541698ae81678d60e56590"/>
                          <pic:cNvPicPr>
                            <a:picLocks noChangeAspect="1"/>
                          </pic:cNvPicPr>
                        </pic:nvPicPr>
                        <pic:blipFill>
                          <a:blip r:embed="rId43"/>
                          <a:stretch>
                            <a:fillRect/>
                          </a:stretch>
                        </pic:blipFill>
                        <pic:spPr>
                          <a:xfrm>
                            <a:off x="0" y="0"/>
                            <a:ext cx="895350" cy="904875"/>
                          </a:xfrm>
                          <a:prstGeom prst="rect">
                            <a:avLst/>
                          </a:prstGeom>
                        </pic:spPr>
                      </pic:pic>
                    </a:graphicData>
                  </a:graphic>
                </wp:anchor>
              </w:drawing>
            </w:r>
          </w:p>
        </w:tc>
      </w:tr>
      <w:tr w14:paraId="44B6BA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2"/>
          <w:wAfter w:w="136" w:type="pct"/>
          <w:trHeight w:val="6923" w:hRule="atLeast"/>
        </w:trPr>
        <w:tc>
          <w:tcPr>
            <w:tcW w:w="402" w:type="pct"/>
            <w:vAlign w:val="center"/>
          </w:tcPr>
          <w:p w14:paraId="6EB3EB33">
            <w:pPr>
              <w:pStyle w:val="45"/>
              <w:spacing w:line="360" w:lineRule="auto"/>
              <w:ind w:firstLine="0" w:firstLineChars="0"/>
              <w:jc w:val="both"/>
              <w:rPr>
                <w:rFonts w:hint="default" w:ascii="Times New Roman" w:hAnsi="Times New Roman" w:eastAsia="宋体" w:cs="Times New Roman"/>
                <w:sz w:val="21"/>
                <w:szCs w:val="21"/>
                <w:highlight w:val="none"/>
                <w:lang w:val="en-US" w:eastAsia="zh-CN"/>
              </w:rPr>
            </w:pPr>
            <w:r>
              <w:rPr>
                <w:rFonts w:hint="eastAsia" w:eastAsia="宋体" w:cs="Times New Roman"/>
                <w:sz w:val="21"/>
                <w:szCs w:val="21"/>
                <w:highlight w:val="none"/>
                <w:lang w:val="en-US" w:eastAsia="zh-CN"/>
              </w:rPr>
              <w:t>2017.08.09</w:t>
            </w:r>
          </w:p>
        </w:tc>
        <w:tc>
          <w:tcPr>
            <w:tcW w:w="596" w:type="pct"/>
            <w:vAlign w:val="center"/>
          </w:tcPr>
          <w:p w14:paraId="4F28B199">
            <w:pPr>
              <w:pStyle w:val="45"/>
              <w:spacing w:line="360" w:lineRule="auto"/>
              <w:ind w:firstLine="0" w:firstLineChars="0"/>
              <w:jc w:val="both"/>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地</w:t>
            </w:r>
            <w:r>
              <w:rPr>
                <w:rFonts w:hint="default" w:ascii="Times New Roman" w:hAnsi="Times New Roman" w:eastAsia="宋体" w:cs="Times New Roman"/>
                <w:color w:val="auto"/>
                <w:sz w:val="21"/>
                <w:szCs w:val="21"/>
                <w:highlight w:val="none"/>
              </w:rPr>
              <w:t>块</w:t>
            </w:r>
            <w:r>
              <w:rPr>
                <w:rFonts w:hint="default" w:ascii="Times New Roman" w:hAnsi="Times New Roman" w:eastAsia="宋体" w:cs="Times New Roman"/>
                <w:color w:val="auto"/>
                <w:sz w:val="21"/>
                <w:szCs w:val="21"/>
                <w:highlight w:val="none"/>
                <w:lang w:val="en-US"/>
              </w:rPr>
              <w:t>内部与20</w:t>
            </w:r>
            <w:r>
              <w:rPr>
                <w:rFonts w:hint="default" w:ascii="Times New Roman" w:hAnsi="Times New Roman" w:eastAsia="宋体" w:cs="Times New Roman"/>
                <w:color w:val="auto"/>
                <w:sz w:val="21"/>
                <w:szCs w:val="21"/>
                <w:highlight w:val="none"/>
                <w:lang w:val="en-US" w:eastAsia="zh-CN"/>
              </w:rPr>
              <w:t>1</w:t>
            </w:r>
            <w:r>
              <w:rPr>
                <w:rFonts w:hint="eastAsia" w:eastAsia="宋体" w:cs="Times New Roman"/>
                <w:color w:val="auto"/>
                <w:sz w:val="21"/>
                <w:szCs w:val="21"/>
                <w:highlight w:val="none"/>
                <w:lang w:val="en-US" w:eastAsia="zh-CN"/>
              </w:rPr>
              <w:t>4</w:t>
            </w:r>
            <w:r>
              <w:rPr>
                <w:rFonts w:hint="default" w:ascii="Times New Roman" w:hAnsi="Times New Roman" w:eastAsia="宋体" w:cs="Times New Roman"/>
                <w:color w:val="auto"/>
                <w:sz w:val="21"/>
                <w:szCs w:val="21"/>
                <w:highlight w:val="none"/>
                <w:lang w:val="en-US"/>
              </w:rPr>
              <w:t>年</w:t>
            </w:r>
            <w:r>
              <w:rPr>
                <w:rFonts w:hint="default" w:ascii="Times New Roman" w:hAnsi="Times New Roman" w:eastAsia="宋体" w:cs="Times New Roman"/>
                <w:color w:val="auto"/>
                <w:sz w:val="21"/>
                <w:szCs w:val="21"/>
                <w:highlight w:val="none"/>
                <w:lang w:val="en-US" w:eastAsia="zh-CN"/>
              </w:rPr>
              <w:t>1</w:t>
            </w:r>
            <w:r>
              <w:rPr>
                <w:rFonts w:hint="eastAsia" w:eastAsia="宋体" w:cs="Times New Roman"/>
                <w:color w:val="auto"/>
                <w:sz w:val="21"/>
                <w:szCs w:val="21"/>
                <w:highlight w:val="none"/>
                <w:lang w:val="en-US" w:eastAsia="zh-CN"/>
              </w:rPr>
              <w:t>1</w:t>
            </w:r>
            <w:r>
              <w:rPr>
                <w:rFonts w:hint="default" w:ascii="Times New Roman" w:hAnsi="Times New Roman" w:eastAsia="宋体" w:cs="Times New Roman"/>
                <w:color w:val="auto"/>
                <w:sz w:val="21"/>
                <w:szCs w:val="21"/>
                <w:highlight w:val="none"/>
                <w:lang w:val="en-US"/>
              </w:rPr>
              <w:t>月份相比</w:t>
            </w:r>
            <w:r>
              <w:rPr>
                <w:rFonts w:hint="default" w:ascii="Times New Roman" w:hAnsi="Times New Roman" w:eastAsia="宋体" w:cs="Times New Roman"/>
                <w:sz w:val="21"/>
                <w:szCs w:val="21"/>
                <w:highlight w:val="none"/>
                <w:lang w:val="en-US" w:eastAsia="zh-CN"/>
              </w:rPr>
              <w:t>，</w:t>
            </w:r>
            <w:r>
              <w:rPr>
                <w:rFonts w:hint="default" w:ascii="Times New Roman" w:hAnsi="Times New Roman" w:eastAsia="宋体" w:cs="Times New Roman"/>
                <w:sz w:val="21"/>
                <w:szCs w:val="21"/>
                <w:highlight w:val="none"/>
                <w:lang w:val="en-US"/>
              </w:rPr>
              <w:t>土地利用情况无变化。</w:t>
            </w:r>
          </w:p>
        </w:tc>
        <w:tc>
          <w:tcPr>
            <w:tcW w:w="3864" w:type="pct"/>
            <w:gridSpan w:val="3"/>
            <w:vAlign w:val="center"/>
          </w:tcPr>
          <w:p w14:paraId="60E4BFFC">
            <w:pPr>
              <w:pStyle w:val="45"/>
              <w:snapToGrid/>
              <w:spacing w:line="360" w:lineRule="auto"/>
              <w:ind w:firstLine="0" w:firstLineChars="0"/>
              <w:jc w:val="both"/>
            </w:pPr>
            <w:r>
              <w:drawing>
                <wp:inline distT="0" distB="0" distL="114300" distR="114300">
                  <wp:extent cx="6798945" cy="3456940"/>
                  <wp:effectExtent l="0" t="0" r="1905" b="10160"/>
                  <wp:docPr id="7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11"/>
                          <pic:cNvPicPr>
                            <a:picLocks noChangeAspect="1"/>
                          </pic:cNvPicPr>
                        </pic:nvPicPr>
                        <pic:blipFill>
                          <a:blip r:embed="rId46"/>
                          <a:stretch>
                            <a:fillRect/>
                          </a:stretch>
                        </pic:blipFill>
                        <pic:spPr>
                          <a:xfrm>
                            <a:off x="0" y="0"/>
                            <a:ext cx="6798945" cy="3456940"/>
                          </a:xfrm>
                          <a:prstGeom prst="rect">
                            <a:avLst/>
                          </a:prstGeom>
                          <a:noFill/>
                          <a:ln>
                            <a:noFill/>
                          </a:ln>
                        </pic:spPr>
                      </pic:pic>
                    </a:graphicData>
                  </a:graphic>
                </wp:inline>
              </w:drawing>
            </w:r>
          </w:p>
        </w:tc>
      </w:tr>
      <w:tr w14:paraId="5F036C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2"/>
          <w:wAfter w:w="136" w:type="pct"/>
          <w:trHeight w:val="6923" w:hRule="atLeast"/>
        </w:trPr>
        <w:tc>
          <w:tcPr>
            <w:tcW w:w="402" w:type="pct"/>
            <w:vAlign w:val="center"/>
          </w:tcPr>
          <w:p w14:paraId="3C324E2E">
            <w:pPr>
              <w:pStyle w:val="45"/>
              <w:spacing w:line="360" w:lineRule="auto"/>
              <w:ind w:firstLine="0" w:firstLineChars="0"/>
              <w:jc w:val="both"/>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rPr>
              <w:t>201</w:t>
            </w:r>
            <w:r>
              <w:rPr>
                <w:rFonts w:hint="eastAsia" w:eastAsia="宋体" w:cs="Times New Roman"/>
                <w:sz w:val="21"/>
                <w:szCs w:val="21"/>
                <w:highlight w:val="none"/>
                <w:lang w:val="en-US" w:eastAsia="zh-CN"/>
              </w:rPr>
              <w:t>8</w:t>
            </w:r>
            <w:r>
              <w:rPr>
                <w:rFonts w:hint="default" w:ascii="Times New Roman" w:hAnsi="Times New Roman" w:eastAsia="宋体" w:cs="Times New Roman"/>
                <w:sz w:val="21"/>
                <w:szCs w:val="21"/>
                <w:highlight w:val="none"/>
                <w:lang w:val="en-US" w:eastAsia="zh-CN"/>
              </w:rPr>
              <w:t>.</w:t>
            </w:r>
            <w:r>
              <w:rPr>
                <w:rFonts w:hint="eastAsia" w:eastAsia="宋体" w:cs="Times New Roman"/>
                <w:sz w:val="21"/>
                <w:szCs w:val="21"/>
                <w:highlight w:val="none"/>
                <w:lang w:val="en-US" w:eastAsia="zh-CN"/>
              </w:rPr>
              <w:t>03.23</w:t>
            </w:r>
          </w:p>
        </w:tc>
        <w:tc>
          <w:tcPr>
            <w:tcW w:w="596" w:type="pct"/>
            <w:vAlign w:val="center"/>
          </w:tcPr>
          <w:p w14:paraId="6E9CAE8F">
            <w:pPr>
              <w:pStyle w:val="45"/>
              <w:spacing w:line="360" w:lineRule="auto"/>
              <w:ind w:firstLine="0" w:firstLineChars="0"/>
              <w:jc w:val="both"/>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rPr>
              <w:t>地块</w:t>
            </w:r>
            <w:r>
              <w:rPr>
                <w:rFonts w:hint="default" w:ascii="Times New Roman" w:hAnsi="Times New Roman" w:eastAsia="宋体" w:cs="Times New Roman"/>
                <w:sz w:val="21"/>
                <w:szCs w:val="21"/>
                <w:highlight w:val="none"/>
                <w:lang w:val="en-US"/>
              </w:rPr>
              <w:t>内部与20</w:t>
            </w:r>
            <w:r>
              <w:rPr>
                <w:rFonts w:hint="default" w:ascii="Times New Roman" w:hAnsi="Times New Roman" w:eastAsia="宋体" w:cs="Times New Roman"/>
                <w:sz w:val="21"/>
                <w:szCs w:val="21"/>
                <w:highlight w:val="none"/>
                <w:lang w:val="en-US" w:eastAsia="zh-CN"/>
              </w:rPr>
              <w:t>1</w:t>
            </w:r>
            <w:r>
              <w:rPr>
                <w:rFonts w:hint="eastAsia" w:eastAsia="宋体" w:cs="Times New Roman"/>
                <w:sz w:val="21"/>
                <w:szCs w:val="21"/>
                <w:highlight w:val="none"/>
                <w:lang w:val="en-US" w:eastAsia="zh-CN"/>
              </w:rPr>
              <w:t>7</w:t>
            </w:r>
            <w:r>
              <w:rPr>
                <w:rFonts w:hint="default" w:ascii="Times New Roman" w:hAnsi="Times New Roman" w:eastAsia="宋体" w:cs="Times New Roman"/>
                <w:sz w:val="21"/>
                <w:szCs w:val="21"/>
                <w:highlight w:val="none"/>
                <w:lang w:val="en-US"/>
              </w:rPr>
              <w:t>年</w:t>
            </w:r>
            <w:r>
              <w:rPr>
                <w:rFonts w:hint="eastAsia" w:eastAsia="宋体" w:cs="Times New Roman"/>
                <w:sz w:val="21"/>
                <w:szCs w:val="21"/>
                <w:highlight w:val="none"/>
                <w:lang w:val="en-US" w:eastAsia="zh-CN"/>
              </w:rPr>
              <w:t>2</w:t>
            </w:r>
            <w:r>
              <w:rPr>
                <w:rFonts w:hint="default" w:ascii="Times New Roman" w:hAnsi="Times New Roman" w:eastAsia="宋体" w:cs="Times New Roman"/>
                <w:sz w:val="21"/>
                <w:szCs w:val="21"/>
                <w:highlight w:val="none"/>
                <w:lang w:val="en-US"/>
              </w:rPr>
              <w:t>月份相比</w:t>
            </w:r>
            <w:r>
              <w:rPr>
                <w:rFonts w:hint="default" w:ascii="Times New Roman" w:hAnsi="Times New Roman" w:eastAsia="宋体" w:cs="Times New Roman"/>
                <w:sz w:val="21"/>
                <w:szCs w:val="21"/>
                <w:highlight w:val="none"/>
                <w:lang w:val="en-US" w:eastAsia="zh-CN"/>
              </w:rPr>
              <w:t>，</w:t>
            </w:r>
            <w:r>
              <w:rPr>
                <w:rFonts w:hint="default" w:ascii="Times New Roman" w:hAnsi="Times New Roman" w:eastAsia="宋体" w:cs="Times New Roman"/>
                <w:sz w:val="21"/>
                <w:szCs w:val="21"/>
                <w:highlight w:val="none"/>
                <w:lang w:val="en-US"/>
              </w:rPr>
              <w:t>土地利用情况无变化</w:t>
            </w:r>
            <w:r>
              <w:rPr>
                <w:rFonts w:hint="default" w:ascii="Times New Roman" w:hAnsi="Times New Roman" w:eastAsia="宋体" w:cs="Times New Roman"/>
                <w:sz w:val="21"/>
                <w:szCs w:val="21"/>
                <w:highlight w:val="none"/>
                <w:lang w:val="en-US" w:eastAsia="zh-CN"/>
              </w:rPr>
              <w:t>。</w:t>
            </w:r>
          </w:p>
        </w:tc>
        <w:tc>
          <w:tcPr>
            <w:tcW w:w="3864" w:type="pct"/>
            <w:gridSpan w:val="3"/>
            <w:vAlign w:val="center"/>
          </w:tcPr>
          <w:p w14:paraId="72A42B54">
            <w:pPr>
              <w:pStyle w:val="45"/>
              <w:snapToGrid/>
              <w:spacing w:line="360" w:lineRule="auto"/>
              <w:ind w:firstLine="0" w:firstLineChars="0"/>
              <w:jc w:val="both"/>
              <w:rPr>
                <w:rFonts w:hint="default" w:ascii="Times New Roman" w:hAnsi="Times New Roman" w:eastAsia="宋体" w:cs="Times New Roman"/>
                <w:sz w:val="21"/>
                <w:szCs w:val="21"/>
                <w:highlight w:val="none"/>
              </w:rPr>
            </w:pPr>
            <w:r>
              <w:drawing>
                <wp:inline distT="0" distB="0" distL="114300" distR="114300">
                  <wp:extent cx="6800850" cy="3481070"/>
                  <wp:effectExtent l="0" t="0" r="0" b="5080"/>
                  <wp:docPr id="7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12"/>
                          <pic:cNvPicPr>
                            <a:picLocks noChangeAspect="1"/>
                          </pic:cNvPicPr>
                        </pic:nvPicPr>
                        <pic:blipFill>
                          <a:blip r:embed="rId47"/>
                          <a:stretch>
                            <a:fillRect/>
                          </a:stretch>
                        </pic:blipFill>
                        <pic:spPr>
                          <a:xfrm>
                            <a:off x="0" y="0"/>
                            <a:ext cx="6800850" cy="3481070"/>
                          </a:xfrm>
                          <a:prstGeom prst="rect">
                            <a:avLst/>
                          </a:prstGeom>
                          <a:noFill/>
                          <a:ln>
                            <a:noFill/>
                          </a:ln>
                        </pic:spPr>
                      </pic:pic>
                    </a:graphicData>
                  </a:graphic>
                </wp:inline>
              </w:drawing>
            </w:r>
            <w:r>
              <w:rPr>
                <w:rFonts w:hint="default" w:ascii="Times New Roman" w:hAnsi="Times New Roman" w:eastAsia="宋体" w:cs="Times New Roman"/>
                <w:color w:val="000000" w:themeColor="text1"/>
                <w:highlight w:val="none"/>
                <w:lang w:eastAsia="zh-CN"/>
                <w14:textFill>
                  <w14:solidFill>
                    <w14:schemeClr w14:val="tx1"/>
                  </w14:solidFill>
                </w14:textFill>
              </w:rPr>
              <w:drawing>
                <wp:anchor distT="0" distB="0" distL="114300" distR="114300" simplePos="0" relativeHeight="251668480" behindDoc="0" locked="0" layoutInCell="1" allowOverlap="1">
                  <wp:simplePos x="0" y="0"/>
                  <wp:positionH relativeFrom="column">
                    <wp:posOffset>5931535</wp:posOffset>
                  </wp:positionH>
                  <wp:positionV relativeFrom="paragraph">
                    <wp:posOffset>13335</wp:posOffset>
                  </wp:positionV>
                  <wp:extent cx="895350" cy="904875"/>
                  <wp:effectExtent l="0" t="0" r="0" b="9525"/>
                  <wp:wrapNone/>
                  <wp:docPr id="55" name="图片 55" descr="075f1868a541698ae81678d60e56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075f1868a541698ae81678d60e56590"/>
                          <pic:cNvPicPr>
                            <a:picLocks noChangeAspect="1"/>
                          </pic:cNvPicPr>
                        </pic:nvPicPr>
                        <pic:blipFill>
                          <a:blip r:embed="rId43"/>
                          <a:stretch>
                            <a:fillRect/>
                          </a:stretch>
                        </pic:blipFill>
                        <pic:spPr>
                          <a:xfrm>
                            <a:off x="0" y="0"/>
                            <a:ext cx="895350" cy="904875"/>
                          </a:xfrm>
                          <a:prstGeom prst="rect">
                            <a:avLst/>
                          </a:prstGeom>
                        </pic:spPr>
                      </pic:pic>
                    </a:graphicData>
                  </a:graphic>
                </wp:anchor>
              </w:drawing>
            </w:r>
          </w:p>
        </w:tc>
      </w:tr>
      <w:tr w14:paraId="7A9965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4"/>
          <w:wAfter w:w="144" w:type="pct"/>
          <w:trHeight w:val="6923" w:hRule="atLeast"/>
        </w:trPr>
        <w:tc>
          <w:tcPr>
            <w:tcW w:w="402" w:type="pct"/>
            <w:vAlign w:val="center"/>
          </w:tcPr>
          <w:p w14:paraId="24604345">
            <w:pPr>
              <w:pStyle w:val="45"/>
              <w:spacing w:line="360" w:lineRule="auto"/>
              <w:ind w:firstLine="0" w:firstLineChars="0"/>
              <w:jc w:val="both"/>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rPr>
              <w:t>20</w:t>
            </w:r>
            <w:r>
              <w:rPr>
                <w:rFonts w:hint="default" w:ascii="Times New Roman" w:hAnsi="Times New Roman" w:eastAsia="宋体" w:cs="Times New Roman"/>
                <w:sz w:val="21"/>
                <w:szCs w:val="21"/>
                <w:highlight w:val="none"/>
                <w:lang w:val="en-US" w:eastAsia="zh-CN"/>
              </w:rPr>
              <w:t>19.01.16</w:t>
            </w:r>
          </w:p>
        </w:tc>
        <w:tc>
          <w:tcPr>
            <w:tcW w:w="596" w:type="pct"/>
            <w:vAlign w:val="center"/>
          </w:tcPr>
          <w:p w14:paraId="482301ED">
            <w:pPr>
              <w:pStyle w:val="45"/>
              <w:spacing w:line="360" w:lineRule="auto"/>
              <w:ind w:firstLine="0" w:firstLineChars="0"/>
              <w:jc w:val="both"/>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rPr>
              <w:t>地块</w:t>
            </w:r>
            <w:r>
              <w:rPr>
                <w:rFonts w:hint="default" w:ascii="Times New Roman" w:hAnsi="Times New Roman" w:eastAsia="宋体" w:cs="Times New Roman"/>
                <w:sz w:val="21"/>
                <w:szCs w:val="21"/>
                <w:highlight w:val="none"/>
                <w:lang w:val="en-US"/>
              </w:rPr>
              <w:t>内部与201</w:t>
            </w:r>
            <w:r>
              <w:rPr>
                <w:rFonts w:hint="eastAsia" w:eastAsia="宋体" w:cs="Times New Roman"/>
                <w:sz w:val="21"/>
                <w:szCs w:val="21"/>
                <w:highlight w:val="none"/>
                <w:lang w:val="en-US" w:eastAsia="zh-CN"/>
              </w:rPr>
              <w:t>8</w:t>
            </w:r>
            <w:r>
              <w:rPr>
                <w:rFonts w:hint="default" w:ascii="Times New Roman" w:hAnsi="Times New Roman" w:eastAsia="宋体" w:cs="Times New Roman"/>
                <w:sz w:val="21"/>
                <w:szCs w:val="21"/>
                <w:highlight w:val="none"/>
                <w:lang w:val="en-US"/>
              </w:rPr>
              <w:t>年</w:t>
            </w:r>
            <w:r>
              <w:rPr>
                <w:rFonts w:hint="eastAsia" w:eastAsia="宋体" w:cs="Times New Roman"/>
                <w:sz w:val="21"/>
                <w:szCs w:val="21"/>
                <w:highlight w:val="none"/>
                <w:lang w:val="en-US" w:eastAsia="zh-CN"/>
              </w:rPr>
              <w:t>3</w:t>
            </w:r>
            <w:r>
              <w:rPr>
                <w:rFonts w:hint="default" w:ascii="Times New Roman" w:hAnsi="Times New Roman" w:eastAsia="宋体" w:cs="Times New Roman"/>
                <w:sz w:val="21"/>
                <w:szCs w:val="21"/>
                <w:highlight w:val="none"/>
                <w:lang w:val="en-US"/>
              </w:rPr>
              <w:t>月相比，土地利用情况无变化</w:t>
            </w:r>
            <w:r>
              <w:rPr>
                <w:rFonts w:hint="default" w:ascii="Times New Roman" w:hAnsi="Times New Roman" w:eastAsia="宋体" w:cs="Times New Roman"/>
                <w:sz w:val="21"/>
                <w:szCs w:val="21"/>
                <w:highlight w:val="none"/>
                <w:lang w:val="en-US" w:eastAsia="zh-CN"/>
              </w:rPr>
              <w:t>。</w:t>
            </w:r>
          </w:p>
        </w:tc>
        <w:tc>
          <w:tcPr>
            <w:tcW w:w="3856" w:type="pct"/>
            <w:vAlign w:val="center"/>
          </w:tcPr>
          <w:p w14:paraId="1061F8FD">
            <w:pPr>
              <w:pStyle w:val="45"/>
              <w:snapToGrid/>
              <w:spacing w:line="360" w:lineRule="auto"/>
              <w:ind w:firstLine="0" w:firstLineChars="0"/>
              <w:jc w:val="both"/>
              <w:rPr>
                <w:rFonts w:hint="default" w:ascii="Times New Roman" w:hAnsi="Times New Roman" w:eastAsia="宋体" w:cs="Times New Roman"/>
                <w:sz w:val="21"/>
                <w:szCs w:val="21"/>
                <w:highlight w:val="none"/>
              </w:rPr>
            </w:pPr>
            <w:r>
              <w:drawing>
                <wp:inline distT="0" distB="0" distL="114300" distR="114300">
                  <wp:extent cx="6782435" cy="3460750"/>
                  <wp:effectExtent l="0" t="0" r="18415" b="6350"/>
                  <wp:docPr id="7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13"/>
                          <pic:cNvPicPr>
                            <a:picLocks noChangeAspect="1"/>
                          </pic:cNvPicPr>
                        </pic:nvPicPr>
                        <pic:blipFill>
                          <a:blip r:embed="rId48"/>
                          <a:stretch>
                            <a:fillRect/>
                          </a:stretch>
                        </pic:blipFill>
                        <pic:spPr>
                          <a:xfrm>
                            <a:off x="0" y="0"/>
                            <a:ext cx="6782435" cy="3460750"/>
                          </a:xfrm>
                          <a:prstGeom prst="rect">
                            <a:avLst/>
                          </a:prstGeom>
                          <a:noFill/>
                          <a:ln>
                            <a:noFill/>
                          </a:ln>
                        </pic:spPr>
                      </pic:pic>
                    </a:graphicData>
                  </a:graphic>
                </wp:inline>
              </w:drawing>
            </w:r>
            <w:r>
              <w:rPr>
                <w:rFonts w:hint="default" w:ascii="Times New Roman" w:hAnsi="Times New Roman" w:eastAsia="宋体" w:cs="Times New Roman"/>
                <w:color w:val="000000" w:themeColor="text1"/>
                <w:highlight w:val="none"/>
                <w:lang w:eastAsia="zh-CN"/>
                <w14:textFill>
                  <w14:solidFill>
                    <w14:schemeClr w14:val="tx1"/>
                  </w14:solidFill>
                </w14:textFill>
              </w:rPr>
              <w:drawing>
                <wp:anchor distT="0" distB="0" distL="114300" distR="114300" simplePos="0" relativeHeight="251669504" behindDoc="0" locked="0" layoutInCell="1" allowOverlap="1">
                  <wp:simplePos x="0" y="0"/>
                  <wp:positionH relativeFrom="column">
                    <wp:posOffset>5950585</wp:posOffset>
                  </wp:positionH>
                  <wp:positionV relativeFrom="paragraph">
                    <wp:posOffset>10160</wp:posOffset>
                  </wp:positionV>
                  <wp:extent cx="895350" cy="904875"/>
                  <wp:effectExtent l="0" t="0" r="0" b="9525"/>
                  <wp:wrapNone/>
                  <wp:docPr id="56" name="图片 56" descr="075f1868a541698ae81678d60e56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075f1868a541698ae81678d60e56590"/>
                          <pic:cNvPicPr>
                            <a:picLocks noChangeAspect="1"/>
                          </pic:cNvPicPr>
                        </pic:nvPicPr>
                        <pic:blipFill>
                          <a:blip r:embed="rId43"/>
                          <a:stretch>
                            <a:fillRect/>
                          </a:stretch>
                        </pic:blipFill>
                        <pic:spPr>
                          <a:xfrm>
                            <a:off x="0" y="0"/>
                            <a:ext cx="895350" cy="904875"/>
                          </a:xfrm>
                          <a:prstGeom prst="rect">
                            <a:avLst/>
                          </a:prstGeom>
                        </pic:spPr>
                      </pic:pic>
                    </a:graphicData>
                  </a:graphic>
                </wp:anchor>
              </w:drawing>
            </w:r>
          </w:p>
        </w:tc>
      </w:tr>
      <w:tr w14:paraId="12C136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145" w:type="pct"/>
          <w:trHeight w:val="6923" w:hRule="atLeast"/>
        </w:trPr>
        <w:tc>
          <w:tcPr>
            <w:tcW w:w="402" w:type="pct"/>
            <w:vAlign w:val="center"/>
          </w:tcPr>
          <w:p w14:paraId="3AA6D6A2">
            <w:pPr>
              <w:pStyle w:val="45"/>
              <w:spacing w:line="360" w:lineRule="auto"/>
              <w:ind w:firstLine="0" w:firstLineChars="0"/>
              <w:jc w:val="both"/>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2020.</w:t>
            </w:r>
            <w:r>
              <w:rPr>
                <w:rFonts w:hint="eastAsia" w:eastAsia="宋体" w:cs="Times New Roman"/>
                <w:sz w:val="21"/>
                <w:szCs w:val="21"/>
                <w:highlight w:val="none"/>
                <w:lang w:val="en-US" w:eastAsia="zh-CN"/>
              </w:rPr>
              <w:t>06.27</w:t>
            </w:r>
          </w:p>
        </w:tc>
        <w:tc>
          <w:tcPr>
            <w:tcW w:w="596" w:type="pct"/>
            <w:vAlign w:val="center"/>
          </w:tcPr>
          <w:p w14:paraId="3703E4A1">
            <w:pPr>
              <w:pStyle w:val="45"/>
              <w:spacing w:line="360" w:lineRule="auto"/>
              <w:ind w:firstLine="0" w:firstLineChars="0"/>
              <w:jc w:val="both"/>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地块</w:t>
            </w:r>
            <w:r>
              <w:rPr>
                <w:rFonts w:hint="default" w:ascii="Times New Roman" w:hAnsi="Times New Roman" w:eastAsia="宋体" w:cs="Times New Roman"/>
                <w:sz w:val="21"/>
                <w:szCs w:val="21"/>
                <w:highlight w:val="none"/>
                <w:lang w:val="en-US"/>
              </w:rPr>
              <w:t>内部与20</w:t>
            </w:r>
            <w:r>
              <w:rPr>
                <w:rFonts w:hint="default" w:ascii="Times New Roman" w:hAnsi="Times New Roman" w:eastAsia="宋体" w:cs="Times New Roman"/>
                <w:sz w:val="21"/>
                <w:szCs w:val="21"/>
                <w:highlight w:val="none"/>
                <w:lang w:val="en-US" w:eastAsia="zh-CN"/>
              </w:rPr>
              <w:t>19</w:t>
            </w:r>
            <w:r>
              <w:rPr>
                <w:rFonts w:hint="default" w:ascii="Times New Roman" w:hAnsi="Times New Roman" w:eastAsia="宋体" w:cs="Times New Roman"/>
                <w:sz w:val="21"/>
                <w:szCs w:val="21"/>
                <w:highlight w:val="none"/>
                <w:lang w:val="en-US"/>
              </w:rPr>
              <w:t>年</w:t>
            </w:r>
            <w:r>
              <w:rPr>
                <w:rFonts w:hint="default" w:ascii="Times New Roman" w:hAnsi="Times New Roman" w:eastAsia="宋体" w:cs="Times New Roman"/>
                <w:sz w:val="21"/>
                <w:szCs w:val="21"/>
                <w:highlight w:val="none"/>
                <w:lang w:val="en-US" w:eastAsia="zh-CN"/>
              </w:rPr>
              <w:t>1</w:t>
            </w:r>
            <w:r>
              <w:rPr>
                <w:rFonts w:hint="default" w:ascii="Times New Roman" w:hAnsi="Times New Roman" w:eastAsia="宋体" w:cs="Times New Roman"/>
                <w:sz w:val="21"/>
                <w:szCs w:val="21"/>
                <w:highlight w:val="none"/>
                <w:lang w:val="en-US"/>
              </w:rPr>
              <w:t>月相比，土地利用情况无变化</w:t>
            </w:r>
            <w:r>
              <w:rPr>
                <w:rFonts w:hint="default" w:ascii="Times New Roman" w:hAnsi="Times New Roman" w:eastAsia="宋体" w:cs="Times New Roman"/>
                <w:sz w:val="21"/>
                <w:szCs w:val="21"/>
                <w:highlight w:val="none"/>
                <w:lang w:val="en-US" w:eastAsia="zh-CN"/>
              </w:rPr>
              <w:t>。</w:t>
            </w:r>
          </w:p>
        </w:tc>
        <w:tc>
          <w:tcPr>
            <w:tcW w:w="3855" w:type="pct"/>
            <w:gridSpan w:val="4"/>
            <w:vAlign w:val="center"/>
          </w:tcPr>
          <w:p w14:paraId="6885D048">
            <w:pPr>
              <w:pStyle w:val="45"/>
              <w:snapToGrid/>
              <w:spacing w:line="360" w:lineRule="auto"/>
              <w:ind w:firstLine="0" w:firstLineChars="0"/>
              <w:jc w:val="both"/>
              <w:rPr>
                <w:rFonts w:hint="default" w:ascii="Times New Roman" w:hAnsi="Times New Roman" w:cs="Times New Roman"/>
                <w:highlight w:val="none"/>
                <w:lang w:eastAsia="zh-CN"/>
              </w:rPr>
            </w:pPr>
            <w:r>
              <w:drawing>
                <wp:inline distT="0" distB="0" distL="114300" distR="114300">
                  <wp:extent cx="6797040" cy="3504565"/>
                  <wp:effectExtent l="0" t="0" r="3810" b="635"/>
                  <wp:docPr id="77"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14"/>
                          <pic:cNvPicPr>
                            <a:picLocks noChangeAspect="1"/>
                          </pic:cNvPicPr>
                        </pic:nvPicPr>
                        <pic:blipFill>
                          <a:blip r:embed="rId49"/>
                          <a:stretch>
                            <a:fillRect/>
                          </a:stretch>
                        </pic:blipFill>
                        <pic:spPr>
                          <a:xfrm>
                            <a:off x="0" y="0"/>
                            <a:ext cx="6797040" cy="3504565"/>
                          </a:xfrm>
                          <a:prstGeom prst="rect">
                            <a:avLst/>
                          </a:prstGeom>
                          <a:noFill/>
                          <a:ln>
                            <a:noFill/>
                          </a:ln>
                        </pic:spPr>
                      </pic:pic>
                    </a:graphicData>
                  </a:graphic>
                </wp:inline>
              </w:drawing>
            </w:r>
            <w:r>
              <w:rPr>
                <w:rFonts w:hint="default" w:ascii="Times New Roman" w:hAnsi="Times New Roman" w:cs="Times New Roman"/>
                <w:highlight w:val="none"/>
                <w:lang w:eastAsia="zh-CN"/>
              </w:rPr>
              <w:drawing>
                <wp:anchor distT="0" distB="0" distL="114300" distR="114300" simplePos="0" relativeHeight="251670528" behindDoc="0" locked="0" layoutInCell="1" allowOverlap="1">
                  <wp:simplePos x="0" y="0"/>
                  <wp:positionH relativeFrom="column">
                    <wp:posOffset>5949315</wp:posOffset>
                  </wp:positionH>
                  <wp:positionV relativeFrom="paragraph">
                    <wp:posOffset>-18415</wp:posOffset>
                  </wp:positionV>
                  <wp:extent cx="895350" cy="904875"/>
                  <wp:effectExtent l="0" t="0" r="0" b="9525"/>
                  <wp:wrapNone/>
                  <wp:docPr id="57" name="图片 57" descr="075f1868a541698ae81678d60e56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075f1868a541698ae81678d60e56590"/>
                          <pic:cNvPicPr>
                            <a:picLocks noChangeAspect="1"/>
                          </pic:cNvPicPr>
                        </pic:nvPicPr>
                        <pic:blipFill>
                          <a:blip r:embed="rId43"/>
                          <a:stretch>
                            <a:fillRect/>
                          </a:stretch>
                        </pic:blipFill>
                        <pic:spPr>
                          <a:xfrm>
                            <a:off x="0" y="0"/>
                            <a:ext cx="895350" cy="904875"/>
                          </a:xfrm>
                          <a:prstGeom prst="rect">
                            <a:avLst/>
                          </a:prstGeom>
                        </pic:spPr>
                      </pic:pic>
                    </a:graphicData>
                  </a:graphic>
                </wp:anchor>
              </w:drawing>
            </w:r>
          </w:p>
        </w:tc>
      </w:tr>
      <w:tr w14:paraId="4009DB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145" w:type="pct"/>
          <w:trHeight w:val="6923" w:hRule="atLeast"/>
        </w:trPr>
        <w:tc>
          <w:tcPr>
            <w:tcW w:w="402" w:type="pct"/>
            <w:vAlign w:val="center"/>
          </w:tcPr>
          <w:p w14:paraId="7115E548">
            <w:pPr>
              <w:pStyle w:val="45"/>
              <w:spacing w:line="360" w:lineRule="auto"/>
              <w:ind w:firstLine="0" w:firstLineChars="0"/>
              <w:jc w:val="both"/>
              <w:rPr>
                <w:rFonts w:hint="default" w:ascii="Times New Roman" w:hAnsi="Times New Roman" w:eastAsia="宋体" w:cs="Times New Roman"/>
                <w:sz w:val="21"/>
                <w:szCs w:val="21"/>
                <w:highlight w:val="none"/>
                <w:lang w:val="en-US" w:eastAsia="zh-CN"/>
              </w:rPr>
            </w:pPr>
            <w:bookmarkStart w:id="380" w:name="_Toc19742"/>
            <w:bookmarkStart w:id="381" w:name="_Toc30036"/>
            <w:bookmarkStart w:id="382" w:name="_Toc16045"/>
            <w:r>
              <w:rPr>
                <w:rFonts w:hint="default" w:ascii="Times New Roman" w:hAnsi="Times New Roman" w:eastAsia="宋体" w:cs="Times New Roman"/>
                <w:sz w:val="21"/>
                <w:szCs w:val="21"/>
                <w:highlight w:val="none"/>
                <w:lang w:val="en-US" w:eastAsia="zh-CN"/>
              </w:rPr>
              <w:t>2021.0</w:t>
            </w:r>
            <w:r>
              <w:rPr>
                <w:rFonts w:hint="eastAsia" w:eastAsia="宋体" w:cs="Times New Roman"/>
                <w:sz w:val="21"/>
                <w:szCs w:val="21"/>
                <w:highlight w:val="none"/>
                <w:lang w:val="en-US" w:eastAsia="zh-CN"/>
              </w:rPr>
              <w:t>5.10</w:t>
            </w:r>
          </w:p>
        </w:tc>
        <w:tc>
          <w:tcPr>
            <w:tcW w:w="596" w:type="pct"/>
            <w:vAlign w:val="center"/>
          </w:tcPr>
          <w:p w14:paraId="13E18AFE">
            <w:pPr>
              <w:pStyle w:val="45"/>
              <w:spacing w:line="360" w:lineRule="auto"/>
              <w:ind w:firstLine="0" w:firstLineChars="0"/>
              <w:jc w:val="both"/>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地块</w:t>
            </w:r>
            <w:r>
              <w:rPr>
                <w:rFonts w:hint="default" w:ascii="Times New Roman" w:hAnsi="Times New Roman" w:eastAsia="宋体" w:cs="Times New Roman"/>
                <w:sz w:val="21"/>
                <w:szCs w:val="21"/>
                <w:highlight w:val="none"/>
                <w:lang w:val="en-US"/>
              </w:rPr>
              <w:t>内部与20</w:t>
            </w:r>
            <w:r>
              <w:rPr>
                <w:rFonts w:hint="default" w:ascii="Times New Roman" w:hAnsi="Times New Roman" w:eastAsia="宋体" w:cs="Times New Roman"/>
                <w:sz w:val="21"/>
                <w:szCs w:val="21"/>
                <w:highlight w:val="none"/>
                <w:lang w:val="en-US" w:eastAsia="zh-CN"/>
              </w:rPr>
              <w:t>20</w:t>
            </w:r>
            <w:r>
              <w:rPr>
                <w:rFonts w:hint="default" w:ascii="Times New Roman" w:hAnsi="Times New Roman" w:eastAsia="宋体" w:cs="Times New Roman"/>
                <w:sz w:val="21"/>
                <w:szCs w:val="21"/>
                <w:highlight w:val="none"/>
                <w:lang w:val="en-US"/>
              </w:rPr>
              <w:t>年</w:t>
            </w:r>
            <w:r>
              <w:rPr>
                <w:rFonts w:hint="eastAsia" w:eastAsia="宋体" w:cs="Times New Roman"/>
                <w:sz w:val="21"/>
                <w:szCs w:val="21"/>
                <w:highlight w:val="none"/>
                <w:lang w:val="en-US" w:eastAsia="zh-CN"/>
              </w:rPr>
              <w:t>6</w:t>
            </w:r>
            <w:r>
              <w:rPr>
                <w:rFonts w:hint="default" w:ascii="Times New Roman" w:hAnsi="Times New Roman" w:eastAsia="宋体" w:cs="Times New Roman"/>
                <w:sz w:val="21"/>
                <w:szCs w:val="21"/>
                <w:highlight w:val="none"/>
                <w:lang w:val="en-US"/>
              </w:rPr>
              <w:t>月相比，土地利用情况无变化。</w:t>
            </w:r>
          </w:p>
        </w:tc>
        <w:tc>
          <w:tcPr>
            <w:tcW w:w="3855" w:type="pct"/>
            <w:gridSpan w:val="4"/>
            <w:vAlign w:val="center"/>
          </w:tcPr>
          <w:p w14:paraId="2C8863E9">
            <w:pPr>
              <w:pStyle w:val="45"/>
              <w:snapToGrid/>
              <w:spacing w:line="360" w:lineRule="auto"/>
              <w:ind w:firstLine="0" w:firstLineChars="0"/>
              <w:jc w:val="both"/>
              <w:rPr>
                <w:rFonts w:hint="default" w:ascii="Times New Roman" w:hAnsi="Times New Roman" w:cs="Times New Roman"/>
                <w:highlight w:val="none"/>
                <w:lang w:eastAsia="zh-CN"/>
              </w:rPr>
            </w:pPr>
            <w:r>
              <w:rPr>
                <w:rFonts w:hint="default" w:ascii="Times New Roman" w:hAnsi="Times New Roman" w:cs="Times New Roman"/>
                <w:highlight w:val="none"/>
                <w:lang w:eastAsia="zh-CN"/>
              </w:rPr>
              <w:drawing>
                <wp:anchor distT="0" distB="0" distL="114300" distR="114300" simplePos="0" relativeHeight="251714560" behindDoc="0" locked="0" layoutInCell="1" allowOverlap="1">
                  <wp:simplePos x="0" y="0"/>
                  <wp:positionH relativeFrom="column">
                    <wp:posOffset>5949315</wp:posOffset>
                  </wp:positionH>
                  <wp:positionV relativeFrom="paragraph">
                    <wp:posOffset>-46990</wp:posOffset>
                  </wp:positionV>
                  <wp:extent cx="895350" cy="904875"/>
                  <wp:effectExtent l="0" t="0" r="0" b="9525"/>
                  <wp:wrapNone/>
                  <wp:docPr id="30" name="图片 30" descr="075f1868a541698ae81678d60e56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075f1868a541698ae81678d60e56590"/>
                          <pic:cNvPicPr>
                            <a:picLocks noChangeAspect="1"/>
                          </pic:cNvPicPr>
                        </pic:nvPicPr>
                        <pic:blipFill>
                          <a:blip r:embed="rId43"/>
                          <a:stretch>
                            <a:fillRect/>
                          </a:stretch>
                        </pic:blipFill>
                        <pic:spPr>
                          <a:xfrm>
                            <a:off x="0" y="0"/>
                            <a:ext cx="895350" cy="904875"/>
                          </a:xfrm>
                          <a:prstGeom prst="rect">
                            <a:avLst/>
                          </a:prstGeom>
                        </pic:spPr>
                      </pic:pic>
                    </a:graphicData>
                  </a:graphic>
                </wp:anchor>
              </w:drawing>
            </w:r>
            <w:r>
              <w:drawing>
                <wp:inline distT="0" distB="0" distL="114300" distR="114300">
                  <wp:extent cx="6798310" cy="3444240"/>
                  <wp:effectExtent l="0" t="0" r="2540" b="3810"/>
                  <wp:docPr id="78"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15"/>
                          <pic:cNvPicPr>
                            <a:picLocks noChangeAspect="1"/>
                          </pic:cNvPicPr>
                        </pic:nvPicPr>
                        <pic:blipFill>
                          <a:blip r:embed="rId50"/>
                          <a:stretch>
                            <a:fillRect/>
                          </a:stretch>
                        </pic:blipFill>
                        <pic:spPr>
                          <a:xfrm>
                            <a:off x="0" y="0"/>
                            <a:ext cx="6798310" cy="3444240"/>
                          </a:xfrm>
                          <a:prstGeom prst="rect">
                            <a:avLst/>
                          </a:prstGeom>
                          <a:noFill/>
                          <a:ln>
                            <a:noFill/>
                          </a:ln>
                        </pic:spPr>
                      </pic:pic>
                    </a:graphicData>
                  </a:graphic>
                </wp:inline>
              </w:drawing>
            </w:r>
          </w:p>
        </w:tc>
      </w:tr>
      <w:tr w14:paraId="2BA928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145" w:type="pct"/>
          <w:trHeight w:val="6923" w:hRule="atLeast"/>
        </w:trPr>
        <w:tc>
          <w:tcPr>
            <w:tcW w:w="402" w:type="pct"/>
            <w:vAlign w:val="center"/>
          </w:tcPr>
          <w:p w14:paraId="31023DBD">
            <w:pPr>
              <w:pStyle w:val="45"/>
              <w:spacing w:line="360" w:lineRule="auto"/>
              <w:ind w:firstLine="0" w:firstLineChars="0"/>
              <w:jc w:val="both"/>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2022.1</w:t>
            </w:r>
            <w:r>
              <w:rPr>
                <w:rFonts w:hint="eastAsia" w:eastAsia="宋体" w:cs="Times New Roman"/>
                <w:sz w:val="21"/>
                <w:szCs w:val="21"/>
                <w:highlight w:val="none"/>
                <w:lang w:val="en-US" w:eastAsia="zh-CN"/>
              </w:rPr>
              <w:t>2.25</w:t>
            </w:r>
          </w:p>
        </w:tc>
        <w:tc>
          <w:tcPr>
            <w:tcW w:w="596" w:type="pct"/>
            <w:vAlign w:val="center"/>
          </w:tcPr>
          <w:p w14:paraId="678FDD97">
            <w:pPr>
              <w:pStyle w:val="45"/>
              <w:spacing w:line="360" w:lineRule="auto"/>
              <w:ind w:firstLine="0" w:firstLineChars="0"/>
              <w:jc w:val="both"/>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地块</w:t>
            </w:r>
            <w:r>
              <w:rPr>
                <w:rFonts w:hint="default" w:ascii="Times New Roman" w:hAnsi="Times New Roman" w:eastAsia="宋体" w:cs="Times New Roman"/>
                <w:sz w:val="21"/>
                <w:szCs w:val="21"/>
                <w:highlight w:val="none"/>
                <w:lang w:val="en-US"/>
              </w:rPr>
              <w:t>内部与</w:t>
            </w:r>
            <w:r>
              <w:rPr>
                <w:rFonts w:hint="eastAsia" w:eastAsia="宋体" w:cs="Times New Roman"/>
                <w:sz w:val="21"/>
                <w:szCs w:val="21"/>
                <w:highlight w:val="none"/>
                <w:lang w:val="en-US" w:eastAsia="zh-CN"/>
              </w:rPr>
              <w:t>2021年5月</w:t>
            </w:r>
            <w:r>
              <w:rPr>
                <w:rFonts w:hint="default" w:ascii="Times New Roman" w:hAnsi="Times New Roman" w:eastAsia="宋体" w:cs="Times New Roman"/>
                <w:sz w:val="21"/>
                <w:szCs w:val="21"/>
                <w:highlight w:val="none"/>
                <w:lang w:val="en-US"/>
              </w:rPr>
              <w:t>相比，土地利用情况无变化。</w:t>
            </w:r>
          </w:p>
        </w:tc>
        <w:tc>
          <w:tcPr>
            <w:tcW w:w="3855" w:type="pct"/>
            <w:gridSpan w:val="4"/>
            <w:vAlign w:val="center"/>
          </w:tcPr>
          <w:p w14:paraId="31BB3B1F">
            <w:pPr>
              <w:pStyle w:val="45"/>
              <w:tabs>
                <w:tab w:val="left" w:pos="2559"/>
              </w:tabs>
              <w:snapToGrid/>
              <w:spacing w:line="360" w:lineRule="auto"/>
              <w:ind w:firstLine="0" w:firstLineChars="0"/>
              <w:jc w:val="both"/>
              <w:rPr>
                <w:rFonts w:hint="eastAsia" w:ascii="Times New Roman" w:hAnsi="Times New Roman" w:eastAsia="宋体" w:cs="Times New Roman"/>
                <w:highlight w:val="none"/>
                <w:lang w:eastAsia="zh-CN"/>
              </w:rPr>
            </w:pPr>
            <w:r>
              <w:rPr>
                <w:rFonts w:hint="eastAsia" w:eastAsia="宋体" w:cs="Times New Roman"/>
                <w:highlight w:val="none"/>
                <w:lang w:eastAsia="zh-CN"/>
              </w:rPr>
              <w:tab/>
            </w:r>
            <w:r>
              <w:rPr>
                <w:rFonts w:hint="default" w:ascii="Times New Roman" w:hAnsi="Times New Roman" w:cs="Times New Roman"/>
                <w:highlight w:val="none"/>
                <w:lang w:eastAsia="zh-CN"/>
              </w:rPr>
              <w:drawing>
                <wp:anchor distT="0" distB="0" distL="114300" distR="114300" simplePos="0" relativeHeight="251715584" behindDoc="0" locked="0" layoutInCell="1" allowOverlap="1">
                  <wp:simplePos x="0" y="0"/>
                  <wp:positionH relativeFrom="column">
                    <wp:posOffset>5949315</wp:posOffset>
                  </wp:positionH>
                  <wp:positionV relativeFrom="paragraph">
                    <wp:posOffset>93980</wp:posOffset>
                  </wp:positionV>
                  <wp:extent cx="895350" cy="904875"/>
                  <wp:effectExtent l="0" t="0" r="0" b="9525"/>
                  <wp:wrapNone/>
                  <wp:docPr id="31" name="图片 31" descr="075f1868a541698ae81678d60e56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075f1868a541698ae81678d60e56590"/>
                          <pic:cNvPicPr>
                            <a:picLocks noChangeAspect="1"/>
                          </pic:cNvPicPr>
                        </pic:nvPicPr>
                        <pic:blipFill>
                          <a:blip r:embed="rId43"/>
                          <a:stretch>
                            <a:fillRect/>
                          </a:stretch>
                        </pic:blipFill>
                        <pic:spPr>
                          <a:xfrm>
                            <a:off x="0" y="0"/>
                            <a:ext cx="895350" cy="904875"/>
                          </a:xfrm>
                          <a:prstGeom prst="rect">
                            <a:avLst/>
                          </a:prstGeom>
                        </pic:spPr>
                      </pic:pic>
                    </a:graphicData>
                  </a:graphic>
                </wp:anchor>
              </w:drawing>
            </w:r>
            <w:r>
              <w:drawing>
                <wp:inline distT="0" distB="0" distL="114300" distR="114300">
                  <wp:extent cx="6809105" cy="3464560"/>
                  <wp:effectExtent l="0" t="0" r="10795" b="2540"/>
                  <wp:docPr id="79"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16"/>
                          <pic:cNvPicPr>
                            <a:picLocks noChangeAspect="1"/>
                          </pic:cNvPicPr>
                        </pic:nvPicPr>
                        <pic:blipFill>
                          <a:blip r:embed="rId51"/>
                          <a:stretch>
                            <a:fillRect/>
                          </a:stretch>
                        </pic:blipFill>
                        <pic:spPr>
                          <a:xfrm>
                            <a:off x="0" y="0"/>
                            <a:ext cx="6809105" cy="3464560"/>
                          </a:xfrm>
                          <a:prstGeom prst="rect">
                            <a:avLst/>
                          </a:prstGeom>
                          <a:noFill/>
                          <a:ln>
                            <a:noFill/>
                          </a:ln>
                        </pic:spPr>
                      </pic:pic>
                    </a:graphicData>
                  </a:graphic>
                </wp:inline>
              </w:drawing>
            </w:r>
          </w:p>
        </w:tc>
      </w:tr>
      <w:tr w14:paraId="750444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145" w:type="pct"/>
          <w:trHeight w:val="6923" w:hRule="atLeast"/>
        </w:trPr>
        <w:tc>
          <w:tcPr>
            <w:tcW w:w="402" w:type="pct"/>
            <w:vAlign w:val="center"/>
          </w:tcPr>
          <w:p w14:paraId="31E495B7">
            <w:pPr>
              <w:pStyle w:val="45"/>
              <w:spacing w:line="360" w:lineRule="auto"/>
              <w:ind w:firstLine="0" w:firstLineChars="0"/>
              <w:jc w:val="both"/>
              <w:rPr>
                <w:rFonts w:hint="default" w:ascii="Times New Roman" w:hAnsi="Times New Roman" w:eastAsia="宋体" w:cs="Times New Roman"/>
                <w:sz w:val="21"/>
                <w:szCs w:val="21"/>
                <w:highlight w:val="none"/>
                <w:lang w:val="en-US" w:eastAsia="zh-CN"/>
              </w:rPr>
            </w:pPr>
            <w:r>
              <w:rPr>
                <w:rFonts w:hint="eastAsia" w:eastAsia="宋体" w:cs="Times New Roman"/>
                <w:sz w:val="21"/>
                <w:szCs w:val="21"/>
                <w:highlight w:val="none"/>
                <w:lang w:val="en-US" w:eastAsia="zh-CN"/>
              </w:rPr>
              <w:t>2024.12.11</w:t>
            </w:r>
          </w:p>
        </w:tc>
        <w:tc>
          <w:tcPr>
            <w:tcW w:w="596" w:type="pct"/>
            <w:vAlign w:val="center"/>
          </w:tcPr>
          <w:p w14:paraId="05971A38">
            <w:pPr>
              <w:pStyle w:val="45"/>
              <w:spacing w:line="360" w:lineRule="auto"/>
              <w:ind w:firstLine="0" w:firstLineChars="0"/>
              <w:jc w:val="both"/>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地块</w:t>
            </w:r>
            <w:r>
              <w:rPr>
                <w:rFonts w:hint="default" w:ascii="Times New Roman" w:hAnsi="Times New Roman" w:eastAsia="宋体" w:cs="Times New Roman"/>
                <w:sz w:val="21"/>
                <w:szCs w:val="21"/>
                <w:highlight w:val="none"/>
                <w:lang w:val="en-US"/>
              </w:rPr>
              <w:t>内部与20</w:t>
            </w:r>
            <w:r>
              <w:rPr>
                <w:rFonts w:hint="default" w:ascii="Times New Roman" w:hAnsi="Times New Roman" w:eastAsia="宋体" w:cs="Times New Roman"/>
                <w:sz w:val="21"/>
                <w:szCs w:val="21"/>
                <w:highlight w:val="none"/>
                <w:lang w:val="en-US" w:eastAsia="zh-CN"/>
              </w:rPr>
              <w:t>2</w:t>
            </w:r>
            <w:r>
              <w:rPr>
                <w:rFonts w:hint="eastAsia" w:eastAsia="宋体" w:cs="Times New Roman"/>
                <w:sz w:val="21"/>
                <w:szCs w:val="21"/>
                <w:highlight w:val="none"/>
                <w:lang w:val="en-US" w:eastAsia="zh-CN"/>
              </w:rPr>
              <w:t>2</w:t>
            </w:r>
            <w:r>
              <w:rPr>
                <w:rFonts w:hint="default" w:ascii="Times New Roman" w:hAnsi="Times New Roman" w:eastAsia="宋体" w:cs="Times New Roman"/>
                <w:sz w:val="21"/>
                <w:szCs w:val="21"/>
                <w:highlight w:val="none"/>
                <w:lang w:val="en-US"/>
              </w:rPr>
              <w:t>年</w:t>
            </w:r>
            <w:r>
              <w:rPr>
                <w:rFonts w:hint="eastAsia" w:eastAsia="宋体" w:cs="Times New Roman"/>
                <w:sz w:val="21"/>
                <w:szCs w:val="21"/>
                <w:highlight w:val="none"/>
                <w:lang w:val="en-US" w:eastAsia="zh-CN"/>
              </w:rPr>
              <w:t>12</w:t>
            </w:r>
            <w:r>
              <w:rPr>
                <w:rFonts w:hint="default" w:ascii="Times New Roman" w:hAnsi="Times New Roman" w:eastAsia="宋体" w:cs="Times New Roman"/>
                <w:sz w:val="21"/>
                <w:szCs w:val="21"/>
                <w:highlight w:val="none"/>
                <w:lang w:val="en-US"/>
              </w:rPr>
              <w:t>月相比，</w:t>
            </w:r>
            <w:r>
              <w:rPr>
                <w:rFonts w:hint="eastAsia" w:eastAsia="宋体" w:cs="Times New Roman"/>
                <w:sz w:val="21"/>
                <w:szCs w:val="21"/>
                <w:highlight w:val="none"/>
                <w:lang w:val="en-US" w:eastAsia="zh-CN"/>
              </w:rPr>
              <w:t>地块拆迁，开始平整地基路面。</w:t>
            </w:r>
          </w:p>
        </w:tc>
        <w:tc>
          <w:tcPr>
            <w:tcW w:w="3855" w:type="pct"/>
            <w:gridSpan w:val="4"/>
            <w:vAlign w:val="center"/>
          </w:tcPr>
          <w:p w14:paraId="5F37DE1E">
            <w:pPr>
              <w:pStyle w:val="45"/>
              <w:tabs>
                <w:tab w:val="left" w:pos="2559"/>
              </w:tabs>
              <w:snapToGrid/>
              <w:spacing w:line="360" w:lineRule="auto"/>
              <w:ind w:firstLine="0" w:firstLineChars="0"/>
              <w:jc w:val="both"/>
              <w:rPr>
                <w:rFonts w:hint="eastAsia" w:eastAsia="宋体" w:cs="Times New Roman"/>
                <w:highlight w:val="none"/>
                <w:lang w:eastAsia="zh-CN"/>
              </w:rPr>
            </w:pPr>
            <w:r>
              <w:rPr>
                <w:rFonts w:hint="default" w:ascii="Times New Roman" w:hAnsi="Times New Roman" w:cs="Times New Roman"/>
                <w:highlight w:val="none"/>
                <w:lang w:eastAsia="zh-CN"/>
              </w:rPr>
              <w:drawing>
                <wp:anchor distT="0" distB="0" distL="114300" distR="114300" simplePos="0" relativeHeight="251716608" behindDoc="0" locked="0" layoutInCell="1" allowOverlap="1">
                  <wp:simplePos x="0" y="0"/>
                  <wp:positionH relativeFrom="column">
                    <wp:posOffset>5949315</wp:posOffset>
                  </wp:positionH>
                  <wp:positionV relativeFrom="paragraph">
                    <wp:posOffset>-27940</wp:posOffset>
                  </wp:positionV>
                  <wp:extent cx="895350" cy="904875"/>
                  <wp:effectExtent l="0" t="0" r="0" b="9525"/>
                  <wp:wrapNone/>
                  <wp:docPr id="34" name="图片 34" descr="075f1868a541698ae81678d60e56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075f1868a541698ae81678d60e56590"/>
                          <pic:cNvPicPr>
                            <a:picLocks noChangeAspect="1"/>
                          </pic:cNvPicPr>
                        </pic:nvPicPr>
                        <pic:blipFill>
                          <a:blip r:embed="rId43"/>
                          <a:stretch>
                            <a:fillRect/>
                          </a:stretch>
                        </pic:blipFill>
                        <pic:spPr>
                          <a:xfrm>
                            <a:off x="0" y="0"/>
                            <a:ext cx="895350" cy="904875"/>
                          </a:xfrm>
                          <a:prstGeom prst="rect">
                            <a:avLst/>
                          </a:prstGeom>
                        </pic:spPr>
                      </pic:pic>
                    </a:graphicData>
                  </a:graphic>
                </wp:anchor>
              </w:drawing>
            </w:r>
            <w:r>
              <w:drawing>
                <wp:inline distT="0" distB="0" distL="114300" distR="114300">
                  <wp:extent cx="6812280" cy="3472180"/>
                  <wp:effectExtent l="0" t="0" r="7620" b="13970"/>
                  <wp:docPr id="80"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17"/>
                          <pic:cNvPicPr>
                            <a:picLocks noChangeAspect="1"/>
                          </pic:cNvPicPr>
                        </pic:nvPicPr>
                        <pic:blipFill>
                          <a:blip r:embed="rId52"/>
                          <a:stretch>
                            <a:fillRect/>
                          </a:stretch>
                        </pic:blipFill>
                        <pic:spPr>
                          <a:xfrm>
                            <a:off x="0" y="0"/>
                            <a:ext cx="6812280" cy="3472180"/>
                          </a:xfrm>
                          <a:prstGeom prst="rect">
                            <a:avLst/>
                          </a:prstGeom>
                          <a:noFill/>
                          <a:ln>
                            <a:noFill/>
                          </a:ln>
                        </pic:spPr>
                      </pic:pic>
                    </a:graphicData>
                  </a:graphic>
                </wp:inline>
              </w:drawing>
            </w:r>
          </w:p>
        </w:tc>
      </w:tr>
      <w:tr w14:paraId="5EA26E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145" w:type="pct"/>
          <w:trHeight w:val="6923" w:hRule="atLeast"/>
        </w:trPr>
        <w:tc>
          <w:tcPr>
            <w:tcW w:w="402" w:type="pct"/>
            <w:vAlign w:val="center"/>
          </w:tcPr>
          <w:p w14:paraId="10081690">
            <w:pPr>
              <w:pStyle w:val="45"/>
              <w:spacing w:line="360" w:lineRule="auto"/>
              <w:ind w:firstLine="0" w:firstLineChars="0"/>
              <w:jc w:val="center"/>
              <w:rPr>
                <w:rFonts w:hint="default" w:ascii="Times New Roman" w:hAnsi="Times New Roman" w:eastAsia="宋体" w:cs="Times New Roman"/>
                <w:sz w:val="21"/>
                <w:szCs w:val="21"/>
                <w:highlight w:val="none"/>
                <w:lang w:val="en-US" w:eastAsia="zh-CN"/>
              </w:rPr>
            </w:pPr>
            <w:r>
              <w:rPr>
                <w:rFonts w:hint="eastAsia" w:eastAsia="宋体" w:cs="Times New Roman"/>
                <w:sz w:val="21"/>
                <w:szCs w:val="21"/>
                <w:highlight w:val="none"/>
                <w:lang w:val="en-US" w:eastAsia="zh-CN"/>
              </w:rPr>
              <w:t>现状</w:t>
            </w:r>
          </w:p>
        </w:tc>
        <w:tc>
          <w:tcPr>
            <w:tcW w:w="596" w:type="pct"/>
            <w:vAlign w:val="center"/>
          </w:tcPr>
          <w:p w14:paraId="070E006F">
            <w:pPr>
              <w:pStyle w:val="45"/>
              <w:keepNext w:val="0"/>
              <w:keepLines w:val="0"/>
              <w:pageBreakBefore w:val="0"/>
              <w:widowControl w:val="0"/>
              <w:kinsoku/>
              <w:wordWrap/>
              <w:overflowPunct/>
              <w:topLinePunct w:val="0"/>
              <w:autoSpaceDE w:val="0"/>
              <w:autoSpaceDN w:val="0"/>
              <w:bidi w:val="0"/>
              <w:adjustRightInd/>
              <w:snapToGrid w:val="0"/>
              <w:spacing w:line="360" w:lineRule="auto"/>
              <w:ind w:firstLine="420" w:firstLineChars="200"/>
              <w:jc w:val="both"/>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rPr>
              <w:t>地块</w:t>
            </w:r>
            <w:r>
              <w:rPr>
                <w:rFonts w:hint="default" w:ascii="Times New Roman" w:hAnsi="Times New Roman" w:eastAsia="宋体" w:cs="Times New Roman"/>
                <w:sz w:val="21"/>
                <w:szCs w:val="21"/>
                <w:highlight w:val="none"/>
                <w:lang w:val="en-US"/>
              </w:rPr>
              <w:t>内部与20</w:t>
            </w:r>
            <w:r>
              <w:rPr>
                <w:rFonts w:hint="default" w:ascii="Times New Roman" w:hAnsi="Times New Roman" w:eastAsia="宋体" w:cs="Times New Roman"/>
                <w:sz w:val="21"/>
                <w:szCs w:val="21"/>
                <w:highlight w:val="none"/>
                <w:lang w:val="en-US" w:eastAsia="zh-CN"/>
              </w:rPr>
              <w:t>2</w:t>
            </w:r>
            <w:r>
              <w:rPr>
                <w:rFonts w:hint="eastAsia" w:eastAsia="宋体" w:cs="Times New Roman"/>
                <w:sz w:val="21"/>
                <w:szCs w:val="21"/>
                <w:highlight w:val="none"/>
                <w:lang w:val="en-US" w:eastAsia="zh-CN"/>
              </w:rPr>
              <w:t>4</w:t>
            </w:r>
            <w:r>
              <w:rPr>
                <w:rFonts w:hint="default" w:ascii="Times New Roman" w:hAnsi="Times New Roman" w:eastAsia="宋体" w:cs="Times New Roman"/>
                <w:sz w:val="21"/>
                <w:szCs w:val="21"/>
                <w:highlight w:val="none"/>
                <w:lang w:val="en-US"/>
              </w:rPr>
              <w:t>年</w:t>
            </w:r>
            <w:r>
              <w:rPr>
                <w:rFonts w:hint="eastAsia" w:eastAsia="宋体" w:cs="Times New Roman"/>
                <w:sz w:val="21"/>
                <w:szCs w:val="21"/>
                <w:highlight w:val="none"/>
                <w:lang w:val="en-US" w:eastAsia="zh-CN"/>
              </w:rPr>
              <w:t>12</w:t>
            </w:r>
            <w:r>
              <w:rPr>
                <w:rFonts w:hint="default" w:ascii="Times New Roman" w:hAnsi="Times New Roman" w:eastAsia="宋体" w:cs="Times New Roman"/>
                <w:sz w:val="21"/>
                <w:szCs w:val="21"/>
                <w:highlight w:val="none"/>
                <w:lang w:val="en-US"/>
              </w:rPr>
              <w:t>月相比，土地利用情况无变化。</w:t>
            </w:r>
          </w:p>
        </w:tc>
        <w:tc>
          <w:tcPr>
            <w:tcW w:w="3855" w:type="pct"/>
            <w:gridSpan w:val="4"/>
            <w:vAlign w:val="center"/>
          </w:tcPr>
          <w:p w14:paraId="3DEC1AE4">
            <w:pPr>
              <w:pStyle w:val="45"/>
              <w:snapToGrid/>
              <w:spacing w:line="360" w:lineRule="auto"/>
              <w:ind w:firstLine="0" w:firstLineChars="0"/>
              <w:jc w:val="both"/>
              <w:rPr>
                <w:rFonts w:hint="default" w:ascii="Times New Roman" w:hAnsi="Times New Roman" w:cs="Times New Roman"/>
                <w:highlight w:val="none"/>
              </w:rPr>
            </w:pPr>
            <w:r>
              <w:rPr>
                <w:rFonts w:hint="default" w:ascii="Times New Roman" w:hAnsi="Times New Roman" w:cs="Times New Roman"/>
                <w:highlight w:val="none"/>
                <w:lang w:eastAsia="zh-CN"/>
              </w:rPr>
              <w:drawing>
                <wp:anchor distT="0" distB="0" distL="114300" distR="114300" simplePos="0" relativeHeight="251717632" behindDoc="0" locked="0" layoutInCell="1" allowOverlap="1">
                  <wp:simplePos x="0" y="0"/>
                  <wp:positionH relativeFrom="column">
                    <wp:posOffset>5949315</wp:posOffset>
                  </wp:positionH>
                  <wp:positionV relativeFrom="paragraph">
                    <wp:posOffset>-37465</wp:posOffset>
                  </wp:positionV>
                  <wp:extent cx="895350" cy="904875"/>
                  <wp:effectExtent l="0" t="0" r="0" b="9525"/>
                  <wp:wrapNone/>
                  <wp:docPr id="35" name="图片 35" descr="075f1868a541698ae81678d60e56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075f1868a541698ae81678d60e56590"/>
                          <pic:cNvPicPr>
                            <a:picLocks noChangeAspect="1"/>
                          </pic:cNvPicPr>
                        </pic:nvPicPr>
                        <pic:blipFill>
                          <a:blip r:embed="rId43"/>
                          <a:stretch>
                            <a:fillRect/>
                          </a:stretch>
                        </pic:blipFill>
                        <pic:spPr>
                          <a:xfrm>
                            <a:off x="0" y="0"/>
                            <a:ext cx="895350" cy="904875"/>
                          </a:xfrm>
                          <a:prstGeom prst="rect">
                            <a:avLst/>
                          </a:prstGeom>
                        </pic:spPr>
                      </pic:pic>
                    </a:graphicData>
                  </a:graphic>
                </wp:anchor>
              </w:drawing>
            </w:r>
            <w:r>
              <w:drawing>
                <wp:inline distT="0" distB="0" distL="114300" distR="114300">
                  <wp:extent cx="6814185" cy="3464560"/>
                  <wp:effectExtent l="0" t="0" r="5715" b="2540"/>
                  <wp:docPr id="81"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18"/>
                          <pic:cNvPicPr>
                            <a:picLocks noChangeAspect="1"/>
                          </pic:cNvPicPr>
                        </pic:nvPicPr>
                        <pic:blipFill>
                          <a:blip r:embed="rId53"/>
                          <a:stretch>
                            <a:fillRect/>
                          </a:stretch>
                        </pic:blipFill>
                        <pic:spPr>
                          <a:xfrm>
                            <a:off x="0" y="0"/>
                            <a:ext cx="6814185" cy="3464560"/>
                          </a:xfrm>
                          <a:prstGeom prst="rect">
                            <a:avLst/>
                          </a:prstGeom>
                          <a:noFill/>
                          <a:ln>
                            <a:noFill/>
                          </a:ln>
                        </pic:spPr>
                      </pic:pic>
                    </a:graphicData>
                  </a:graphic>
                </wp:inline>
              </w:drawing>
            </w:r>
          </w:p>
        </w:tc>
      </w:tr>
    </w:tbl>
    <w:p w14:paraId="6DCEDC71">
      <w:pPr>
        <w:ind w:firstLine="480"/>
        <w:rPr>
          <w:rFonts w:hint="default" w:ascii="Times New Roman" w:hAnsi="Times New Roman" w:eastAsia="宋体" w:cs="Times New Roman"/>
          <w:highlight w:val="none"/>
          <w:lang w:val="en-US"/>
        </w:rPr>
        <w:sectPr>
          <w:pgSz w:w="16838" w:h="11911" w:orient="landscape"/>
          <w:pgMar w:top="1984" w:right="1701" w:bottom="1134" w:left="1417" w:header="850" w:footer="680" w:gutter="0"/>
          <w:pgNumType w:fmt="decimal"/>
          <w:cols w:space="0" w:num="1"/>
        </w:sectPr>
      </w:pPr>
      <w:bookmarkStart w:id="383" w:name="2.2.2地块使用现状"/>
      <w:bookmarkEnd w:id="383"/>
      <w:r>
        <w:rPr>
          <w:rFonts w:hint="default" w:ascii="Times New Roman" w:hAnsi="Times New Roman" w:eastAsia="宋体" w:cs="Times New Roman"/>
          <w:highlight w:val="none"/>
          <w:lang w:val="en-US"/>
        </w:rPr>
        <w:br w:type="page"/>
      </w:r>
      <w:bookmarkStart w:id="384" w:name="_Toc25036"/>
      <w:bookmarkStart w:id="385" w:name="_Toc17705"/>
      <w:bookmarkStart w:id="386" w:name="_Toc6141"/>
      <w:bookmarkStart w:id="387" w:name="_Toc1947"/>
      <w:bookmarkStart w:id="388" w:name="_Toc9174"/>
      <w:bookmarkStart w:id="389" w:name="_Toc20381"/>
      <w:bookmarkStart w:id="390" w:name="_Toc31259"/>
    </w:p>
    <w:bookmarkEnd w:id="380"/>
    <w:bookmarkEnd w:id="381"/>
    <w:bookmarkEnd w:id="382"/>
    <w:bookmarkEnd w:id="384"/>
    <w:bookmarkEnd w:id="385"/>
    <w:bookmarkEnd w:id="386"/>
    <w:bookmarkEnd w:id="387"/>
    <w:bookmarkEnd w:id="388"/>
    <w:bookmarkEnd w:id="389"/>
    <w:bookmarkEnd w:id="390"/>
    <w:p w14:paraId="127EE68C">
      <w:pPr>
        <w:pStyle w:val="9"/>
        <w:spacing w:before="120" w:after="120"/>
        <w:rPr>
          <w:rFonts w:hint="default" w:ascii="Times New Roman" w:hAnsi="Times New Roman" w:eastAsia="宋体" w:cs="Times New Roman"/>
          <w:highlight w:val="none"/>
        </w:rPr>
      </w:pPr>
      <w:bookmarkStart w:id="391" w:name="2.3相邻地块的现状和历史"/>
      <w:bookmarkEnd w:id="391"/>
      <w:bookmarkStart w:id="392" w:name="_bookmark8"/>
      <w:bookmarkEnd w:id="392"/>
      <w:bookmarkStart w:id="393" w:name="_Toc13370"/>
      <w:bookmarkStart w:id="394" w:name="_Toc29934"/>
      <w:bookmarkStart w:id="395" w:name="_Toc3060"/>
      <w:bookmarkStart w:id="396" w:name="_Toc30399"/>
      <w:bookmarkStart w:id="397" w:name="_Toc22762"/>
      <w:bookmarkStart w:id="398" w:name="_Toc19362"/>
      <w:bookmarkStart w:id="399" w:name="_Toc32061"/>
      <w:bookmarkStart w:id="400" w:name="_Toc6792"/>
      <w:bookmarkStart w:id="401" w:name="_Toc10349"/>
      <w:bookmarkStart w:id="402" w:name="_Toc23646"/>
      <w:bookmarkStart w:id="403" w:name="_Toc8681"/>
      <w:bookmarkStart w:id="404" w:name="_Toc21885"/>
      <w:bookmarkStart w:id="405" w:name="_Toc30205"/>
      <w:bookmarkStart w:id="406" w:name="_Toc29907"/>
      <w:bookmarkStart w:id="407" w:name="_Toc23263"/>
      <w:bookmarkStart w:id="408" w:name="_Toc31158"/>
      <w:bookmarkStart w:id="409" w:name="_Toc637"/>
      <w:r>
        <w:rPr>
          <w:rFonts w:hint="default" w:ascii="Times New Roman" w:hAnsi="Times New Roman" w:eastAsia="宋体" w:cs="Times New Roman"/>
          <w:highlight w:val="none"/>
          <w:lang w:val="en-US" w:eastAsia="zh-CN"/>
        </w:rPr>
        <w:t>3.4</w:t>
      </w:r>
      <w:r>
        <w:rPr>
          <w:rFonts w:hint="default" w:ascii="Times New Roman" w:hAnsi="Times New Roman" w:eastAsia="宋体" w:cs="Times New Roman"/>
          <w:highlight w:val="none"/>
          <w:lang w:val="en-US"/>
        </w:rPr>
        <w:t xml:space="preserve"> </w:t>
      </w:r>
      <w:r>
        <w:rPr>
          <w:rFonts w:hint="default" w:ascii="Times New Roman" w:hAnsi="Times New Roman" w:eastAsia="宋体" w:cs="Times New Roman"/>
          <w:highlight w:val="none"/>
        </w:rPr>
        <w:t>相邻地块的现状和历史</w:t>
      </w:r>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p>
    <w:p w14:paraId="1C77FE0B">
      <w:pPr>
        <w:pStyle w:val="10"/>
        <w:spacing w:before="120" w:after="120"/>
        <w:rPr>
          <w:rFonts w:hint="default" w:ascii="Times New Roman" w:hAnsi="Times New Roman" w:eastAsia="宋体" w:cs="Times New Roman"/>
          <w:highlight w:val="none"/>
        </w:rPr>
      </w:pPr>
      <w:bookmarkStart w:id="410" w:name="2.3.1相邻地块使用现状"/>
      <w:bookmarkEnd w:id="410"/>
      <w:bookmarkStart w:id="411" w:name="_Toc3448"/>
      <w:r>
        <w:rPr>
          <w:rFonts w:hint="default" w:ascii="Times New Roman" w:hAnsi="Times New Roman" w:eastAsia="宋体" w:cs="Times New Roman"/>
          <w:highlight w:val="none"/>
          <w:lang w:val="en-US" w:eastAsia="zh-CN"/>
        </w:rPr>
        <w:t>3.4.1</w:t>
      </w:r>
      <w:r>
        <w:rPr>
          <w:rFonts w:hint="default" w:ascii="Times New Roman" w:hAnsi="Times New Roman" w:eastAsia="宋体" w:cs="Times New Roman"/>
          <w:highlight w:val="none"/>
          <w:lang w:val="en-US"/>
        </w:rPr>
        <w:t xml:space="preserve"> 相邻地块</w:t>
      </w:r>
      <w:r>
        <w:rPr>
          <w:rFonts w:hint="default" w:ascii="Times New Roman" w:hAnsi="Times New Roman" w:eastAsia="宋体" w:cs="Times New Roman"/>
          <w:highlight w:val="none"/>
        </w:rPr>
        <w:t>使用现状</w:t>
      </w:r>
      <w:bookmarkEnd w:id="411"/>
    </w:p>
    <w:p w14:paraId="73904B92">
      <w:pPr>
        <w:spacing w:line="360" w:lineRule="auto"/>
        <w:ind w:firstLine="480"/>
        <w:rPr>
          <w:rFonts w:hint="default" w:ascii="Times New Roman" w:hAnsi="Times New Roman" w:eastAsia="宋体" w:cs="Times New Roman"/>
          <w:highlight w:val="none"/>
        </w:rPr>
      </w:pPr>
      <w:r>
        <w:rPr>
          <w:rFonts w:hint="default" w:ascii="Times New Roman" w:hAnsi="Times New Roman" w:cs="Times New Roman"/>
          <w:kern w:val="2"/>
          <w:sz w:val="24"/>
          <w:szCs w:val="24"/>
          <w:highlight w:val="none"/>
          <w:lang w:val="en-US" w:eastAsia="zh-CN"/>
        </w:rPr>
        <w:t>相邻地块东侧为</w:t>
      </w:r>
      <w:r>
        <w:rPr>
          <w:rFonts w:hint="eastAsia" w:cs="Times New Roman"/>
          <w:kern w:val="2"/>
          <w:sz w:val="24"/>
          <w:szCs w:val="24"/>
          <w:highlight w:val="none"/>
          <w:lang w:val="en-US" w:eastAsia="zh-CN"/>
        </w:rPr>
        <w:t>空地</w:t>
      </w:r>
      <w:r>
        <w:rPr>
          <w:rFonts w:hint="default" w:ascii="Times New Roman" w:hAnsi="Times New Roman" w:cs="Times New Roman"/>
          <w:kern w:val="2"/>
          <w:sz w:val="24"/>
          <w:szCs w:val="24"/>
          <w:highlight w:val="none"/>
          <w:lang w:val="en-US" w:eastAsia="zh-CN"/>
        </w:rPr>
        <w:t>、西侧为</w:t>
      </w:r>
      <w:r>
        <w:rPr>
          <w:rFonts w:hint="eastAsia" w:cs="Times New Roman"/>
          <w:kern w:val="2"/>
          <w:sz w:val="24"/>
          <w:szCs w:val="24"/>
          <w:highlight w:val="none"/>
          <w:lang w:val="en-US" w:eastAsia="zh-CN"/>
        </w:rPr>
        <w:t>空地</w:t>
      </w:r>
      <w:r>
        <w:rPr>
          <w:rFonts w:hint="default" w:ascii="Times New Roman" w:hAnsi="Times New Roman" w:cs="Times New Roman"/>
          <w:kern w:val="2"/>
          <w:sz w:val="24"/>
          <w:szCs w:val="24"/>
          <w:highlight w:val="none"/>
          <w:lang w:val="en-US" w:eastAsia="zh-CN"/>
        </w:rPr>
        <w:t>、南侧为</w:t>
      </w:r>
      <w:r>
        <w:rPr>
          <w:rFonts w:hint="eastAsia" w:cs="Times New Roman"/>
          <w:kern w:val="2"/>
          <w:sz w:val="24"/>
          <w:szCs w:val="24"/>
          <w:highlight w:val="none"/>
          <w:lang w:val="en-US" w:eastAsia="zh-CN"/>
        </w:rPr>
        <w:t>道路</w:t>
      </w:r>
      <w:r>
        <w:rPr>
          <w:rFonts w:hint="default" w:ascii="Times New Roman" w:hAnsi="Times New Roman" w:cs="Times New Roman"/>
          <w:kern w:val="2"/>
          <w:sz w:val="24"/>
          <w:szCs w:val="24"/>
          <w:highlight w:val="none"/>
          <w:lang w:val="en-US" w:eastAsia="zh-CN"/>
        </w:rPr>
        <w:t>、北侧为</w:t>
      </w:r>
      <w:r>
        <w:rPr>
          <w:rFonts w:hint="eastAsia" w:cs="Times New Roman"/>
          <w:kern w:val="2"/>
          <w:sz w:val="24"/>
          <w:szCs w:val="24"/>
          <w:highlight w:val="none"/>
          <w:lang w:val="en-US" w:eastAsia="zh-CN"/>
        </w:rPr>
        <w:t>空地</w:t>
      </w:r>
      <w:r>
        <w:rPr>
          <w:rFonts w:hint="default" w:ascii="Times New Roman" w:hAnsi="Times New Roman" w:eastAsia="宋体" w:cs="Times New Roman"/>
          <w:color w:val="000000" w:themeColor="text1"/>
          <w:highlight w:val="none"/>
          <w:lang w:val="en-US" w:eastAsia="zh-CN"/>
          <w14:textFill>
            <w14:solidFill>
              <w14:schemeClr w14:val="tx1"/>
            </w14:solidFill>
          </w14:textFill>
        </w:rPr>
        <w:t>。</w:t>
      </w:r>
      <w:r>
        <w:rPr>
          <w:rFonts w:hint="default" w:ascii="Times New Roman" w:hAnsi="Times New Roman" w:eastAsia="宋体" w:cs="Times New Roman"/>
          <w:highlight w:val="none"/>
          <w:lang w:val="en-US"/>
        </w:rPr>
        <w:t>相邻</w:t>
      </w:r>
      <w:r>
        <w:rPr>
          <w:rFonts w:hint="default" w:ascii="Times New Roman" w:hAnsi="Times New Roman" w:eastAsia="宋体" w:cs="Times New Roman"/>
          <w:highlight w:val="none"/>
        </w:rPr>
        <w:t>地块现状图见图</w:t>
      </w:r>
      <w:r>
        <w:rPr>
          <w:rFonts w:hint="default" w:ascii="Times New Roman" w:hAnsi="Times New Roman" w:eastAsia="宋体" w:cs="Times New Roman"/>
          <w:highlight w:val="none"/>
          <w:lang w:val="en-US" w:eastAsia="zh-CN"/>
        </w:rPr>
        <w:t>3.4</w:t>
      </w:r>
      <w:r>
        <w:rPr>
          <w:rFonts w:hint="default" w:ascii="Times New Roman" w:hAnsi="Times New Roman" w:eastAsia="宋体" w:cs="Times New Roman"/>
          <w:highlight w:val="none"/>
        </w:rPr>
        <w:t>-</w:t>
      </w:r>
      <w:r>
        <w:rPr>
          <w:rFonts w:hint="default" w:ascii="Times New Roman" w:hAnsi="Times New Roman" w:eastAsia="宋体" w:cs="Times New Roman"/>
          <w:highlight w:val="none"/>
          <w:lang w:val="en-US"/>
        </w:rPr>
        <w:t>1</w:t>
      </w:r>
      <w:r>
        <w:rPr>
          <w:rFonts w:hint="default" w:ascii="Times New Roman" w:hAnsi="Times New Roman" w:eastAsia="宋体" w:cs="Times New Roman"/>
          <w:highlight w:val="none"/>
        </w:rPr>
        <w:t>。</w:t>
      </w:r>
    </w:p>
    <w:tbl>
      <w:tblPr>
        <w:tblStyle w:val="30"/>
        <w:tblW w:w="8803"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393"/>
        <w:gridCol w:w="4410"/>
      </w:tblGrid>
      <w:tr w14:paraId="42DEDB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40" w:hRule="atLeast"/>
          <w:jc w:val="center"/>
        </w:trPr>
        <w:tc>
          <w:tcPr>
            <w:tcW w:w="4393" w:type="dxa"/>
            <w:vAlign w:val="center"/>
          </w:tcPr>
          <w:p w14:paraId="2C3E91BA">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textAlignment w:val="auto"/>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eastAsia="zh-CN"/>
              </w:rPr>
              <w:drawing>
                <wp:inline distT="0" distB="0" distL="114300" distR="114300">
                  <wp:extent cx="2780030" cy="2084705"/>
                  <wp:effectExtent l="0" t="0" r="1270" b="10795"/>
                  <wp:docPr id="85" name="图片 85" descr="b9dce62e7c445ef4861a176be0151e7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descr="b9dce62e7c445ef4861a176be0151e7c"/>
                          <pic:cNvPicPr>
                            <a:picLocks noChangeAspect="1"/>
                          </pic:cNvPicPr>
                        </pic:nvPicPr>
                        <pic:blipFill>
                          <a:blip r:embed="rId54"/>
                          <a:stretch>
                            <a:fillRect/>
                          </a:stretch>
                        </pic:blipFill>
                        <pic:spPr>
                          <a:xfrm>
                            <a:off x="0" y="0"/>
                            <a:ext cx="2780030" cy="2084705"/>
                          </a:xfrm>
                          <a:prstGeom prst="rect">
                            <a:avLst/>
                          </a:prstGeom>
                        </pic:spPr>
                      </pic:pic>
                    </a:graphicData>
                  </a:graphic>
                </wp:inline>
              </w:drawing>
            </w:r>
          </w:p>
        </w:tc>
        <w:tc>
          <w:tcPr>
            <w:tcW w:w="4410" w:type="dxa"/>
          </w:tcPr>
          <w:p w14:paraId="2848FE21">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textAlignment w:val="auto"/>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eastAsia="zh-CN"/>
              </w:rPr>
              <w:drawing>
                <wp:inline distT="0" distB="0" distL="114300" distR="114300">
                  <wp:extent cx="2780030" cy="2084705"/>
                  <wp:effectExtent l="0" t="0" r="1270" b="10795"/>
                  <wp:docPr id="86" name="图片 86" descr="44c5730336560ce2ce81d2f18a487fd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descr="44c5730336560ce2ce81d2f18a487fd8"/>
                          <pic:cNvPicPr>
                            <a:picLocks noChangeAspect="1"/>
                          </pic:cNvPicPr>
                        </pic:nvPicPr>
                        <pic:blipFill>
                          <a:blip r:embed="rId55"/>
                          <a:stretch>
                            <a:fillRect/>
                          </a:stretch>
                        </pic:blipFill>
                        <pic:spPr>
                          <a:xfrm>
                            <a:off x="0" y="0"/>
                            <a:ext cx="2780030" cy="2084705"/>
                          </a:xfrm>
                          <a:prstGeom prst="rect">
                            <a:avLst/>
                          </a:prstGeom>
                        </pic:spPr>
                      </pic:pic>
                    </a:graphicData>
                  </a:graphic>
                </wp:inline>
              </w:drawing>
            </w:r>
          </w:p>
        </w:tc>
      </w:tr>
      <w:tr w14:paraId="71B1C7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393" w:type="dxa"/>
            <w:vAlign w:val="center"/>
          </w:tcPr>
          <w:p w14:paraId="1259AEF6">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rPr>
              <w:t>地块东侧</w:t>
            </w:r>
            <w:r>
              <w:rPr>
                <w:rFonts w:hint="default" w:ascii="Times New Roman" w:hAnsi="Times New Roman" w:eastAsia="宋体" w:cs="Times New Roman"/>
                <w:sz w:val="21"/>
                <w:szCs w:val="21"/>
                <w:highlight w:val="none"/>
                <w:lang w:val="en-US" w:eastAsia="zh-CN"/>
              </w:rPr>
              <w:t>（</w:t>
            </w:r>
            <w:r>
              <w:rPr>
                <w:rFonts w:hint="eastAsia" w:cs="Times New Roman"/>
                <w:sz w:val="21"/>
                <w:szCs w:val="21"/>
                <w:highlight w:val="none"/>
                <w:lang w:val="en-US" w:eastAsia="zh-CN"/>
              </w:rPr>
              <w:t>空地</w:t>
            </w:r>
            <w:r>
              <w:rPr>
                <w:rFonts w:hint="default" w:ascii="Times New Roman" w:hAnsi="Times New Roman" w:eastAsia="宋体" w:cs="Times New Roman"/>
                <w:sz w:val="21"/>
                <w:szCs w:val="21"/>
                <w:highlight w:val="none"/>
                <w:lang w:val="en-US" w:eastAsia="zh-CN"/>
              </w:rPr>
              <w:t>）</w:t>
            </w:r>
          </w:p>
        </w:tc>
        <w:tc>
          <w:tcPr>
            <w:tcW w:w="4410" w:type="dxa"/>
            <w:vAlign w:val="center"/>
          </w:tcPr>
          <w:p w14:paraId="3E182B2F">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val="en-US"/>
              </w:rPr>
              <w:t>地块</w:t>
            </w:r>
            <w:r>
              <w:rPr>
                <w:rFonts w:hint="default" w:ascii="Times New Roman" w:hAnsi="Times New Roman" w:eastAsia="宋体" w:cs="Times New Roman"/>
                <w:sz w:val="21"/>
                <w:szCs w:val="21"/>
                <w:highlight w:val="none"/>
                <w:lang w:val="en-US" w:eastAsia="zh-CN"/>
              </w:rPr>
              <w:t>西</w:t>
            </w:r>
            <w:r>
              <w:rPr>
                <w:rFonts w:hint="default" w:ascii="Times New Roman" w:hAnsi="Times New Roman" w:eastAsia="宋体" w:cs="Times New Roman"/>
                <w:sz w:val="21"/>
                <w:szCs w:val="21"/>
                <w:highlight w:val="none"/>
                <w:lang w:val="en-US"/>
              </w:rPr>
              <w:t>侧</w:t>
            </w:r>
            <w:r>
              <w:rPr>
                <w:rFonts w:hint="default" w:ascii="Times New Roman" w:hAnsi="Times New Roman" w:eastAsia="宋体" w:cs="Times New Roman"/>
                <w:sz w:val="21"/>
                <w:szCs w:val="21"/>
                <w:highlight w:val="none"/>
                <w:lang w:val="en-US" w:eastAsia="zh-CN"/>
              </w:rPr>
              <w:t>（</w:t>
            </w:r>
            <w:r>
              <w:rPr>
                <w:rFonts w:hint="eastAsia" w:cs="Times New Roman"/>
                <w:kern w:val="2"/>
                <w:sz w:val="21"/>
                <w:szCs w:val="21"/>
                <w:highlight w:val="none"/>
                <w:lang w:val="en-US" w:eastAsia="zh-CN"/>
              </w:rPr>
              <w:t>空地</w:t>
            </w:r>
            <w:r>
              <w:rPr>
                <w:rFonts w:hint="default" w:ascii="Times New Roman" w:hAnsi="Times New Roman" w:eastAsia="宋体" w:cs="Times New Roman"/>
                <w:sz w:val="21"/>
                <w:szCs w:val="21"/>
                <w:highlight w:val="none"/>
                <w:lang w:val="en-US" w:eastAsia="zh-CN"/>
              </w:rPr>
              <w:t>）</w:t>
            </w:r>
          </w:p>
        </w:tc>
      </w:tr>
      <w:tr w14:paraId="7ACEFF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393" w:type="dxa"/>
            <w:vAlign w:val="center"/>
          </w:tcPr>
          <w:p w14:paraId="438B3B21">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textAlignment w:val="auto"/>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eastAsia="zh-CN"/>
              </w:rPr>
              <w:drawing>
                <wp:inline distT="0" distB="0" distL="114300" distR="114300">
                  <wp:extent cx="2780030" cy="2084705"/>
                  <wp:effectExtent l="0" t="0" r="1270" b="10795"/>
                  <wp:docPr id="84" name="图片 84" descr="9b008aac695de85ff463d24ed9a64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descr="9b008aac695de85ff463d24ed9a64504"/>
                          <pic:cNvPicPr>
                            <a:picLocks noChangeAspect="1"/>
                          </pic:cNvPicPr>
                        </pic:nvPicPr>
                        <pic:blipFill>
                          <a:blip r:embed="rId56"/>
                          <a:stretch>
                            <a:fillRect/>
                          </a:stretch>
                        </pic:blipFill>
                        <pic:spPr>
                          <a:xfrm>
                            <a:off x="0" y="0"/>
                            <a:ext cx="2780030" cy="2084705"/>
                          </a:xfrm>
                          <a:prstGeom prst="rect">
                            <a:avLst/>
                          </a:prstGeom>
                        </pic:spPr>
                      </pic:pic>
                    </a:graphicData>
                  </a:graphic>
                </wp:inline>
              </w:drawing>
            </w:r>
          </w:p>
        </w:tc>
        <w:tc>
          <w:tcPr>
            <w:tcW w:w="4410" w:type="dxa"/>
          </w:tcPr>
          <w:p w14:paraId="58BB88FB">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textAlignment w:val="auto"/>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eastAsia="zh-CN"/>
              </w:rPr>
              <w:drawing>
                <wp:inline distT="0" distB="0" distL="114300" distR="114300">
                  <wp:extent cx="2780030" cy="2084705"/>
                  <wp:effectExtent l="0" t="0" r="1270" b="10795"/>
                  <wp:docPr id="82" name="图片 82" descr="c2ce591ec9c4f35528a6e3c5e8adbec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descr="c2ce591ec9c4f35528a6e3c5e8adbec8"/>
                          <pic:cNvPicPr>
                            <a:picLocks noChangeAspect="1"/>
                          </pic:cNvPicPr>
                        </pic:nvPicPr>
                        <pic:blipFill>
                          <a:blip r:embed="rId57"/>
                          <a:stretch>
                            <a:fillRect/>
                          </a:stretch>
                        </pic:blipFill>
                        <pic:spPr>
                          <a:xfrm>
                            <a:off x="0" y="0"/>
                            <a:ext cx="2780030" cy="2084705"/>
                          </a:xfrm>
                          <a:prstGeom prst="rect">
                            <a:avLst/>
                          </a:prstGeom>
                        </pic:spPr>
                      </pic:pic>
                    </a:graphicData>
                  </a:graphic>
                </wp:inline>
              </w:drawing>
            </w:r>
          </w:p>
        </w:tc>
      </w:tr>
      <w:tr w14:paraId="4F95FE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393" w:type="dxa"/>
            <w:vAlign w:val="center"/>
          </w:tcPr>
          <w:p w14:paraId="48C73A35">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rPr>
              <w:t>地块南侧</w:t>
            </w:r>
            <w:r>
              <w:rPr>
                <w:rFonts w:hint="default" w:ascii="Times New Roman" w:hAnsi="Times New Roman" w:eastAsia="宋体" w:cs="Times New Roman"/>
                <w:sz w:val="21"/>
                <w:szCs w:val="21"/>
                <w:highlight w:val="none"/>
                <w:lang w:val="en-US" w:eastAsia="zh-CN"/>
              </w:rPr>
              <w:t>（</w:t>
            </w:r>
            <w:r>
              <w:rPr>
                <w:rFonts w:hint="eastAsia" w:cs="Times New Roman"/>
                <w:sz w:val="21"/>
                <w:szCs w:val="21"/>
                <w:highlight w:val="none"/>
                <w:lang w:val="en-US" w:eastAsia="zh-CN"/>
              </w:rPr>
              <w:t>道路</w:t>
            </w:r>
            <w:r>
              <w:rPr>
                <w:rFonts w:hint="default" w:ascii="Times New Roman" w:hAnsi="Times New Roman" w:eastAsia="宋体" w:cs="Times New Roman"/>
                <w:sz w:val="21"/>
                <w:szCs w:val="21"/>
                <w:highlight w:val="none"/>
                <w:lang w:val="en-US" w:eastAsia="zh-CN"/>
              </w:rPr>
              <w:t>）</w:t>
            </w:r>
          </w:p>
        </w:tc>
        <w:tc>
          <w:tcPr>
            <w:tcW w:w="4410" w:type="dxa"/>
            <w:vAlign w:val="center"/>
          </w:tcPr>
          <w:p w14:paraId="307FD511">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sz w:val="21"/>
                <w:szCs w:val="21"/>
                <w:highlight w:val="none"/>
                <w:lang w:val="en-US"/>
              </w:rPr>
            </w:pPr>
            <w:r>
              <w:rPr>
                <w:rFonts w:hint="default" w:ascii="Times New Roman" w:hAnsi="Times New Roman" w:eastAsia="宋体" w:cs="Times New Roman"/>
                <w:sz w:val="21"/>
                <w:szCs w:val="21"/>
                <w:highlight w:val="none"/>
                <w:lang w:val="en-US"/>
              </w:rPr>
              <w:t>地块</w:t>
            </w:r>
            <w:r>
              <w:rPr>
                <w:rFonts w:hint="default" w:ascii="Times New Roman" w:hAnsi="Times New Roman" w:eastAsia="宋体" w:cs="Times New Roman"/>
                <w:sz w:val="21"/>
                <w:szCs w:val="21"/>
                <w:highlight w:val="none"/>
                <w:lang w:val="en-US" w:eastAsia="zh-CN"/>
              </w:rPr>
              <w:t>北</w:t>
            </w:r>
            <w:r>
              <w:rPr>
                <w:rFonts w:hint="default" w:ascii="Times New Roman" w:hAnsi="Times New Roman" w:eastAsia="宋体" w:cs="Times New Roman"/>
                <w:sz w:val="21"/>
                <w:szCs w:val="21"/>
                <w:highlight w:val="none"/>
                <w:lang w:val="en-US"/>
              </w:rPr>
              <w:t>侧</w:t>
            </w:r>
            <w:r>
              <w:rPr>
                <w:rFonts w:hint="default" w:ascii="Times New Roman" w:hAnsi="Times New Roman" w:eastAsia="宋体" w:cs="Times New Roman"/>
                <w:sz w:val="21"/>
                <w:szCs w:val="21"/>
                <w:highlight w:val="none"/>
                <w:lang w:val="en-US" w:eastAsia="zh-CN"/>
              </w:rPr>
              <w:t>（</w:t>
            </w:r>
            <w:r>
              <w:rPr>
                <w:rFonts w:hint="eastAsia" w:cs="Times New Roman"/>
                <w:sz w:val="21"/>
                <w:szCs w:val="21"/>
                <w:highlight w:val="none"/>
                <w:lang w:val="en-US" w:eastAsia="zh-CN"/>
              </w:rPr>
              <w:t>空地</w:t>
            </w:r>
            <w:r>
              <w:rPr>
                <w:rFonts w:hint="default" w:ascii="Times New Roman" w:hAnsi="Times New Roman" w:eastAsia="宋体" w:cs="Times New Roman"/>
                <w:sz w:val="21"/>
                <w:szCs w:val="21"/>
                <w:highlight w:val="none"/>
                <w:lang w:val="en-US" w:eastAsia="zh-CN"/>
              </w:rPr>
              <w:t>）</w:t>
            </w:r>
          </w:p>
        </w:tc>
      </w:tr>
    </w:tbl>
    <w:p w14:paraId="09F6AF71">
      <w:pPr>
        <w:spacing w:line="360" w:lineRule="auto"/>
        <w:ind w:firstLine="480"/>
        <w:jc w:val="center"/>
        <w:rPr>
          <w:rFonts w:hint="default" w:ascii="Times New Roman" w:hAnsi="Times New Roman" w:eastAsia="黑体" w:cs="Times New Roman"/>
          <w:highlight w:val="none"/>
        </w:rPr>
      </w:pPr>
      <w:r>
        <w:rPr>
          <w:rFonts w:hint="default" w:ascii="Times New Roman" w:hAnsi="Times New Roman" w:eastAsia="黑体" w:cs="Times New Roman"/>
          <w:highlight w:val="none"/>
        </w:rPr>
        <w:t>图</w:t>
      </w:r>
      <w:r>
        <w:rPr>
          <w:rFonts w:hint="default" w:ascii="Times New Roman" w:hAnsi="Times New Roman" w:eastAsia="黑体" w:cs="Times New Roman"/>
          <w:highlight w:val="none"/>
          <w:lang w:val="en-US" w:eastAsia="zh-CN"/>
        </w:rPr>
        <w:t>3.4</w:t>
      </w:r>
      <w:r>
        <w:rPr>
          <w:rFonts w:hint="default" w:ascii="Times New Roman" w:hAnsi="Times New Roman" w:eastAsia="黑体" w:cs="Times New Roman"/>
          <w:highlight w:val="none"/>
          <w:lang w:val="en-US"/>
        </w:rPr>
        <w:t>-1</w:t>
      </w:r>
      <w:r>
        <w:rPr>
          <w:rFonts w:hint="default" w:ascii="Times New Roman" w:hAnsi="Times New Roman" w:eastAsia="黑体" w:cs="Times New Roman"/>
          <w:highlight w:val="none"/>
        </w:rPr>
        <w:t xml:space="preserve"> </w:t>
      </w:r>
      <w:r>
        <w:rPr>
          <w:rFonts w:hint="default" w:ascii="Times New Roman" w:hAnsi="Times New Roman" w:eastAsia="黑体" w:cs="Times New Roman"/>
          <w:highlight w:val="none"/>
          <w:lang w:val="en-US"/>
        </w:rPr>
        <w:t xml:space="preserve"> 相邻</w:t>
      </w:r>
      <w:r>
        <w:rPr>
          <w:rFonts w:hint="default" w:ascii="Times New Roman" w:hAnsi="Times New Roman" w:eastAsia="黑体" w:cs="Times New Roman"/>
          <w:highlight w:val="none"/>
        </w:rPr>
        <w:t>地块现状图</w:t>
      </w:r>
    </w:p>
    <w:p w14:paraId="40F14314">
      <w:pPr>
        <w:pStyle w:val="10"/>
        <w:spacing w:before="120" w:after="120" w:line="360" w:lineRule="auto"/>
        <w:rPr>
          <w:rFonts w:hint="default" w:ascii="Times New Roman" w:hAnsi="Times New Roman" w:eastAsia="宋体" w:cs="Times New Roman"/>
          <w:highlight w:val="none"/>
        </w:rPr>
      </w:pPr>
      <w:bookmarkStart w:id="412" w:name="_Toc30572"/>
      <w:r>
        <w:rPr>
          <w:rFonts w:hint="default" w:ascii="Times New Roman" w:hAnsi="Times New Roman" w:eastAsia="宋体" w:cs="Times New Roman"/>
          <w:highlight w:val="none"/>
          <w:lang w:val="en-US" w:eastAsia="zh-CN"/>
        </w:rPr>
        <w:t>3.4.2</w:t>
      </w:r>
      <w:r>
        <w:rPr>
          <w:rFonts w:hint="default" w:ascii="Times New Roman" w:hAnsi="Times New Roman" w:eastAsia="宋体" w:cs="Times New Roman"/>
          <w:highlight w:val="none"/>
          <w:lang w:val="en-US"/>
        </w:rPr>
        <w:t xml:space="preserve"> 相邻</w:t>
      </w:r>
      <w:r>
        <w:rPr>
          <w:rFonts w:hint="default" w:ascii="Times New Roman" w:hAnsi="Times New Roman" w:eastAsia="宋体" w:cs="Times New Roman"/>
          <w:highlight w:val="none"/>
        </w:rPr>
        <w:t>地块的历史沿革</w:t>
      </w:r>
      <w:bookmarkEnd w:id="412"/>
    </w:p>
    <w:p w14:paraId="79EC4580">
      <w:pPr>
        <w:spacing w:line="360" w:lineRule="auto"/>
        <w:ind w:firstLine="480"/>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14:textFill>
            <w14:solidFill>
              <w14:schemeClr w14:val="tx1"/>
            </w14:solidFill>
          </w14:textFill>
        </w:rPr>
        <w:t>相邻地块历史自20</w:t>
      </w:r>
      <w:r>
        <w:rPr>
          <w:rFonts w:hint="default" w:ascii="Times New Roman" w:hAnsi="Times New Roman" w:eastAsia="宋体" w:cs="Times New Roman"/>
          <w:color w:val="000000" w:themeColor="text1"/>
          <w:highlight w:val="none"/>
          <w:lang w:val="en-US" w:eastAsia="zh-CN"/>
          <w14:textFill>
            <w14:solidFill>
              <w14:schemeClr w14:val="tx1"/>
            </w14:solidFill>
          </w14:textFill>
        </w:rPr>
        <w:t>09</w:t>
      </w:r>
      <w:r>
        <w:rPr>
          <w:rFonts w:hint="default" w:ascii="Times New Roman" w:hAnsi="Times New Roman" w:eastAsia="宋体" w:cs="Times New Roman"/>
          <w:color w:val="000000" w:themeColor="text1"/>
          <w:highlight w:val="none"/>
          <w:lang w:val="en-US"/>
          <w14:textFill>
            <w14:solidFill>
              <w14:schemeClr w14:val="tx1"/>
            </w14:solidFill>
          </w14:textFill>
        </w:rPr>
        <w:t>年卫星影像历史可查以来</w:t>
      </w:r>
      <w:r>
        <w:rPr>
          <w:rFonts w:hint="eastAsia" w:cs="Times New Roman"/>
          <w:color w:val="000000" w:themeColor="text1"/>
          <w:highlight w:val="none"/>
          <w:lang w:val="en-US" w:eastAsia="zh-CN"/>
          <w14:textFill>
            <w14:solidFill>
              <w14:schemeClr w14:val="tx1"/>
            </w14:solidFill>
          </w14:textFill>
        </w:rPr>
        <w:t>：</w:t>
      </w:r>
    </w:p>
    <w:p w14:paraId="22DF0753">
      <w:pPr>
        <w:spacing w:line="360" w:lineRule="auto"/>
        <w:ind w:firstLine="480"/>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地块</w:t>
      </w:r>
      <w:r>
        <w:rPr>
          <w:rFonts w:hint="eastAsia" w:cs="Times New Roman"/>
          <w:color w:val="000000" w:themeColor="text1"/>
          <w:highlight w:val="none"/>
          <w:lang w:val="en-US" w:eastAsia="zh-CN"/>
          <w14:textFill>
            <w14:solidFill>
              <w14:schemeClr w14:val="tx1"/>
            </w14:solidFill>
          </w14:textFill>
        </w:rPr>
        <w:t>相邻</w:t>
      </w:r>
      <w:r>
        <w:rPr>
          <w:rFonts w:hint="default" w:ascii="Times New Roman" w:hAnsi="Times New Roman" w:eastAsia="宋体" w:cs="Times New Roman"/>
          <w:color w:val="000000" w:themeColor="text1"/>
          <w:highlight w:val="none"/>
          <w:lang w:val="en-US" w:eastAsia="zh-CN"/>
          <w14:textFill>
            <w14:solidFill>
              <w14:schemeClr w14:val="tx1"/>
            </w14:solidFill>
          </w14:textFill>
        </w:rPr>
        <w:t>东侧</w:t>
      </w:r>
      <w:r>
        <w:rPr>
          <w:rFonts w:hint="eastAsia" w:cs="Times New Roman"/>
          <w:color w:val="000000" w:themeColor="text1"/>
          <w:highlight w:val="none"/>
          <w:lang w:val="en-US" w:eastAsia="zh-CN"/>
          <w14:textFill>
            <w14:solidFill>
              <w14:schemeClr w14:val="tx1"/>
            </w14:solidFill>
          </w14:textFill>
        </w:rPr>
        <w:t>2022</w:t>
      </w:r>
      <w:r>
        <w:rPr>
          <w:rFonts w:hint="default" w:ascii="Times New Roman" w:hAnsi="Times New Roman" w:cs="Times New Roman"/>
          <w:color w:val="000000" w:themeColor="text1"/>
          <w:highlight w:val="none"/>
          <w:lang w:val="en-US" w:eastAsia="zh-CN"/>
          <w14:textFill>
            <w14:solidFill>
              <w14:schemeClr w14:val="tx1"/>
            </w14:solidFill>
          </w14:textFill>
        </w:rPr>
        <w:t>为</w:t>
      </w:r>
      <w:r>
        <w:rPr>
          <w:rFonts w:hint="eastAsia" w:cs="Times New Roman"/>
          <w:color w:val="000000" w:themeColor="text1"/>
          <w:highlight w:val="none"/>
          <w:lang w:val="en-US" w:eastAsia="zh-CN"/>
          <w14:textFill>
            <w14:solidFill>
              <w14:schemeClr w14:val="tx1"/>
            </w14:solidFill>
          </w14:textFill>
        </w:rPr>
        <w:t>农田，2022年后开始平整地面</w:t>
      </w:r>
      <w:r>
        <w:rPr>
          <w:rFonts w:hint="default" w:ascii="Times New Roman" w:hAnsi="Times New Roman" w:eastAsia="宋体" w:cs="Times New Roman"/>
          <w:color w:val="000000" w:themeColor="text1"/>
          <w:highlight w:val="none"/>
          <w:lang w:val="en-US" w:eastAsia="zh-CN"/>
          <w14:textFill>
            <w14:solidFill>
              <w14:schemeClr w14:val="tx1"/>
            </w14:solidFill>
          </w14:textFill>
        </w:rPr>
        <w:t>；</w:t>
      </w:r>
    </w:p>
    <w:p w14:paraId="73BA0989">
      <w:pPr>
        <w:spacing w:line="360" w:lineRule="auto"/>
        <w:ind w:firstLine="480"/>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地块相邻西侧</w:t>
      </w:r>
      <w:r>
        <w:rPr>
          <w:rFonts w:hint="eastAsia" w:cs="Times New Roman"/>
          <w:color w:val="000000" w:themeColor="text1"/>
          <w:highlight w:val="none"/>
          <w:lang w:val="en-US" w:eastAsia="zh-CN"/>
          <w14:textFill>
            <w14:solidFill>
              <w14:schemeClr w14:val="tx1"/>
            </w14:solidFill>
          </w14:textFill>
        </w:rPr>
        <w:t>2022</w:t>
      </w:r>
      <w:r>
        <w:rPr>
          <w:rFonts w:hint="default" w:ascii="Times New Roman" w:hAnsi="Times New Roman" w:cs="Times New Roman"/>
          <w:color w:val="000000" w:themeColor="text1"/>
          <w:highlight w:val="none"/>
          <w:lang w:val="en-US" w:eastAsia="zh-CN"/>
          <w14:textFill>
            <w14:solidFill>
              <w14:schemeClr w14:val="tx1"/>
            </w14:solidFill>
          </w14:textFill>
        </w:rPr>
        <w:t>为</w:t>
      </w:r>
      <w:r>
        <w:rPr>
          <w:rFonts w:hint="eastAsia" w:cs="Times New Roman"/>
          <w:color w:val="000000" w:themeColor="text1"/>
          <w:highlight w:val="none"/>
          <w:lang w:val="en-US" w:eastAsia="zh-CN"/>
          <w14:textFill>
            <w14:solidFill>
              <w14:schemeClr w14:val="tx1"/>
            </w14:solidFill>
          </w14:textFill>
        </w:rPr>
        <w:t>农田，2022年后开始平整地面</w:t>
      </w:r>
      <w:r>
        <w:rPr>
          <w:rFonts w:hint="default" w:ascii="Times New Roman" w:hAnsi="Times New Roman" w:eastAsia="宋体" w:cs="Times New Roman"/>
          <w:color w:val="000000" w:themeColor="text1"/>
          <w:highlight w:val="none"/>
          <w:lang w:val="en-US" w:eastAsia="zh-CN"/>
          <w14:textFill>
            <w14:solidFill>
              <w14:schemeClr w14:val="tx1"/>
            </w14:solidFill>
          </w14:textFill>
        </w:rPr>
        <w:t>；</w:t>
      </w:r>
    </w:p>
    <w:p w14:paraId="28CC1925">
      <w:pPr>
        <w:spacing w:line="360" w:lineRule="auto"/>
        <w:ind w:firstLine="480"/>
        <w:rPr>
          <w:rFonts w:hint="eastAsia"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地块相邻南侧</w:t>
      </w:r>
      <w:r>
        <w:rPr>
          <w:rFonts w:hint="eastAsia" w:cs="Times New Roman"/>
          <w:color w:val="000000" w:themeColor="text1"/>
          <w:highlight w:val="none"/>
          <w:lang w:val="en-US" w:eastAsia="zh-CN"/>
          <w14:textFill>
            <w14:solidFill>
              <w14:schemeClr w14:val="tx1"/>
            </w14:solidFill>
          </w14:textFill>
        </w:rPr>
        <w:t>一直为道路</w:t>
      </w:r>
      <w:r>
        <w:rPr>
          <w:rFonts w:hint="default" w:ascii="Times New Roman" w:hAnsi="Times New Roman" w:eastAsia="宋体" w:cs="Times New Roman"/>
          <w:color w:val="000000" w:themeColor="text1"/>
          <w:highlight w:val="none"/>
          <w:lang w:val="en-US" w:eastAsia="zh-CN"/>
          <w14:textFill>
            <w14:solidFill>
              <w14:schemeClr w14:val="tx1"/>
            </w14:solidFill>
          </w14:textFill>
        </w:rPr>
        <w:t>；</w:t>
      </w:r>
    </w:p>
    <w:p w14:paraId="4A64D732">
      <w:pPr>
        <w:spacing w:line="360" w:lineRule="auto"/>
        <w:ind w:firstLine="480"/>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地块相邻北侧</w:t>
      </w:r>
      <w:r>
        <w:rPr>
          <w:rFonts w:hint="eastAsia" w:cs="Times New Roman"/>
          <w:color w:val="000000" w:themeColor="text1"/>
          <w:highlight w:val="none"/>
          <w:lang w:val="en-US" w:eastAsia="zh-CN"/>
          <w14:textFill>
            <w14:solidFill>
              <w14:schemeClr w14:val="tx1"/>
            </w14:solidFill>
          </w14:textFill>
        </w:rPr>
        <w:t>2022</w:t>
      </w:r>
      <w:r>
        <w:rPr>
          <w:rFonts w:hint="default" w:ascii="Times New Roman" w:hAnsi="Times New Roman" w:cs="Times New Roman"/>
          <w:color w:val="000000" w:themeColor="text1"/>
          <w:highlight w:val="none"/>
          <w:lang w:val="en-US" w:eastAsia="zh-CN"/>
          <w14:textFill>
            <w14:solidFill>
              <w14:schemeClr w14:val="tx1"/>
            </w14:solidFill>
          </w14:textFill>
        </w:rPr>
        <w:t>为</w:t>
      </w:r>
      <w:r>
        <w:rPr>
          <w:rFonts w:hint="eastAsia" w:cs="Times New Roman"/>
          <w:color w:val="000000" w:themeColor="text1"/>
          <w:highlight w:val="none"/>
          <w:lang w:val="en-US" w:eastAsia="zh-CN"/>
          <w14:textFill>
            <w14:solidFill>
              <w14:schemeClr w14:val="tx1"/>
            </w14:solidFill>
          </w14:textFill>
        </w:rPr>
        <w:t>农田，2022年后开始平整地面。</w:t>
      </w:r>
    </w:p>
    <w:p w14:paraId="4C68761E">
      <w:pPr>
        <w:spacing w:line="360" w:lineRule="auto"/>
        <w:ind w:firstLine="480"/>
        <w:rPr>
          <w:rFonts w:hint="default" w:ascii="Times New Roman" w:hAnsi="Times New Roman" w:eastAsia="宋体" w:cs="Times New Roman"/>
          <w:color w:val="000000" w:themeColor="text1"/>
          <w:highlight w:val="none"/>
          <w:lang w:val="en-US" w:eastAsia="zh-CN"/>
          <w14:textFill>
            <w14:solidFill>
              <w14:schemeClr w14:val="tx1"/>
            </w14:solidFill>
          </w14:textFill>
        </w:rPr>
        <w:sectPr>
          <w:pgSz w:w="11911" w:h="16838"/>
          <w:pgMar w:top="1440" w:right="1800" w:bottom="1440" w:left="1800" w:header="850" w:footer="680" w:gutter="0"/>
          <w:pgNumType w:fmt="decimal"/>
          <w:cols w:space="0" w:num="1"/>
        </w:sect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具体见表3.4-2 近十多年相邻地块历史变迁表（2009</w:t>
      </w:r>
      <w:r>
        <w:rPr>
          <w:rFonts w:hint="eastAsia" w:cs="Times New Roman"/>
          <w:color w:val="000000" w:themeColor="text1"/>
          <w:highlight w:val="none"/>
          <w:lang w:val="en-US" w:eastAsia="zh-CN"/>
          <w14:textFill>
            <w14:solidFill>
              <w14:schemeClr w14:val="tx1"/>
            </w14:solidFill>
          </w14:textFill>
        </w:rPr>
        <w:t>－</w:t>
      </w:r>
      <w:r>
        <w:rPr>
          <w:rFonts w:hint="eastAsia" w:ascii="Times New Roman" w:hAnsi="Times New Roman" w:eastAsia="宋体" w:cs="Times New Roman"/>
          <w:color w:val="000000" w:themeColor="text1"/>
          <w:highlight w:val="none"/>
          <w:lang w:val="en-US" w:eastAsia="zh-CN"/>
          <w14:textFill>
            <w14:solidFill>
              <w14:schemeClr w14:val="tx1"/>
            </w14:solidFill>
          </w14:textFill>
        </w:rPr>
        <w:t>现状</w:t>
      </w:r>
      <w:r>
        <w:rPr>
          <w:rFonts w:hint="default" w:ascii="Times New Roman" w:hAnsi="Times New Roman" w:eastAsia="宋体" w:cs="Times New Roman"/>
          <w:color w:val="000000" w:themeColor="text1"/>
          <w:highlight w:val="none"/>
          <w:lang w:val="en-US" w:eastAsia="zh-CN"/>
          <w14:textFill>
            <w14:solidFill>
              <w14:schemeClr w14:val="tx1"/>
            </w14:solidFill>
          </w14:textFill>
        </w:rPr>
        <w:t>）。</w:t>
      </w:r>
    </w:p>
    <w:p w14:paraId="6CC43E2F">
      <w:pPr>
        <w:pStyle w:val="2"/>
        <w:keepNext/>
        <w:spacing w:line="240" w:lineRule="auto"/>
        <w:jc w:val="center"/>
        <w:rPr>
          <w:rFonts w:hint="default" w:ascii="Times New Roman" w:hAnsi="Times New Roman" w:eastAsia="黑体" w:cs="Times New Roman"/>
          <w:color w:val="auto"/>
          <w:sz w:val="24"/>
          <w:szCs w:val="24"/>
          <w:highlight w:val="none"/>
          <w:lang w:val="en-US" w:eastAsia="zh-CN"/>
        </w:rPr>
      </w:pPr>
      <w:r>
        <w:rPr>
          <w:rFonts w:hint="default" w:ascii="Times New Roman" w:hAnsi="Times New Roman" w:eastAsia="黑体" w:cs="Times New Roman"/>
          <w:sz w:val="24"/>
          <w:szCs w:val="24"/>
          <w:highlight w:val="none"/>
        </w:rPr>
        <w:t>表</w:t>
      </w:r>
      <w:r>
        <w:rPr>
          <w:rFonts w:hint="default" w:ascii="Times New Roman" w:hAnsi="Times New Roman" w:eastAsia="黑体" w:cs="Times New Roman"/>
          <w:sz w:val="24"/>
          <w:szCs w:val="24"/>
          <w:highlight w:val="none"/>
          <w:lang w:val="en-US" w:eastAsia="zh-CN"/>
        </w:rPr>
        <w:t>3.4-2</w:t>
      </w:r>
      <w:r>
        <w:rPr>
          <w:rFonts w:hint="default" w:ascii="Times New Roman" w:hAnsi="Times New Roman" w:eastAsia="黑体" w:cs="Times New Roman"/>
          <w:sz w:val="24"/>
          <w:szCs w:val="24"/>
          <w:highlight w:val="none"/>
        </w:rPr>
        <w:t xml:space="preserve">  近 1</w:t>
      </w:r>
      <w:r>
        <w:rPr>
          <w:rFonts w:hint="default" w:ascii="Times New Roman" w:hAnsi="Times New Roman" w:eastAsia="黑体" w:cs="Times New Roman"/>
          <w:sz w:val="24"/>
          <w:szCs w:val="24"/>
          <w:highlight w:val="none"/>
          <w:lang w:val="en-US"/>
        </w:rPr>
        <w:t>0</w:t>
      </w:r>
      <w:r>
        <w:rPr>
          <w:rFonts w:hint="default" w:ascii="Times New Roman" w:hAnsi="Times New Roman" w:eastAsia="黑体" w:cs="Times New Roman"/>
          <w:sz w:val="24"/>
          <w:szCs w:val="24"/>
          <w:highlight w:val="none"/>
        </w:rPr>
        <w:t xml:space="preserve"> 年相邻地块历史</w:t>
      </w:r>
      <w:r>
        <w:rPr>
          <w:rFonts w:hint="default" w:ascii="Times New Roman" w:hAnsi="Times New Roman" w:eastAsia="黑体" w:cs="Times New Roman"/>
          <w:color w:val="auto"/>
          <w:sz w:val="24"/>
          <w:szCs w:val="24"/>
          <w:highlight w:val="none"/>
        </w:rPr>
        <w:t>变迁表</w:t>
      </w:r>
      <w:r>
        <w:rPr>
          <w:rFonts w:hint="default" w:ascii="Times New Roman" w:hAnsi="Times New Roman" w:eastAsia="黑体" w:cs="Times New Roman"/>
          <w:color w:val="auto"/>
          <w:sz w:val="24"/>
          <w:szCs w:val="24"/>
          <w:highlight w:val="none"/>
          <w:lang w:eastAsia="zh-CN"/>
        </w:rPr>
        <w:t>（</w:t>
      </w:r>
      <w:r>
        <w:rPr>
          <w:rFonts w:hint="default" w:ascii="Times New Roman" w:hAnsi="Times New Roman" w:eastAsia="黑体" w:cs="Times New Roman"/>
          <w:color w:val="auto"/>
          <w:sz w:val="24"/>
          <w:szCs w:val="24"/>
          <w:highlight w:val="none"/>
        </w:rPr>
        <w:t>20</w:t>
      </w:r>
      <w:r>
        <w:rPr>
          <w:rFonts w:hint="default" w:ascii="Times New Roman" w:hAnsi="Times New Roman" w:eastAsia="黑体" w:cs="Times New Roman"/>
          <w:color w:val="auto"/>
          <w:sz w:val="24"/>
          <w:szCs w:val="24"/>
          <w:highlight w:val="none"/>
          <w:lang w:val="en-US" w:eastAsia="zh-CN"/>
        </w:rPr>
        <w:t>09</w:t>
      </w:r>
      <w:r>
        <w:rPr>
          <w:rFonts w:hint="eastAsia" w:eastAsia="黑体" w:cs="Times New Roman"/>
          <w:color w:val="auto"/>
          <w:sz w:val="24"/>
          <w:szCs w:val="24"/>
          <w:highlight w:val="none"/>
          <w:lang w:val="en-US" w:eastAsia="zh-CN"/>
        </w:rPr>
        <w:t>－现状</w:t>
      </w:r>
      <w:r>
        <w:rPr>
          <w:rFonts w:hint="default" w:ascii="Times New Roman" w:hAnsi="Times New Roman" w:eastAsia="黑体" w:cs="Times New Roman"/>
          <w:color w:val="auto"/>
          <w:sz w:val="24"/>
          <w:szCs w:val="24"/>
          <w:highlight w:val="none"/>
          <w:lang w:eastAsia="zh-CN"/>
        </w:rPr>
        <w:t>）</w:t>
      </w:r>
    </w:p>
    <w:tbl>
      <w:tblPr>
        <w:tblStyle w:val="30"/>
        <w:tblW w:w="4816"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98"/>
        <w:gridCol w:w="1500"/>
        <w:gridCol w:w="10837"/>
      </w:tblGrid>
      <w:tr w14:paraId="652B62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374" w:type="pct"/>
            <w:vAlign w:val="center"/>
          </w:tcPr>
          <w:p w14:paraId="10B349A8">
            <w:pPr>
              <w:pStyle w:val="45"/>
              <w:keepNext/>
              <w:snapToGrid w:val="0"/>
              <w:spacing w:before="63" w:line="360" w:lineRule="auto"/>
              <w:ind w:left="-2" w:right="-12" w:firstLine="0" w:firstLineChars="0"/>
              <w:jc w:val="center"/>
              <w:rPr>
                <w:rFonts w:hint="default" w:ascii="Times New Roman" w:hAnsi="Times New Roman" w:eastAsia="宋体" w:cs="Times New Roman"/>
                <w:b/>
                <w:bCs/>
                <w:sz w:val="21"/>
                <w:szCs w:val="21"/>
                <w:highlight w:val="none"/>
              </w:rPr>
            </w:pPr>
            <w:r>
              <w:rPr>
                <w:rFonts w:hint="default" w:ascii="Times New Roman" w:hAnsi="Times New Roman" w:eastAsia="宋体" w:cs="Times New Roman"/>
                <w:b/>
                <w:bCs/>
                <w:sz w:val="21"/>
                <w:szCs w:val="21"/>
                <w:highlight w:val="none"/>
              </w:rPr>
              <w:t>拍摄时间</w:t>
            </w:r>
          </w:p>
        </w:tc>
        <w:tc>
          <w:tcPr>
            <w:tcW w:w="562" w:type="pct"/>
            <w:vAlign w:val="center"/>
          </w:tcPr>
          <w:p w14:paraId="112FB51A">
            <w:pPr>
              <w:pStyle w:val="45"/>
              <w:keepNext/>
              <w:snapToGrid w:val="0"/>
              <w:spacing w:before="63" w:line="360" w:lineRule="auto"/>
              <w:ind w:left="-2" w:right="-12" w:firstLine="0" w:firstLineChars="0"/>
              <w:jc w:val="center"/>
              <w:rPr>
                <w:rFonts w:hint="default" w:ascii="Times New Roman" w:hAnsi="Times New Roman" w:eastAsia="宋体" w:cs="Times New Roman"/>
                <w:b/>
                <w:bCs/>
                <w:kern w:val="2"/>
                <w:sz w:val="21"/>
                <w:szCs w:val="21"/>
                <w:highlight w:val="none"/>
                <w:lang w:val="en-US" w:bidi="ar-SA"/>
              </w:rPr>
            </w:pPr>
            <w:r>
              <w:rPr>
                <w:rFonts w:hint="default" w:ascii="Times New Roman" w:hAnsi="Times New Roman" w:eastAsia="宋体" w:cs="Times New Roman"/>
                <w:b/>
                <w:bCs/>
                <w:kern w:val="2"/>
                <w:sz w:val="21"/>
                <w:szCs w:val="21"/>
                <w:highlight w:val="none"/>
                <w:lang w:val="en-US" w:bidi="ar-SA"/>
              </w:rPr>
              <w:t>地块概况</w:t>
            </w:r>
          </w:p>
        </w:tc>
        <w:tc>
          <w:tcPr>
            <w:tcW w:w="4063" w:type="pct"/>
            <w:vAlign w:val="center"/>
          </w:tcPr>
          <w:p w14:paraId="6F089C4A">
            <w:pPr>
              <w:pStyle w:val="45"/>
              <w:keepNext/>
              <w:snapToGrid w:val="0"/>
              <w:spacing w:before="63" w:line="360" w:lineRule="auto"/>
              <w:ind w:left="-2" w:right="-12" w:firstLine="0" w:firstLineChars="0"/>
              <w:jc w:val="center"/>
              <w:rPr>
                <w:rFonts w:hint="default" w:ascii="Times New Roman" w:hAnsi="Times New Roman" w:eastAsia="宋体" w:cs="Times New Roman"/>
                <w:b/>
                <w:bCs/>
                <w:kern w:val="2"/>
                <w:sz w:val="21"/>
                <w:szCs w:val="21"/>
                <w:highlight w:val="none"/>
                <w:lang w:val="en-US" w:bidi="ar-SA"/>
              </w:rPr>
            </w:pPr>
            <w:r>
              <w:rPr>
                <w:rFonts w:hint="default" w:ascii="Times New Roman" w:hAnsi="Times New Roman" w:eastAsia="宋体" w:cs="Times New Roman"/>
                <w:b/>
                <w:bCs/>
                <w:kern w:val="2"/>
                <w:sz w:val="21"/>
                <w:szCs w:val="21"/>
                <w:highlight w:val="none"/>
                <w:lang w:val="en-US" w:bidi="ar-SA"/>
              </w:rPr>
              <w:t>地块卫星图片</w:t>
            </w:r>
          </w:p>
        </w:tc>
      </w:tr>
      <w:tr w14:paraId="637FA6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374" w:type="pct"/>
            <w:vAlign w:val="center"/>
          </w:tcPr>
          <w:p w14:paraId="7C7D4B69">
            <w:pPr>
              <w:pStyle w:val="45"/>
              <w:keepNext/>
              <w:snapToGrid w:val="0"/>
              <w:spacing w:line="360" w:lineRule="auto"/>
              <w:ind w:firstLine="0" w:firstLineChars="0"/>
              <w:jc w:val="both"/>
              <w:rPr>
                <w:rFonts w:hint="default" w:ascii="Times New Roman" w:hAnsi="Times New Roman" w:eastAsia="宋体" w:cs="Times New Roman"/>
                <w:sz w:val="21"/>
                <w:szCs w:val="21"/>
                <w:highlight w:val="none"/>
                <w:lang w:val="en-US"/>
              </w:rPr>
            </w:pPr>
            <w:r>
              <w:rPr>
                <w:rFonts w:hint="default" w:ascii="Times New Roman" w:hAnsi="Times New Roman" w:eastAsia="宋体" w:cs="Times New Roman"/>
                <w:sz w:val="21"/>
                <w:szCs w:val="21"/>
                <w:highlight w:val="none"/>
                <w:lang w:val="en-US"/>
              </w:rPr>
              <w:t>20</w:t>
            </w:r>
            <w:r>
              <w:rPr>
                <w:rFonts w:hint="default" w:ascii="Times New Roman" w:hAnsi="Times New Roman" w:eastAsia="宋体" w:cs="Times New Roman"/>
                <w:sz w:val="21"/>
                <w:szCs w:val="21"/>
                <w:highlight w:val="none"/>
                <w:lang w:val="en-US" w:eastAsia="zh-CN"/>
              </w:rPr>
              <w:t>09.05.26</w:t>
            </w:r>
          </w:p>
        </w:tc>
        <w:tc>
          <w:tcPr>
            <w:tcW w:w="562" w:type="pct"/>
            <w:vAlign w:val="center"/>
          </w:tcPr>
          <w:p w14:paraId="60A4F94D">
            <w:pPr>
              <w:pStyle w:val="45"/>
              <w:keepNext/>
              <w:snapToGrid w:val="0"/>
              <w:spacing w:line="360" w:lineRule="auto"/>
              <w:ind w:firstLine="0" w:firstLineChars="0"/>
              <w:jc w:val="both"/>
              <w:rPr>
                <w:rFonts w:hint="default" w:ascii="Times New Roman" w:hAnsi="Times New Roman" w:eastAsia="宋体" w:cs="Times New Roman"/>
                <w:sz w:val="21"/>
                <w:szCs w:val="21"/>
                <w:highlight w:val="none"/>
                <w:lang w:val="en-US" w:eastAsia="zh-CN"/>
              </w:rPr>
            </w:pPr>
            <w:r>
              <w:rPr>
                <w:rFonts w:hint="eastAsia" w:eastAsia="宋体" w:cs="Times New Roman"/>
                <w:sz w:val="21"/>
                <w:szCs w:val="21"/>
                <w:highlight w:val="none"/>
                <w:lang w:val="en-US" w:eastAsia="zh-CN"/>
              </w:rPr>
              <w:t>东侧为田地，西侧为田地，北侧为田地，南侧为道路</w:t>
            </w:r>
            <w:r>
              <w:rPr>
                <w:rFonts w:hint="default" w:ascii="Times New Roman" w:hAnsi="Times New Roman" w:eastAsia="宋体" w:cs="Times New Roman"/>
                <w:sz w:val="21"/>
                <w:szCs w:val="21"/>
                <w:highlight w:val="none"/>
                <w:lang w:val="en-US" w:eastAsia="zh-CN"/>
              </w:rPr>
              <w:t>。</w:t>
            </w:r>
          </w:p>
        </w:tc>
        <w:tc>
          <w:tcPr>
            <w:tcW w:w="4063" w:type="pct"/>
            <w:vAlign w:val="center"/>
          </w:tcPr>
          <w:p w14:paraId="2F867712">
            <w:pPr>
              <w:pStyle w:val="45"/>
              <w:keepNext/>
              <w:snapToGrid w:val="0"/>
              <w:spacing w:line="360" w:lineRule="auto"/>
              <w:ind w:firstLine="0" w:firstLineChars="0"/>
              <w:jc w:val="both"/>
              <w:rPr>
                <w:rFonts w:hint="default" w:ascii="Times New Roman" w:hAnsi="Times New Roman" w:eastAsia="宋体" w:cs="Times New Roman"/>
                <w:sz w:val="21"/>
                <w:szCs w:val="21"/>
                <w:highlight w:val="none"/>
              </w:rPr>
            </w:pPr>
            <w:r>
              <w:rPr>
                <w:rFonts w:hint="default" w:ascii="Times New Roman" w:hAnsi="Times New Roman" w:eastAsia="宋体" w:cs="Times New Roman"/>
                <w:color w:val="000000" w:themeColor="text1"/>
                <w:highlight w:val="none"/>
                <w:lang w:eastAsia="zh-CN"/>
                <w14:textFill>
                  <w14:solidFill>
                    <w14:schemeClr w14:val="tx1"/>
                  </w14:solidFill>
                </w14:textFill>
              </w:rPr>
              <w:drawing>
                <wp:anchor distT="0" distB="0" distL="114300" distR="114300" simplePos="0" relativeHeight="251699200" behindDoc="0" locked="0" layoutInCell="1" allowOverlap="1">
                  <wp:simplePos x="0" y="0"/>
                  <wp:positionH relativeFrom="column">
                    <wp:posOffset>6085205</wp:posOffset>
                  </wp:positionH>
                  <wp:positionV relativeFrom="paragraph">
                    <wp:posOffset>15875</wp:posOffset>
                  </wp:positionV>
                  <wp:extent cx="895350" cy="904875"/>
                  <wp:effectExtent l="0" t="0" r="0" b="9525"/>
                  <wp:wrapNone/>
                  <wp:docPr id="91" name="图片 91" descr="075f1868a541698ae81678d60e56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descr="075f1868a541698ae81678d60e56590"/>
                          <pic:cNvPicPr>
                            <a:picLocks noChangeAspect="1"/>
                          </pic:cNvPicPr>
                        </pic:nvPicPr>
                        <pic:blipFill>
                          <a:blip r:embed="rId43"/>
                          <a:stretch>
                            <a:fillRect/>
                          </a:stretch>
                        </pic:blipFill>
                        <pic:spPr>
                          <a:xfrm>
                            <a:off x="0" y="0"/>
                            <a:ext cx="895350" cy="904875"/>
                          </a:xfrm>
                          <a:prstGeom prst="rect">
                            <a:avLst/>
                          </a:prstGeom>
                        </pic:spPr>
                      </pic:pic>
                    </a:graphicData>
                  </a:graphic>
                </wp:anchor>
              </w:drawing>
            </w:r>
            <w:r>
              <w:drawing>
                <wp:inline distT="0" distB="0" distL="114300" distR="114300">
                  <wp:extent cx="7036435" cy="3571875"/>
                  <wp:effectExtent l="0" t="0" r="12065" b="9525"/>
                  <wp:docPr id="9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8"/>
                          <pic:cNvPicPr>
                            <a:picLocks noChangeAspect="1"/>
                          </pic:cNvPicPr>
                        </pic:nvPicPr>
                        <pic:blipFill>
                          <a:blip r:embed="rId42"/>
                          <a:stretch>
                            <a:fillRect/>
                          </a:stretch>
                        </pic:blipFill>
                        <pic:spPr>
                          <a:xfrm>
                            <a:off x="0" y="0"/>
                            <a:ext cx="7036435" cy="3571875"/>
                          </a:xfrm>
                          <a:prstGeom prst="rect">
                            <a:avLst/>
                          </a:prstGeom>
                          <a:noFill/>
                          <a:ln>
                            <a:noFill/>
                          </a:ln>
                        </pic:spPr>
                      </pic:pic>
                    </a:graphicData>
                  </a:graphic>
                </wp:inline>
              </w:drawing>
            </w:r>
          </w:p>
        </w:tc>
      </w:tr>
      <w:tr w14:paraId="5A38B2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374" w:type="pct"/>
            <w:vAlign w:val="center"/>
          </w:tcPr>
          <w:p w14:paraId="5D723668">
            <w:pPr>
              <w:pStyle w:val="45"/>
              <w:keepNext/>
              <w:snapToGrid w:val="0"/>
              <w:spacing w:line="360" w:lineRule="auto"/>
              <w:ind w:firstLine="0" w:firstLineChars="0"/>
              <w:jc w:val="both"/>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rPr>
              <w:t>201</w:t>
            </w:r>
            <w:r>
              <w:rPr>
                <w:rFonts w:hint="default" w:ascii="Times New Roman" w:hAnsi="Times New Roman" w:eastAsia="宋体" w:cs="Times New Roman"/>
                <w:sz w:val="21"/>
                <w:szCs w:val="21"/>
                <w:highlight w:val="none"/>
                <w:lang w:val="en-US" w:eastAsia="zh-CN"/>
              </w:rPr>
              <w:t>2.</w:t>
            </w:r>
            <w:r>
              <w:rPr>
                <w:rFonts w:hint="eastAsia" w:eastAsia="宋体" w:cs="Times New Roman"/>
                <w:sz w:val="21"/>
                <w:szCs w:val="21"/>
                <w:highlight w:val="none"/>
                <w:lang w:val="en-US" w:eastAsia="zh-CN"/>
              </w:rPr>
              <w:t>07.15</w:t>
            </w:r>
          </w:p>
        </w:tc>
        <w:tc>
          <w:tcPr>
            <w:tcW w:w="562" w:type="pct"/>
            <w:vAlign w:val="center"/>
          </w:tcPr>
          <w:p w14:paraId="44D4A027">
            <w:pPr>
              <w:pStyle w:val="45"/>
              <w:keepNext/>
              <w:snapToGrid w:val="0"/>
              <w:spacing w:line="360" w:lineRule="auto"/>
              <w:ind w:firstLine="0" w:firstLineChars="0"/>
              <w:jc w:val="both"/>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地块</w:t>
            </w:r>
            <w:r>
              <w:rPr>
                <w:rFonts w:hint="eastAsia" w:ascii="Times New Roman" w:hAnsi="Times New Roman" w:eastAsia="宋体" w:cs="Times New Roman"/>
                <w:sz w:val="21"/>
                <w:szCs w:val="21"/>
                <w:highlight w:val="none"/>
                <w:lang w:val="en-US" w:eastAsia="zh-CN"/>
              </w:rPr>
              <w:t>相邻</w:t>
            </w:r>
            <w:r>
              <w:rPr>
                <w:rFonts w:hint="default" w:ascii="Times New Roman" w:hAnsi="Times New Roman" w:eastAsia="宋体" w:cs="Times New Roman"/>
                <w:sz w:val="21"/>
                <w:szCs w:val="21"/>
                <w:highlight w:val="none"/>
                <w:lang w:val="en-US"/>
              </w:rPr>
              <w:t>与</w:t>
            </w:r>
            <w:r>
              <w:rPr>
                <w:rFonts w:hint="eastAsia" w:eastAsia="宋体" w:cs="Times New Roman"/>
                <w:sz w:val="21"/>
                <w:szCs w:val="21"/>
                <w:highlight w:val="none"/>
                <w:lang w:val="en-US" w:eastAsia="zh-CN"/>
              </w:rPr>
              <w:t>2009年5月</w:t>
            </w:r>
            <w:r>
              <w:rPr>
                <w:rFonts w:hint="default" w:ascii="Times New Roman" w:hAnsi="Times New Roman" w:eastAsia="宋体" w:cs="Times New Roman"/>
                <w:sz w:val="21"/>
                <w:szCs w:val="21"/>
                <w:highlight w:val="none"/>
                <w:lang w:val="en-US"/>
              </w:rPr>
              <w:t>份相比</w:t>
            </w:r>
            <w:r>
              <w:rPr>
                <w:rFonts w:hint="default" w:ascii="Times New Roman" w:hAnsi="Times New Roman" w:eastAsia="宋体" w:cs="Times New Roman"/>
                <w:sz w:val="21"/>
                <w:szCs w:val="21"/>
                <w:highlight w:val="none"/>
                <w:lang w:val="en-US" w:eastAsia="zh-CN"/>
              </w:rPr>
              <w:t>，</w:t>
            </w:r>
            <w:r>
              <w:rPr>
                <w:rFonts w:hint="default" w:ascii="Times New Roman" w:hAnsi="Times New Roman" w:eastAsia="宋体" w:cs="Times New Roman"/>
                <w:sz w:val="21"/>
                <w:szCs w:val="21"/>
                <w:highlight w:val="none"/>
                <w:lang w:val="en-US"/>
              </w:rPr>
              <w:t>土地利用情况无变化。</w:t>
            </w:r>
          </w:p>
        </w:tc>
        <w:tc>
          <w:tcPr>
            <w:tcW w:w="4063" w:type="pct"/>
            <w:vAlign w:val="center"/>
          </w:tcPr>
          <w:p w14:paraId="4EDB1D16">
            <w:pPr>
              <w:pStyle w:val="45"/>
              <w:keepNext/>
              <w:snapToGrid w:val="0"/>
              <w:spacing w:line="360" w:lineRule="auto"/>
              <w:ind w:firstLine="0" w:firstLineChars="0"/>
              <w:jc w:val="both"/>
              <w:rPr>
                <w:rFonts w:hint="default" w:ascii="Times New Roman" w:hAnsi="Times New Roman" w:eastAsia="宋体" w:cs="Times New Roman"/>
                <w:sz w:val="21"/>
                <w:szCs w:val="21"/>
                <w:highlight w:val="none"/>
              </w:rPr>
            </w:pPr>
            <w:r>
              <w:rPr>
                <w:rFonts w:hint="default" w:ascii="Times New Roman" w:hAnsi="Times New Roman" w:eastAsia="宋体" w:cs="Times New Roman"/>
                <w:color w:val="000000" w:themeColor="text1"/>
                <w:highlight w:val="none"/>
                <w:lang w:eastAsia="zh-CN"/>
                <w14:textFill>
                  <w14:solidFill>
                    <w14:schemeClr w14:val="tx1"/>
                  </w14:solidFill>
                </w14:textFill>
              </w:rPr>
              <w:drawing>
                <wp:anchor distT="0" distB="0" distL="114300" distR="114300" simplePos="0" relativeHeight="251700224" behindDoc="0" locked="0" layoutInCell="1" allowOverlap="1">
                  <wp:simplePos x="0" y="0"/>
                  <wp:positionH relativeFrom="column">
                    <wp:posOffset>5930900</wp:posOffset>
                  </wp:positionH>
                  <wp:positionV relativeFrom="paragraph">
                    <wp:posOffset>39370</wp:posOffset>
                  </wp:positionV>
                  <wp:extent cx="895350" cy="904875"/>
                  <wp:effectExtent l="0" t="0" r="0" b="9525"/>
                  <wp:wrapNone/>
                  <wp:docPr id="93" name="图片 93" descr="075f1868a541698ae81678d60e56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descr="075f1868a541698ae81678d60e56590"/>
                          <pic:cNvPicPr>
                            <a:picLocks noChangeAspect="1"/>
                          </pic:cNvPicPr>
                        </pic:nvPicPr>
                        <pic:blipFill>
                          <a:blip r:embed="rId43"/>
                          <a:stretch>
                            <a:fillRect/>
                          </a:stretch>
                        </pic:blipFill>
                        <pic:spPr>
                          <a:xfrm>
                            <a:off x="0" y="0"/>
                            <a:ext cx="895350" cy="904875"/>
                          </a:xfrm>
                          <a:prstGeom prst="rect">
                            <a:avLst/>
                          </a:prstGeom>
                        </pic:spPr>
                      </pic:pic>
                    </a:graphicData>
                  </a:graphic>
                </wp:anchor>
              </w:drawing>
            </w:r>
            <w:r>
              <w:drawing>
                <wp:inline distT="0" distB="0" distL="114300" distR="114300">
                  <wp:extent cx="6877050" cy="3513455"/>
                  <wp:effectExtent l="0" t="0" r="0" b="10795"/>
                  <wp:docPr id="9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
                          <pic:cNvPicPr>
                            <a:picLocks noChangeAspect="1"/>
                          </pic:cNvPicPr>
                        </pic:nvPicPr>
                        <pic:blipFill>
                          <a:blip r:embed="rId44"/>
                          <a:stretch>
                            <a:fillRect/>
                          </a:stretch>
                        </pic:blipFill>
                        <pic:spPr>
                          <a:xfrm>
                            <a:off x="0" y="0"/>
                            <a:ext cx="6877050" cy="3513455"/>
                          </a:xfrm>
                          <a:prstGeom prst="rect">
                            <a:avLst/>
                          </a:prstGeom>
                          <a:noFill/>
                          <a:ln>
                            <a:noFill/>
                          </a:ln>
                        </pic:spPr>
                      </pic:pic>
                    </a:graphicData>
                  </a:graphic>
                </wp:inline>
              </w:drawing>
            </w:r>
          </w:p>
        </w:tc>
      </w:tr>
      <w:tr w14:paraId="2022F0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374" w:type="pct"/>
            <w:vAlign w:val="center"/>
          </w:tcPr>
          <w:p w14:paraId="5911B6D4">
            <w:pPr>
              <w:pStyle w:val="45"/>
              <w:keepNext/>
              <w:snapToGrid w:val="0"/>
              <w:spacing w:line="360" w:lineRule="auto"/>
              <w:ind w:firstLine="0" w:firstLineChars="0"/>
              <w:jc w:val="both"/>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rPr>
              <w:t>20</w:t>
            </w:r>
            <w:r>
              <w:rPr>
                <w:rFonts w:hint="default" w:ascii="Times New Roman" w:hAnsi="Times New Roman" w:eastAsia="宋体" w:cs="Times New Roman"/>
                <w:sz w:val="21"/>
                <w:szCs w:val="21"/>
                <w:highlight w:val="none"/>
                <w:lang w:val="en-US" w:eastAsia="zh-CN"/>
              </w:rPr>
              <w:t>14.11.1</w:t>
            </w:r>
            <w:r>
              <w:rPr>
                <w:rFonts w:hint="eastAsia" w:eastAsia="宋体" w:cs="Times New Roman"/>
                <w:sz w:val="21"/>
                <w:szCs w:val="21"/>
                <w:highlight w:val="none"/>
                <w:lang w:val="en-US" w:eastAsia="zh-CN"/>
              </w:rPr>
              <w:t>8</w:t>
            </w:r>
          </w:p>
        </w:tc>
        <w:tc>
          <w:tcPr>
            <w:tcW w:w="562" w:type="pct"/>
            <w:vAlign w:val="center"/>
          </w:tcPr>
          <w:p w14:paraId="79BD21AC">
            <w:pPr>
              <w:pStyle w:val="45"/>
              <w:keepNext/>
              <w:snapToGrid w:val="0"/>
              <w:spacing w:line="360" w:lineRule="auto"/>
              <w:ind w:firstLine="0" w:firstLineChars="0"/>
              <w:jc w:val="both"/>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rPr>
              <w:t>地</w:t>
            </w:r>
            <w:r>
              <w:rPr>
                <w:rFonts w:hint="default" w:ascii="Times New Roman" w:hAnsi="Times New Roman" w:eastAsia="宋体" w:cs="Times New Roman"/>
                <w:color w:val="auto"/>
                <w:sz w:val="21"/>
                <w:szCs w:val="21"/>
                <w:highlight w:val="none"/>
              </w:rPr>
              <w:t>块</w:t>
            </w:r>
            <w:r>
              <w:rPr>
                <w:rFonts w:hint="eastAsia" w:ascii="Times New Roman" w:hAnsi="Times New Roman" w:eastAsia="宋体" w:cs="Times New Roman"/>
                <w:color w:val="auto"/>
                <w:sz w:val="21"/>
                <w:szCs w:val="21"/>
                <w:highlight w:val="none"/>
                <w:lang w:val="en-US" w:eastAsia="zh-CN"/>
              </w:rPr>
              <w:t>相邻</w:t>
            </w:r>
            <w:r>
              <w:rPr>
                <w:rFonts w:hint="default" w:ascii="Times New Roman" w:hAnsi="Times New Roman" w:eastAsia="宋体" w:cs="Times New Roman"/>
                <w:color w:val="auto"/>
                <w:sz w:val="21"/>
                <w:szCs w:val="21"/>
                <w:highlight w:val="none"/>
                <w:lang w:val="en-US"/>
              </w:rPr>
              <w:t>与20</w:t>
            </w:r>
            <w:r>
              <w:rPr>
                <w:rFonts w:hint="default" w:ascii="Times New Roman" w:hAnsi="Times New Roman" w:eastAsia="宋体" w:cs="Times New Roman"/>
                <w:color w:val="auto"/>
                <w:sz w:val="21"/>
                <w:szCs w:val="21"/>
                <w:highlight w:val="none"/>
                <w:lang w:val="en-US" w:eastAsia="zh-CN"/>
              </w:rPr>
              <w:t>1</w:t>
            </w:r>
            <w:r>
              <w:rPr>
                <w:rFonts w:hint="eastAsia" w:eastAsia="宋体" w:cs="Times New Roman"/>
                <w:color w:val="auto"/>
                <w:sz w:val="21"/>
                <w:szCs w:val="21"/>
                <w:highlight w:val="none"/>
                <w:lang w:val="en-US" w:eastAsia="zh-CN"/>
              </w:rPr>
              <w:t>2</w:t>
            </w:r>
            <w:r>
              <w:rPr>
                <w:rFonts w:hint="default" w:ascii="Times New Roman" w:hAnsi="Times New Roman" w:eastAsia="宋体" w:cs="Times New Roman"/>
                <w:color w:val="auto"/>
                <w:sz w:val="21"/>
                <w:szCs w:val="21"/>
                <w:highlight w:val="none"/>
                <w:lang w:val="en-US"/>
              </w:rPr>
              <w:t>年</w:t>
            </w:r>
            <w:r>
              <w:rPr>
                <w:rFonts w:hint="eastAsia" w:eastAsia="宋体" w:cs="Times New Roman"/>
                <w:color w:val="auto"/>
                <w:sz w:val="21"/>
                <w:szCs w:val="21"/>
                <w:highlight w:val="none"/>
                <w:lang w:val="en-US" w:eastAsia="zh-CN"/>
              </w:rPr>
              <w:t>7</w:t>
            </w:r>
            <w:r>
              <w:rPr>
                <w:rFonts w:hint="default" w:ascii="Times New Roman" w:hAnsi="Times New Roman" w:eastAsia="宋体" w:cs="Times New Roman"/>
                <w:color w:val="auto"/>
                <w:sz w:val="21"/>
                <w:szCs w:val="21"/>
                <w:highlight w:val="none"/>
                <w:lang w:val="en-US"/>
              </w:rPr>
              <w:t>月份相比</w:t>
            </w:r>
            <w:r>
              <w:rPr>
                <w:rFonts w:hint="default" w:ascii="Times New Roman" w:hAnsi="Times New Roman" w:eastAsia="宋体" w:cs="Times New Roman"/>
                <w:sz w:val="21"/>
                <w:szCs w:val="21"/>
                <w:highlight w:val="none"/>
                <w:lang w:val="en-US" w:eastAsia="zh-CN"/>
              </w:rPr>
              <w:t>，</w:t>
            </w:r>
            <w:r>
              <w:rPr>
                <w:rFonts w:hint="default" w:ascii="Times New Roman" w:hAnsi="Times New Roman" w:eastAsia="宋体" w:cs="Times New Roman"/>
                <w:sz w:val="21"/>
                <w:szCs w:val="21"/>
                <w:highlight w:val="none"/>
                <w:lang w:val="en-US"/>
              </w:rPr>
              <w:t>土地利用情况无变化。</w:t>
            </w:r>
          </w:p>
        </w:tc>
        <w:tc>
          <w:tcPr>
            <w:tcW w:w="4063" w:type="pct"/>
            <w:vAlign w:val="center"/>
          </w:tcPr>
          <w:p w14:paraId="09FBE304">
            <w:pPr>
              <w:pStyle w:val="45"/>
              <w:keepNext/>
              <w:snapToGrid w:val="0"/>
              <w:spacing w:line="360" w:lineRule="auto"/>
              <w:ind w:firstLine="0" w:firstLineChars="0"/>
              <w:jc w:val="both"/>
              <w:rPr>
                <w:rFonts w:hint="default" w:ascii="Times New Roman" w:hAnsi="Times New Roman" w:eastAsia="宋体" w:cs="Times New Roman"/>
                <w:sz w:val="21"/>
                <w:szCs w:val="21"/>
                <w:highlight w:val="none"/>
              </w:rPr>
            </w:pPr>
            <w:r>
              <w:drawing>
                <wp:inline distT="0" distB="0" distL="114300" distR="114300">
                  <wp:extent cx="6802755" cy="3448685"/>
                  <wp:effectExtent l="0" t="0" r="17145" b="18415"/>
                  <wp:docPr id="9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10"/>
                          <pic:cNvPicPr>
                            <a:picLocks noChangeAspect="1"/>
                          </pic:cNvPicPr>
                        </pic:nvPicPr>
                        <pic:blipFill>
                          <a:blip r:embed="rId45"/>
                          <a:stretch>
                            <a:fillRect/>
                          </a:stretch>
                        </pic:blipFill>
                        <pic:spPr>
                          <a:xfrm>
                            <a:off x="0" y="0"/>
                            <a:ext cx="6802755" cy="3448685"/>
                          </a:xfrm>
                          <a:prstGeom prst="rect">
                            <a:avLst/>
                          </a:prstGeom>
                          <a:noFill/>
                          <a:ln>
                            <a:noFill/>
                          </a:ln>
                        </pic:spPr>
                      </pic:pic>
                    </a:graphicData>
                  </a:graphic>
                </wp:inline>
              </w:drawing>
            </w:r>
            <w:r>
              <w:rPr>
                <w:rFonts w:hint="default" w:ascii="Times New Roman" w:hAnsi="Times New Roman" w:eastAsia="宋体" w:cs="Times New Roman"/>
                <w:color w:val="000000" w:themeColor="text1"/>
                <w:highlight w:val="none"/>
                <w:lang w:eastAsia="zh-CN"/>
                <w14:textFill>
                  <w14:solidFill>
                    <w14:schemeClr w14:val="tx1"/>
                  </w14:solidFill>
                </w14:textFill>
              </w:rPr>
              <w:drawing>
                <wp:anchor distT="0" distB="0" distL="114300" distR="114300" simplePos="0" relativeHeight="251701248" behindDoc="0" locked="0" layoutInCell="1" allowOverlap="1">
                  <wp:simplePos x="0" y="0"/>
                  <wp:positionH relativeFrom="column">
                    <wp:posOffset>5921375</wp:posOffset>
                  </wp:positionH>
                  <wp:positionV relativeFrom="paragraph">
                    <wp:posOffset>-20955</wp:posOffset>
                  </wp:positionV>
                  <wp:extent cx="895350" cy="904875"/>
                  <wp:effectExtent l="0" t="0" r="0" b="9525"/>
                  <wp:wrapNone/>
                  <wp:docPr id="95" name="图片 95" descr="075f1868a541698ae81678d60e56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descr="075f1868a541698ae81678d60e56590"/>
                          <pic:cNvPicPr>
                            <a:picLocks noChangeAspect="1"/>
                          </pic:cNvPicPr>
                        </pic:nvPicPr>
                        <pic:blipFill>
                          <a:blip r:embed="rId43"/>
                          <a:stretch>
                            <a:fillRect/>
                          </a:stretch>
                        </pic:blipFill>
                        <pic:spPr>
                          <a:xfrm>
                            <a:off x="0" y="0"/>
                            <a:ext cx="895350" cy="904875"/>
                          </a:xfrm>
                          <a:prstGeom prst="rect">
                            <a:avLst/>
                          </a:prstGeom>
                        </pic:spPr>
                      </pic:pic>
                    </a:graphicData>
                  </a:graphic>
                </wp:anchor>
              </w:drawing>
            </w:r>
          </w:p>
        </w:tc>
      </w:tr>
      <w:tr w14:paraId="3F5BA2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374" w:type="pct"/>
            <w:vAlign w:val="center"/>
          </w:tcPr>
          <w:p w14:paraId="607BB642">
            <w:pPr>
              <w:pStyle w:val="45"/>
              <w:keepNext/>
              <w:snapToGrid w:val="0"/>
              <w:spacing w:line="360" w:lineRule="auto"/>
              <w:ind w:firstLine="0" w:firstLineChars="0"/>
              <w:jc w:val="both"/>
              <w:rPr>
                <w:rFonts w:hint="default" w:ascii="Times New Roman" w:hAnsi="Times New Roman" w:eastAsia="宋体" w:cs="Times New Roman"/>
                <w:sz w:val="21"/>
                <w:szCs w:val="21"/>
                <w:highlight w:val="none"/>
                <w:lang w:val="en-US" w:eastAsia="zh-CN"/>
              </w:rPr>
            </w:pPr>
            <w:r>
              <w:rPr>
                <w:rFonts w:hint="eastAsia" w:eastAsia="宋体" w:cs="Times New Roman"/>
                <w:sz w:val="21"/>
                <w:szCs w:val="21"/>
                <w:highlight w:val="none"/>
                <w:lang w:val="en-US" w:eastAsia="zh-CN"/>
              </w:rPr>
              <w:t>2017.08.09</w:t>
            </w:r>
          </w:p>
        </w:tc>
        <w:tc>
          <w:tcPr>
            <w:tcW w:w="562" w:type="pct"/>
            <w:vAlign w:val="center"/>
          </w:tcPr>
          <w:p w14:paraId="6AE82A19">
            <w:pPr>
              <w:pStyle w:val="45"/>
              <w:keepNext/>
              <w:snapToGrid w:val="0"/>
              <w:spacing w:line="360" w:lineRule="auto"/>
              <w:ind w:firstLine="0" w:firstLineChars="0"/>
              <w:jc w:val="both"/>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地</w:t>
            </w:r>
            <w:r>
              <w:rPr>
                <w:rFonts w:hint="default" w:ascii="Times New Roman" w:hAnsi="Times New Roman" w:eastAsia="宋体" w:cs="Times New Roman"/>
                <w:color w:val="auto"/>
                <w:sz w:val="21"/>
                <w:szCs w:val="21"/>
                <w:highlight w:val="none"/>
              </w:rPr>
              <w:t>块</w:t>
            </w:r>
            <w:r>
              <w:rPr>
                <w:rFonts w:hint="eastAsia" w:ascii="Times New Roman" w:hAnsi="Times New Roman" w:eastAsia="宋体" w:cs="Times New Roman"/>
                <w:color w:val="auto"/>
                <w:sz w:val="21"/>
                <w:szCs w:val="21"/>
                <w:highlight w:val="none"/>
                <w:lang w:val="en-US" w:eastAsia="zh-CN"/>
              </w:rPr>
              <w:t>相邻</w:t>
            </w:r>
            <w:r>
              <w:rPr>
                <w:rFonts w:hint="default" w:ascii="Times New Roman" w:hAnsi="Times New Roman" w:eastAsia="宋体" w:cs="Times New Roman"/>
                <w:color w:val="auto"/>
                <w:sz w:val="21"/>
                <w:szCs w:val="21"/>
                <w:highlight w:val="none"/>
                <w:lang w:val="en-US"/>
              </w:rPr>
              <w:t>与20</w:t>
            </w:r>
            <w:r>
              <w:rPr>
                <w:rFonts w:hint="default" w:ascii="Times New Roman" w:hAnsi="Times New Roman" w:eastAsia="宋体" w:cs="Times New Roman"/>
                <w:color w:val="auto"/>
                <w:sz w:val="21"/>
                <w:szCs w:val="21"/>
                <w:highlight w:val="none"/>
                <w:lang w:val="en-US" w:eastAsia="zh-CN"/>
              </w:rPr>
              <w:t>1</w:t>
            </w:r>
            <w:r>
              <w:rPr>
                <w:rFonts w:hint="eastAsia" w:eastAsia="宋体" w:cs="Times New Roman"/>
                <w:color w:val="auto"/>
                <w:sz w:val="21"/>
                <w:szCs w:val="21"/>
                <w:highlight w:val="none"/>
                <w:lang w:val="en-US" w:eastAsia="zh-CN"/>
              </w:rPr>
              <w:t>4</w:t>
            </w:r>
            <w:r>
              <w:rPr>
                <w:rFonts w:hint="default" w:ascii="Times New Roman" w:hAnsi="Times New Roman" w:eastAsia="宋体" w:cs="Times New Roman"/>
                <w:color w:val="auto"/>
                <w:sz w:val="21"/>
                <w:szCs w:val="21"/>
                <w:highlight w:val="none"/>
                <w:lang w:val="en-US"/>
              </w:rPr>
              <w:t>年</w:t>
            </w:r>
            <w:r>
              <w:rPr>
                <w:rFonts w:hint="default" w:ascii="Times New Roman" w:hAnsi="Times New Roman" w:eastAsia="宋体" w:cs="Times New Roman"/>
                <w:color w:val="auto"/>
                <w:sz w:val="21"/>
                <w:szCs w:val="21"/>
                <w:highlight w:val="none"/>
                <w:lang w:val="en-US" w:eastAsia="zh-CN"/>
              </w:rPr>
              <w:t>1</w:t>
            </w:r>
            <w:r>
              <w:rPr>
                <w:rFonts w:hint="eastAsia" w:eastAsia="宋体" w:cs="Times New Roman"/>
                <w:color w:val="auto"/>
                <w:sz w:val="21"/>
                <w:szCs w:val="21"/>
                <w:highlight w:val="none"/>
                <w:lang w:val="en-US" w:eastAsia="zh-CN"/>
              </w:rPr>
              <w:t>1</w:t>
            </w:r>
            <w:r>
              <w:rPr>
                <w:rFonts w:hint="default" w:ascii="Times New Roman" w:hAnsi="Times New Roman" w:eastAsia="宋体" w:cs="Times New Roman"/>
                <w:color w:val="auto"/>
                <w:sz w:val="21"/>
                <w:szCs w:val="21"/>
                <w:highlight w:val="none"/>
                <w:lang w:val="en-US"/>
              </w:rPr>
              <w:t>月份相比</w:t>
            </w:r>
            <w:r>
              <w:rPr>
                <w:rFonts w:hint="default" w:ascii="Times New Roman" w:hAnsi="Times New Roman" w:eastAsia="宋体" w:cs="Times New Roman"/>
                <w:sz w:val="21"/>
                <w:szCs w:val="21"/>
                <w:highlight w:val="none"/>
                <w:lang w:val="en-US" w:eastAsia="zh-CN"/>
              </w:rPr>
              <w:t>，</w:t>
            </w:r>
            <w:r>
              <w:rPr>
                <w:rFonts w:hint="default" w:ascii="Times New Roman" w:hAnsi="Times New Roman" w:eastAsia="宋体" w:cs="Times New Roman"/>
                <w:sz w:val="21"/>
                <w:szCs w:val="21"/>
                <w:highlight w:val="none"/>
                <w:lang w:val="en-US"/>
              </w:rPr>
              <w:t>土地利用情况无变化。</w:t>
            </w:r>
          </w:p>
        </w:tc>
        <w:tc>
          <w:tcPr>
            <w:tcW w:w="4063" w:type="pct"/>
            <w:vAlign w:val="center"/>
          </w:tcPr>
          <w:p w14:paraId="257C8703">
            <w:pPr>
              <w:pStyle w:val="45"/>
              <w:keepNext/>
              <w:snapToGrid w:val="0"/>
              <w:spacing w:line="360" w:lineRule="auto"/>
              <w:ind w:firstLine="0" w:firstLineChars="0"/>
              <w:jc w:val="both"/>
            </w:pPr>
            <w:r>
              <w:rPr>
                <w:rFonts w:hint="default" w:ascii="Times New Roman" w:hAnsi="Times New Roman" w:eastAsia="宋体" w:cs="Times New Roman"/>
                <w:color w:val="000000" w:themeColor="text1"/>
                <w:highlight w:val="none"/>
                <w:lang w:eastAsia="zh-CN"/>
                <w14:textFill>
                  <w14:solidFill>
                    <w14:schemeClr w14:val="tx1"/>
                  </w14:solidFill>
                </w14:textFill>
              </w:rPr>
              <w:drawing>
                <wp:anchor distT="0" distB="0" distL="114300" distR="114300" simplePos="0" relativeHeight="251705344" behindDoc="0" locked="0" layoutInCell="1" allowOverlap="1">
                  <wp:simplePos x="0" y="0"/>
                  <wp:positionH relativeFrom="column">
                    <wp:posOffset>5921375</wp:posOffset>
                  </wp:positionH>
                  <wp:positionV relativeFrom="paragraph">
                    <wp:posOffset>-20955</wp:posOffset>
                  </wp:positionV>
                  <wp:extent cx="895350" cy="904875"/>
                  <wp:effectExtent l="0" t="0" r="0" b="9525"/>
                  <wp:wrapNone/>
                  <wp:docPr id="107" name="图片 107" descr="075f1868a541698ae81678d60e56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07" descr="075f1868a541698ae81678d60e56590"/>
                          <pic:cNvPicPr>
                            <a:picLocks noChangeAspect="1"/>
                          </pic:cNvPicPr>
                        </pic:nvPicPr>
                        <pic:blipFill>
                          <a:blip r:embed="rId43"/>
                          <a:stretch>
                            <a:fillRect/>
                          </a:stretch>
                        </pic:blipFill>
                        <pic:spPr>
                          <a:xfrm>
                            <a:off x="0" y="0"/>
                            <a:ext cx="895350" cy="904875"/>
                          </a:xfrm>
                          <a:prstGeom prst="rect">
                            <a:avLst/>
                          </a:prstGeom>
                        </pic:spPr>
                      </pic:pic>
                    </a:graphicData>
                  </a:graphic>
                </wp:anchor>
              </w:drawing>
            </w:r>
            <w:r>
              <w:drawing>
                <wp:inline distT="0" distB="0" distL="114300" distR="114300">
                  <wp:extent cx="6798945" cy="3456940"/>
                  <wp:effectExtent l="0" t="0" r="1905" b="10160"/>
                  <wp:docPr id="9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11"/>
                          <pic:cNvPicPr>
                            <a:picLocks noChangeAspect="1"/>
                          </pic:cNvPicPr>
                        </pic:nvPicPr>
                        <pic:blipFill>
                          <a:blip r:embed="rId46"/>
                          <a:stretch>
                            <a:fillRect/>
                          </a:stretch>
                        </pic:blipFill>
                        <pic:spPr>
                          <a:xfrm>
                            <a:off x="0" y="0"/>
                            <a:ext cx="6798945" cy="3456940"/>
                          </a:xfrm>
                          <a:prstGeom prst="rect">
                            <a:avLst/>
                          </a:prstGeom>
                          <a:noFill/>
                          <a:ln>
                            <a:noFill/>
                          </a:ln>
                        </pic:spPr>
                      </pic:pic>
                    </a:graphicData>
                  </a:graphic>
                </wp:inline>
              </w:drawing>
            </w:r>
          </w:p>
        </w:tc>
      </w:tr>
      <w:tr w14:paraId="59320B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374" w:type="pct"/>
            <w:vAlign w:val="center"/>
          </w:tcPr>
          <w:p w14:paraId="3B37D6E3">
            <w:pPr>
              <w:pStyle w:val="45"/>
              <w:keepNext/>
              <w:snapToGrid w:val="0"/>
              <w:spacing w:line="360" w:lineRule="auto"/>
              <w:ind w:firstLine="0" w:firstLineChars="0"/>
              <w:jc w:val="both"/>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rPr>
              <w:t>201</w:t>
            </w:r>
            <w:r>
              <w:rPr>
                <w:rFonts w:hint="eastAsia" w:eastAsia="宋体" w:cs="Times New Roman"/>
                <w:sz w:val="21"/>
                <w:szCs w:val="21"/>
                <w:highlight w:val="none"/>
                <w:lang w:val="en-US" w:eastAsia="zh-CN"/>
              </w:rPr>
              <w:t>8</w:t>
            </w:r>
            <w:r>
              <w:rPr>
                <w:rFonts w:hint="default" w:ascii="Times New Roman" w:hAnsi="Times New Roman" w:eastAsia="宋体" w:cs="Times New Roman"/>
                <w:sz w:val="21"/>
                <w:szCs w:val="21"/>
                <w:highlight w:val="none"/>
                <w:lang w:val="en-US" w:eastAsia="zh-CN"/>
              </w:rPr>
              <w:t>.</w:t>
            </w:r>
            <w:r>
              <w:rPr>
                <w:rFonts w:hint="eastAsia" w:eastAsia="宋体" w:cs="Times New Roman"/>
                <w:sz w:val="21"/>
                <w:szCs w:val="21"/>
                <w:highlight w:val="none"/>
                <w:lang w:val="en-US" w:eastAsia="zh-CN"/>
              </w:rPr>
              <w:t>03.23</w:t>
            </w:r>
          </w:p>
        </w:tc>
        <w:tc>
          <w:tcPr>
            <w:tcW w:w="562" w:type="pct"/>
            <w:vAlign w:val="center"/>
          </w:tcPr>
          <w:p w14:paraId="79DE24E9">
            <w:pPr>
              <w:pStyle w:val="45"/>
              <w:keepNext/>
              <w:snapToGrid w:val="0"/>
              <w:spacing w:line="360" w:lineRule="auto"/>
              <w:ind w:firstLine="0" w:firstLineChars="0"/>
              <w:jc w:val="both"/>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rPr>
              <w:t>地块</w:t>
            </w:r>
            <w:r>
              <w:rPr>
                <w:rFonts w:hint="eastAsia" w:ascii="Times New Roman" w:hAnsi="Times New Roman" w:eastAsia="宋体" w:cs="Times New Roman"/>
                <w:color w:val="auto"/>
                <w:sz w:val="21"/>
                <w:szCs w:val="21"/>
                <w:highlight w:val="none"/>
                <w:lang w:val="en-US" w:eastAsia="zh-CN"/>
              </w:rPr>
              <w:t>相邻</w:t>
            </w:r>
            <w:r>
              <w:rPr>
                <w:rFonts w:hint="default" w:ascii="Times New Roman" w:hAnsi="Times New Roman" w:eastAsia="宋体" w:cs="Times New Roman"/>
                <w:sz w:val="21"/>
                <w:szCs w:val="21"/>
                <w:highlight w:val="none"/>
                <w:lang w:val="en-US"/>
              </w:rPr>
              <w:t>与20</w:t>
            </w:r>
            <w:r>
              <w:rPr>
                <w:rFonts w:hint="default" w:ascii="Times New Roman" w:hAnsi="Times New Roman" w:eastAsia="宋体" w:cs="Times New Roman"/>
                <w:sz w:val="21"/>
                <w:szCs w:val="21"/>
                <w:highlight w:val="none"/>
                <w:lang w:val="en-US" w:eastAsia="zh-CN"/>
              </w:rPr>
              <w:t>1</w:t>
            </w:r>
            <w:r>
              <w:rPr>
                <w:rFonts w:hint="eastAsia" w:eastAsia="宋体" w:cs="Times New Roman"/>
                <w:sz w:val="21"/>
                <w:szCs w:val="21"/>
                <w:highlight w:val="none"/>
                <w:lang w:val="en-US" w:eastAsia="zh-CN"/>
              </w:rPr>
              <w:t>7</w:t>
            </w:r>
            <w:r>
              <w:rPr>
                <w:rFonts w:hint="default" w:ascii="Times New Roman" w:hAnsi="Times New Roman" w:eastAsia="宋体" w:cs="Times New Roman"/>
                <w:sz w:val="21"/>
                <w:szCs w:val="21"/>
                <w:highlight w:val="none"/>
                <w:lang w:val="en-US"/>
              </w:rPr>
              <w:t>年</w:t>
            </w:r>
            <w:r>
              <w:rPr>
                <w:rFonts w:hint="eastAsia" w:eastAsia="宋体" w:cs="Times New Roman"/>
                <w:sz w:val="21"/>
                <w:szCs w:val="21"/>
                <w:highlight w:val="none"/>
                <w:lang w:val="en-US" w:eastAsia="zh-CN"/>
              </w:rPr>
              <w:t>2</w:t>
            </w:r>
            <w:r>
              <w:rPr>
                <w:rFonts w:hint="default" w:ascii="Times New Roman" w:hAnsi="Times New Roman" w:eastAsia="宋体" w:cs="Times New Roman"/>
                <w:sz w:val="21"/>
                <w:szCs w:val="21"/>
                <w:highlight w:val="none"/>
                <w:lang w:val="en-US"/>
              </w:rPr>
              <w:t>月份相比</w:t>
            </w:r>
            <w:r>
              <w:rPr>
                <w:rFonts w:hint="default" w:ascii="Times New Roman" w:hAnsi="Times New Roman" w:eastAsia="宋体" w:cs="Times New Roman"/>
                <w:sz w:val="21"/>
                <w:szCs w:val="21"/>
                <w:highlight w:val="none"/>
                <w:lang w:val="en-US" w:eastAsia="zh-CN"/>
              </w:rPr>
              <w:t>，</w:t>
            </w:r>
            <w:r>
              <w:rPr>
                <w:rFonts w:hint="default" w:ascii="Times New Roman" w:hAnsi="Times New Roman" w:eastAsia="宋体" w:cs="Times New Roman"/>
                <w:sz w:val="21"/>
                <w:szCs w:val="21"/>
                <w:highlight w:val="none"/>
                <w:lang w:val="en-US"/>
              </w:rPr>
              <w:t>土地利用情况无变化</w:t>
            </w:r>
            <w:r>
              <w:rPr>
                <w:rFonts w:hint="default" w:ascii="Times New Roman" w:hAnsi="Times New Roman" w:eastAsia="宋体" w:cs="Times New Roman"/>
                <w:sz w:val="21"/>
                <w:szCs w:val="21"/>
                <w:highlight w:val="none"/>
                <w:lang w:val="en-US" w:eastAsia="zh-CN"/>
              </w:rPr>
              <w:t>。</w:t>
            </w:r>
          </w:p>
        </w:tc>
        <w:tc>
          <w:tcPr>
            <w:tcW w:w="4063" w:type="pct"/>
            <w:vAlign w:val="center"/>
          </w:tcPr>
          <w:p w14:paraId="06447BFE">
            <w:pPr>
              <w:pStyle w:val="45"/>
              <w:keepNext/>
              <w:snapToGrid w:val="0"/>
              <w:spacing w:line="360" w:lineRule="auto"/>
              <w:ind w:firstLine="0" w:firstLineChars="0"/>
              <w:jc w:val="both"/>
              <w:rPr>
                <w:rFonts w:hint="default" w:ascii="Times New Roman" w:hAnsi="Times New Roman" w:eastAsia="宋体" w:cs="Times New Roman"/>
                <w:sz w:val="21"/>
                <w:szCs w:val="21"/>
                <w:highlight w:val="none"/>
              </w:rPr>
            </w:pPr>
            <w:r>
              <w:drawing>
                <wp:inline distT="0" distB="0" distL="114300" distR="114300">
                  <wp:extent cx="6800850" cy="3481070"/>
                  <wp:effectExtent l="0" t="0" r="0" b="5080"/>
                  <wp:docPr id="9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12"/>
                          <pic:cNvPicPr>
                            <a:picLocks noChangeAspect="1"/>
                          </pic:cNvPicPr>
                        </pic:nvPicPr>
                        <pic:blipFill>
                          <a:blip r:embed="rId47"/>
                          <a:stretch>
                            <a:fillRect/>
                          </a:stretch>
                        </pic:blipFill>
                        <pic:spPr>
                          <a:xfrm>
                            <a:off x="0" y="0"/>
                            <a:ext cx="6800850" cy="3481070"/>
                          </a:xfrm>
                          <a:prstGeom prst="rect">
                            <a:avLst/>
                          </a:prstGeom>
                          <a:noFill/>
                          <a:ln>
                            <a:noFill/>
                          </a:ln>
                        </pic:spPr>
                      </pic:pic>
                    </a:graphicData>
                  </a:graphic>
                </wp:inline>
              </w:drawing>
            </w:r>
            <w:r>
              <w:rPr>
                <w:rFonts w:hint="default" w:ascii="Times New Roman" w:hAnsi="Times New Roman" w:eastAsia="宋体" w:cs="Times New Roman"/>
                <w:color w:val="000000" w:themeColor="text1"/>
                <w:highlight w:val="none"/>
                <w:lang w:eastAsia="zh-CN"/>
                <w14:textFill>
                  <w14:solidFill>
                    <w14:schemeClr w14:val="tx1"/>
                  </w14:solidFill>
                </w14:textFill>
              </w:rPr>
              <w:drawing>
                <wp:anchor distT="0" distB="0" distL="114300" distR="114300" simplePos="0" relativeHeight="251702272" behindDoc="0" locked="0" layoutInCell="1" allowOverlap="1">
                  <wp:simplePos x="0" y="0"/>
                  <wp:positionH relativeFrom="column">
                    <wp:posOffset>5931535</wp:posOffset>
                  </wp:positionH>
                  <wp:positionV relativeFrom="paragraph">
                    <wp:posOffset>13335</wp:posOffset>
                  </wp:positionV>
                  <wp:extent cx="895350" cy="904875"/>
                  <wp:effectExtent l="0" t="0" r="0" b="9525"/>
                  <wp:wrapNone/>
                  <wp:docPr id="98" name="图片 98" descr="075f1868a541698ae81678d60e56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descr="075f1868a541698ae81678d60e56590"/>
                          <pic:cNvPicPr>
                            <a:picLocks noChangeAspect="1"/>
                          </pic:cNvPicPr>
                        </pic:nvPicPr>
                        <pic:blipFill>
                          <a:blip r:embed="rId43"/>
                          <a:stretch>
                            <a:fillRect/>
                          </a:stretch>
                        </pic:blipFill>
                        <pic:spPr>
                          <a:xfrm>
                            <a:off x="0" y="0"/>
                            <a:ext cx="895350" cy="904875"/>
                          </a:xfrm>
                          <a:prstGeom prst="rect">
                            <a:avLst/>
                          </a:prstGeom>
                        </pic:spPr>
                      </pic:pic>
                    </a:graphicData>
                  </a:graphic>
                </wp:anchor>
              </w:drawing>
            </w:r>
          </w:p>
        </w:tc>
      </w:tr>
      <w:tr w14:paraId="061E4C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374" w:type="pct"/>
            <w:vAlign w:val="center"/>
          </w:tcPr>
          <w:p w14:paraId="6AA79979">
            <w:pPr>
              <w:pStyle w:val="45"/>
              <w:keepNext/>
              <w:snapToGrid w:val="0"/>
              <w:spacing w:line="360" w:lineRule="auto"/>
              <w:ind w:firstLine="0" w:firstLineChars="0"/>
              <w:jc w:val="both"/>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rPr>
              <w:t>20</w:t>
            </w:r>
            <w:r>
              <w:rPr>
                <w:rFonts w:hint="default" w:ascii="Times New Roman" w:hAnsi="Times New Roman" w:eastAsia="宋体" w:cs="Times New Roman"/>
                <w:sz w:val="21"/>
                <w:szCs w:val="21"/>
                <w:highlight w:val="none"/>
                <w:lang w:val="en-US" w:eastAsia="zh-CN"/>
              </w:rPr>
              <w:t>19.01.16</w:t>
            </w:r>
          </w:p>
        </w:tc>
        <w:tc>
          <w:tcPr>
            <w:tcW w:w="562" w:type="pct"/>
            <w:vAlign w:val="center"/>
          </w:tcPr>
          <w:p w14:paraId="5A301362">
            <w:pPr>
              <w:pStyle w:val="45"/>
              <w:keepNext/>
              <w:snapToGrid w:val="0"/>
              <w:spacing w:line="360" w:lineRule="auto"/>
              <w:ind w:firstLine="0" w:firstLineChars="0"/>
              <w:jc w:val="both"/>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rPr>
              <w:t>地块</w:t>
            </w:r>
            <w:r>
              <w:rPr>
                <w:rFonts w:hint="eastAsia" w:ascii="Times New Roman" w:hAnsi="Times New Roman" w:eastAsia="宋体" w:cs="Times New Roman"/>
                <w:color w:val="auto"/>
                <w:sz w:val="21"/>
                <w:szCs w:val="21"/>
                <w:highlight w:val="none"/>
                <w:lang w:val="en-US" w:eastAsia="zh-CN"/>
              </w:rPr>
              <w:t>相邻</w:t>
            </w:r>
            <w:r>
              <w:rPr>
                <w:rFonts w:hint="default" w:ascii="Times New Roman" w:hAnsi="Times New Roman" w:eastAsia="宋体" w:cs="Times New Roman"/>
                <w:sz w:val="21"/>
                <w:szCs w:val="21"/>
                <w:highlight w:val="none"/>
                <w:lang w:val="en-US"/>
              </w:rPr>
              <w:t>与201</w:t>
            </w:r>
            <w:r>
              <w:rPr>
                <w:rFonts w:hint="eastAsia" w:eastAsia="宋体" w:cs="Times New Roman"/>
                <w:sz w:val="21"/>
                <w:szCs w:val="21"/>
                <w:highlight w:val="none"/>
                <w:lang w:val="en-US" w:eastAsia="zh-CN"/>
              </w:rPr>
              <w:t>8</w:t>
            </w:r>
            <w:r>
              <w:rPr>
                <w:rFonts w:hint="default" w:ascii="Times New Roman" w:hAnsi="Times New Roman" w:eastAsia="宋体" w:cs="Times New Roman"/>
                <w:sz w:val="21"/>
                <w:szCs w:val="21"/>
                <w:highlight w:val="none"/>
                <w:lang w:val="en-US"/>
              </w:rPr>
              <w:t>年</w:t>
            </w:r>
            <w:r>
              <w:rPr>
                <w:rFonts w:hint="eastAsia" w:eastAsia="宋体" w:cs="Times New Roman"/>
                <w:sz w:val="21"/>
                <w:szCs w:val="21"/>
                <w:highlight w:val="none"/>
                <w:lang w:val="en-US" w:eastAsia="zh-CN"/>
              </w:rPr>
              <w:t>3</w:t>
            </w:r>
            <w:r>
              <w:rPr>
                <w:rFonts w:hint="default" w:ascii="Times New Roman" w:hAnsi="Times New Roman" w:eastAsia="宋体" w:cs="Times New Roman"/>
                <w:sz w:val="21"/>
                <w:szCs w:val="21"/>
                <w:highlight w:val="none"/>
                <w:lang w:val="en-US"/>
              </w:rPr>
              <w:t>月相比，土地利用情况无变化</w:t>
            </w:r>
            <w:r>
              <w:rPr>
                <w:rFonts w:hint="default" w:ascii="Times New Roman" w:hAnsi="Times New Roman" w:eastAsia="宋体" w:cs="Times New Roman"/>
                <w:sz w:val="21"/>
                <w:szCs w:val="21"/>
                <w:highlight w:val="none"/>
                <w:lang w:val="en-US" w:eastAsia="zh-CN"/>
              </w:rPr>
              <w:t>。</w:t>
            </w:r>
          </w:p>
        </w:tc>
        <w:tc>
          <w:tcPr>
            <w:tcW w:w="4063" w:type="pct"/>
            <w:vAlign w:val="center"/>
          </w:tcPr>
          <w:p w14:paraId="18CEC1F1">
            <w:pPr>
              <w:pStyle w:val="45"/>
              <w:keepNext/>
              <w:snapToGrid w:val="0"/>
              <w:spacing w:line="360" w:lineRule="auto"/>
              <w:ind w:firstLine="0" w:firstLineChars="0"/>
              <w:jc w:val="both"/>
              <w:rPr>
                <w:rFonts w:hint="default" w:ascii="Times New Roman" w:hAnsi="Times New Roman" w:eastAsia="宋体" w:cs="Times New Roman"/>
                <w:sz w:val="21"/>
                <w:szCs w:val="21"/>
                <w:highlight w:val="none"/>
              </w:rPr>
            </w:pPr>
            <w:r>
              <w:drawing>
                <wp:inline distT="0" distB="0" distL="114300" distR="114300">
                  <wp:extent cx="6782435" cy="3460750"/>
                  <wp:effectExtent l="0" t="0" r="18415" b="6350"/>
                  <wp:docPr id="99"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13"/>
                          <pic:cNvPicPr>
                            <a:picLocks noChangeAspect="1"/>
                          </pic:cNvPicPr>
                        </pic:nvPicPr>
                        <pic:blipFill>
                          <a:blip r:embed="rId48"/>
                          <a:stretch>
                            <a:fillRect/>
                          </a:stretch>
                        </pic:blipFill>
                        <pic:spPr>
                          <a:xfrm>
                            <a:off x="0" y="0"/>
                            <a:ext cx="6782435" cy="3460750"/>
                          </a:xfrm>
                          <a:prstGeom prst="rect">
                            <a:avLst/>
                          </a:prstGeom>
                          <a:noFill/>
                          <a:ln>
                            <a:noFill/>
                          </a:ln>
                        </pic:spPr>
                      </pic:pic>
                    </a:graphicData>
                  </a:graphic>
                </wp:inline>
              </w:drawing>
            </w:r>
            <w:r>
              <w:rPr>
                <w:rFonts w:hint="default" w:ascii="Times New Roman" w:hAnsi="Times New Roman" w:eastAsia="宋体" w:cs="Times New Roman"/>
                <w:color w:val="000000" w:themeColor="text1"/>
                <w:highlight w:val="none"/>
                <w:lang w:eastAsia="zh-CN"/>
                <w14:textFill>
                  <w14:solidFill>
                    <w14:schemeClr w14:val="tx1"/>
                  </w14:solidFill>
                </w14:textFill>
              </w:rPr>
              <w:drawing>
                <wp:anchor distT="0" distB="0" distL="114300" distR="114300" simplePos="0" relativeHeight="251703296" behindDoc="0" locked="0" layoutInCell="1" allowOverlap="1">
                  <wp:simplePos x="0" y="0"/>
                  <wp:positionH relativeFrom="column">
                    <wp:posOffset>5950585</wp:posOffset>
                  </wp:positionH>
                  <wp:positionV relativeFrom="paragraph">
                    <wp:posOffset>10160</wp:posOffset>
                  </wp:positionV>
                  <wp:extent cx="895350" cy="904875"/>
                  <wp:effectExtent l="0" t="0" r="0" b="9525"/>
                  <wp:wrapNone/>
                  <wp:docPr id="100" name="图片 100" descr="075f1868a541698ae81678d60e56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descr="075f1868a541698ae81678d60e56590"/>
                          <pic:cNvPicPr>
                            <a:picLocks noChangeAspect="1"/>
                          </pic:cNvPicPr>
                        </pic:nvPicPr>
                        <pic:blipFill>
                          <a:blip r:embed="rId43"/>
                          <a:stretch>
                            <a:fillRect/>
                          </a:stretch>
                        </pic:blipFill>
                        <pic:spPr>
                          <a:xfrm>
                            <a:off x="0" y="0"/>
                            <a:ext cx="895350" cy="904875"/>
                          </a:xfrm>
                          <a:prstGeom prst="rect">
                            <a:avLst/>
                          </a:prstGeom>
                        </pic:spPr>
                      </pic:pic>
                    </a:graphicData>
                  </a:graphic>
                </wp:anchor>
              </w:drawing>
            </w:r>
          </w:p>
        </w:tc>
      </w:tr>
      <w:tr w14:paraId="1A29C4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374" w:type="pct"/>
            <w:vAlign w:val="center"/>
          </w:tcPr>
          <w:p w14:paraId="1F0BC9D3">
            <w:pPr>
              <w:pStyle w:val="45"/>
              <w:keepNext/>
              <w:snapToGrid w:val="0"/>
              <w:spacing w:line="360" w:lineRule="auto"/>
              <w:ind w:firstLine="0" w:firstLineChars="0"/>
              <w:jc w:val="both"/>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2020.</w:t>
            </w:r>
            <w:r>
              <w:rPr>
                <w:rFonts w:hint="eastAsia" w:eastAsia="宋体" w:cs="Times New Roman"/>
                <w:sz w:val="21"/>
                <w:szCs w:val="21"/>
                <w:highlight w:val="none"/>
                <w:lang w:val="en-US" w:eastAsia="zh-CN"/>
              </w:rPr>
              <w:t>06.27</w:t>
            </w:r>
          </w:p>
        </w:tc>
        <w:tc>
          <w:tcPr>
            <w:tcW w:w="562" w:type="pct"/>
            <w:vAlign w:val="center"/>
          </w:tcPr>
          <w:p w14:paraId="5A4D43AF">
            <w:pPr>
              <w:pStyle w:val="45"/>
              <w:keepNext/>
              <w:snapToGrid w:val="0"/>
              <w:spacing w:line="360" w:lineRule="auto"/>
              <w:ind w:firstLine="0" w:firstLineChars="0"/>
              <w:jc w:val="both"/>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地块</w:t>
            </w:r>
            <w:r>
              <w:rPr>
                <w:rFonts w:hint="eastAsia" w:ascii="Times New Roman" w:hAnsi="Times New Roman" w:eastAsia="宋体" w:cs="Times New Roman"/>
                <w:color w:val="auto"/>
                <w:sz w:val="21"/>
                <w:szCs w:val="21"/>
                <w:highlight w:val="none"/>
                <w:lang w:val="en-US" w:eastAsia="zh-CN"/>
              </w:rPr>
              <w:t>相邻</w:t>
            </w:r>
            <w:r>
              <w:rPr>
                <w:rFonts w:hint="default" w:ascii="Times New Roman" w:hAnsi="Times New Roman" w:eastAsia="宋体" w:cs="Times New Roman"/>
                <w:sz w:val="21"/>
                <w:szCs w:val="21"/>
                <w:highlight w:val="none"/>
                <w:lang w:val="en-US"/>
              </w:rPr>
              <w:t>与20</w:t>
            </w:r>
            <w:r>
              <w:rPr>
                <w:rFonts w:hint="default" w:ascii="Times New Roman" w:hAnsi="Times New Roman" w:eastAsia="宋体" w:cs="Times New Roman"/>
                <w:sz w:val="21"/>
                <w:szCs w:val="21"/>
                <w:highlight w:val="none"/>
                <w:lang w:val="en-US" w:eastAsia="zh-CN"/>
              </w:rPr>
              <w:t>19</w:t>
            </w:r>
            <w:r>
              <w:rPr>
                <w:rFonts w:hint="default" w:ascii="Times New Roman" w:hAnsi="Times New Roman" w:eastAsia="宋体" w:cs="Times New Roman"/>
                <w:sz w:val="21"/>
                <w:szCs w:val="21"/>
                <w:highlight w:val="none"/>
                <w:lang w:val="en-US"/>
              </w:rPr>
              <w:t>年</w:t>
            </w:r>
            <w:r>
              <w:rPr>
                <w:rFonts w:hint="default" w:ascii="Times New Roman" w:hAnsi="Times New Roman" w:eastAsia="宋体" w:cs="Times New Roman"/>
                <w:sz w:val="21"/>
                <w:szCs w:val="21"/>
                <w:highlight w:val="none"/>
                <w:lang w:val="en-US" w:eastAsia="zh-CN"/>
              </w:rPr>
              <w:t>1</w:t>
            </w:r>
            <w:r>
              <w:rPr>
                <w:rFonts w:hint="default" w:ascii="Times New Roman" w:hAnsi="Times New Roman" w:eastAsia="宋体" w:cs="Times New Roman"/>
                <w:sz w:val="21"/>
                <w:szCs w:val="21"/>
                <w:highlight w:val="none"/>
                <w:lang w:val="en-US"/>
              </w:rPr>
              <w:t>月相比，土地利用情况无变化</w:t>
            </w:r>
            <w:r>
              <w:rPr>
                <w:rFonts w:hint="default" w:ascii="Times New Roman" w:hAnsi="Times New Roman" w:eastAsia="宋体" w:cs="Times New Roman"/>
                <w:sz w:val="21"/>
                <w:szCs w:val="21"/>
                <w:highlight w:val="none"/>
                <w:lang w:val="en-US" w:eastAsia="zh-CN"/>
              </w:rPr>
              <w:t>。</w:t>
            </w:r>
          </w:p>
        </w:tc>
        <w:tc>
          <w:tcPr>
            <w:tcW w:w="4063" w:type="pct"/>
            <w:vAlign w:val="center"/>
          </w:tcPr>
          <w:p w14:paraId="47955DC9">
            <w:pPr>
              <w:pStyle w:val="45"/>
              <w:keepNext/>
              <w:snapToGrid w:val="0"/>
              <w:spacing w:line="360" w:lineRule="auto"/>
              <w:ind w:firstLine="0" w:firstLineChars="0"/>
              <w:jc w:val="both"/>
              <w:rPr>
                <w:rFonts w:hint="default" w:ascii="Times New Roman" w:hAnsi="Times New Roman" w:cs="Times New Roman"/>
                <w:highlight w:val="none"/>
                <w:lang w:eastAsia="zh-CN"/>
              </w:rPr>
            </w:pPr>
            <w:r>
              <w:drawing>
                <wp:inline distT="0" distB="0" distL="114300" distR="114300">
                  <wp:extent cx="6797040" cy="3504565"/>
                  <wp:effectExtent l="0" t="0" r="3810" b="635"/>
                  <wp:docPr id="101"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4"/>
                          <pic:cNvPicPr>
                            <a:picLocks noChangeAspect="1"/>
                          </pic:cNvPicPr>
                        </pic:nvPicPr>
                        <pic:blipFill>
                          <a:blip r:embed="rId49"/>
                          <a:stretch>
                            <a:fillRect/>
                          </a:stretch>
                        </pic:blipFill>
                        <pic:spPr>
                          <a:xfrm>
                            <a:off x="0" y="0"/>
                            <a:ext cx="6797040" cy="3504565"/>
                          </a:xfrm>
                          <a:prstGeom prst="rect">
                            <a:avLst/>
                          </a:prstGeom>
                          <a:noFill/>
                          <a:ln>
                            <a:noFill/>
                          </a:ln>
                        </pic:spPr>
                      </pic:pic>
                    </a:graphicData>
                  </a:graphic>
                </wp:inline>
              </w:drawing>
            </w:r>
            <w:r>
              <w:rPr>
                <w:rFonts w:hint="default" w:ascii="Times New Roman" w:hAnsi="Times New Roman" w:cs="Times New Roman"/>
                <w:highlight w:val="none"/>
                <w:lang w:eastAsia="zh-CN"/>
              </w:rPr>
              <w:drawing>
                <wp:anchor distT="0" distB="0" distL="114300" distR="114300" simplePos="0" relativeHeight="251704320" behindDoc="0" locked="0" layoutInCell="1" allowOverlap="1">
                  <wp:simplePos x="0" y="0"/>
                  <wp:positionH relativeFrom="column">
                    <wp:posOffset>5949315</wp:posOffset>
                  </wp:positionH>
                  <wp:positionV relativeFrom="paragraph">
                    <wp:posOffset>-18415</wp:posOffset>
                  </wp:positionV>
                  <wp:extent cx="895350" cy="904875"/>
                  <wp:effectExtent l="0" t="0" r="0" b="9525"/>
                  <wp:wrapNone/>
                  <wp:docPr id="102" name="图片 102" descr="075f1868a541698ae81678d60e56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descr="075f1868a541698ae81678d60e56590"/>
                          <pic:cNvPicPr>
                            <a:picLocks noChangeAspect="1"/>
                          </pic:cNvPicPr>
                        </pic:nvPicPr>
                        <pic:blipFill>
                          <a:blip r:embed="rId43"/>
                          <a:stretch>
                            <a:fillRect/>
                          </a:stretch>
                        </pic:blipFill>
                        <pic:spPr>
                          <a:xfrm>
                            <a:off x="0" y="0"/>
                            <a:ext cx="895350" cy="904875"/>
                          </a:xfrm>
                          <a:prstGeom prst="rect">
                            <a:avLst/>
                          </a:prstGeom>
                        </pic:spPr>
                      </pic:pic>
                    </a:graphicData>
                  </a:graphic>
                </wp:anchor>
              </w:drawing>
            </w:r>
          </w:p>
        </w:tc>
      </w:tr>
      <w:tr w14:paraId="14995F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90" w:hRule="atLeast"/>
          <w:jc w:val="center"/>
        </w:trPr>
        <w:tc>
          <w:tcPr>
            <w:tcW w:w="374" w:type="pct"/>
            <w:vAlign w:val="center"/>
          </w:tcPr>
          <w:p w14:paraId="075813EB">
            <w:pPr>
              <w:pStyle w:val="45"/>
              <w:keepNext/>
              <w:snapToGrid w:val="0"/>
              <w:spacing w:line="360" w:lineRule="auto"/>
              <w:ind w:firstLine="0" w:firstLineChars="0"/>
              <w:jc w:val="both"/>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2021.0</w:t>
            </w:r>
            <w:r>
              <w:rPr>
                <w:rFonts w:hint="eastAsia" w:eastAsia="宋体" w:cs="Times New Roman"/>
                <w:sz w:val="21"/>
                <w:szCs w:val="21"/>
                <w:highlight w:val="none"/>
                <w:lang w:val="en-US" w:eastAsia="zh-CN"/>
              </w:rPr>
              <w:t>5.10</w:t>
            </w:r>
          </w:p>
        </w:tc>
        <w:tc>
          <w:tcPr>
            <w:tcW w:w="562" w:type="pct"/>
            <w:vAlign w:val="center"/>
          </w:tcPr>
          <w:p w14:paraId="42A3444A">
            <w:pPr>
              <w:pStyle w:val="45"/>
              <w:keepNext/>
              <w:snapToGrid w:val="0"/>
              <w:spacing w:line="360" w:lineRule="auto"/>
              <w:ind w:firstLine="0" w:firstLineChars="0"/>
              <w:jc w:val="both"/>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地块</w:t>
            </w:r>
            <w:r>
              <w:rPr>
                <w:rFonts w:hint="eastAsia" w:ascii="Times New Roman" w:hAnsi="Times New Roman" w:eastAsia="宋体" w:cs="Times New Roman"/>
                <w:color w:val="auto"/>
                <w:sz w:val="21"/>
                <w:szCs w:val="21"/>
                <w:highlight w:val="none"/>
                <w:lang w:val="en-US" w:eastAsia="zh-CN"/>
              </w:rPr>
              <w:t>相邻</w:t>
            </w:r>
            <w:r>
              <w:rPr>
                <w:rFonts w:hint="default" w:ascii="Times New Roman" w:hAnsi="Times New Roman" w:eastAsia="宋体" w:cs="Times New Roman"/>
                <w:sz w:val="21"/>
                <w:szCs w:val="21"/>
                <w:highlight w:val="none"/>
                <w:lang w:val="en-US"/>
              </w:rPr>
              <w:t>与20</w:t>
            </w:r>
            <w:r>
              <w:rPr>
                <w:rFonts w:hint="default" w:ascii="Times New Roman" w:hAnsi="Times New Roman" w:eastAsia="宋体" w:cs="Times New Roman"/>
                <w:sz w:val="21"/>
                <w:szCs w:val="21"/>
                <w:highlight w:val="none"/>
                <w:lang w:val="en-US" w:eastAsia="zh-CN"/>
              </w:rPr>
              <w:t>20</w:t>
            </w:r>
            <w:r>
              <w:rPr>
                <w:rFonts w:hint="default" w:ascii="Times New Roman" w:hAnsi="Times New Roman" w:eastAsia="宋体" w:cs="Times New Roman"/>
                <w:sz w:val="21"/>
                <w:szCs w:val="21"/>
                <w:highlight w:val="none"/>
                <w:lang w:val="en-US"/>
              </w:rPr>
              <w:t>年</w:t>
            </w:r>
            <w:r>
              <w:rPr>
                <w:rFonts w:hint="eastAsia" w:eastAsia="宋体" w:cs="Times New Roman"/>
                <w:sz w:val="21"/>
                <w:szCs w:val="21"/>
                <w:highlight w:val="none"/>
                <w:lang w:val="en-US" w:eastAsia="zh-CN"/>
              </w:rPr>
              <w:t>6</w:t>
            </w:r>
            <w:r>
              <w:rPr>
                <w:rFonts w:hint="default" w:ascii="Times New Roman" w:hAnsi="Times New Roman" w:eastAsia="宋体" w:cs="Times New Roman"/>
                <w:sz w:val="21"/>
                <w:szCs w:val="21"/>
                <w:highlight w:val="none"/>
                <w:lang w:val="en-US"/>
              </w:rPr>
              <w:t>月相比，土地利用情况无变化。</w:t>
            </w:r>
          </w:p>
        </w:tc>
        <w:tc>
          <w:tcPr>
            <w:tcW w:w="4063" w:type="pct"/>
            <w:vAlign w:val="center"/>
          </w:tcPr>
          <w:p w14:paraId="6946B3BF">
            <w:pPr>
              <w:pStyle w:val="45"/>
              <w:keepNext/>
              <w:snapToGrid w:val="0"/>
              <w:spacing w:line="360" w:lineRule="auto"/>
              <w:ind w:firstLine="0" w:firstLineChars="0"/>
              <w:jc w:val="both"/>
              <w:rPr>
                <w:rFonts w:hint="default" w:ascii="Times New Roman" w:hAnsi="Times New Roman" w:cs="Times New Roman"/>
                <w:highlight w:val="none"/>
                <w:lang w:eastAsia="zh-CN"/>
              </w:rPr>
            </w:pPr>
            <w:r>
              <w:rPr>
                <w:rFonts w:hint="default" w:ascii="Times New Roman" w:hAnsi="Times New Roman" w:cs="Times New Roman"/>
                <w:highlight w:val="none"/>
                <w:lang w:eastAsia="zh-CN"/>
              </w:rPr>
              <w:drawing>
                <wp:anchor distT="0" distB="0" distL="114300" distR="114300" simplePos="0" relativeHeight="251706368" behindDoc="0" locked="0" layoutInCell="1" allowOverlap="1">
                  <wp:simplePos x="0" y="0"/>
                  <wp:positionH relativeFrom="column">
                    <wp:posOffset>5949315</wp:posOffset>
                  </wp:positionH>
                  <wp:positionV relativeFrom="paragraph">
                    <wp:posOffset>-152400</wp:posOffset>
                  </wp:positionV>
                  <wp:extent cx="895350" cy="904875"/>
                  <wp:effectExtent l="0" t="0" r="0" b="9525"/>
                  <wp:wrapNone/>
                  <wp:docPr id="108" name="图片 108" descr="075f1868a541698ae81678d60e56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08" descr="075f1868a541698ae81678d60e56590"/>
                          <pic:cNvPicPr>
                            <a:picLocks noChangeAspect="1"/>
                          </pic:cNvPicPr>
                        </pic:nvPicPr>
                        <pic:blipFill>
                          <a:blip r:embed="rId43"/>
                          <a:stretch>
                            <a:fillRect/>
                          </a:stretch>
                        </pic:blipFill>
                        <pic:spPr>
                          <a:xfrm>
                            <a:off x="0" y="0"/>
                            <a:ext cx="895350" cy="904875"/>
                          </a:xfrm>
                          <a:prstGeom prst="rect">
                            <a:avLst/>
                          </a:prstGeom>
                        </pic:spPr>
                      </pic:pic>
                    </a:graphicData>
                  </a:graphic>
                </wp:anchor>
              </w:drawing>
            </w:r>
            <w:r>
              <w:drawing>
                <wp:inline distT="0" distB="0" distL="114300" distR="114300">
                  <wp:extent cx="6798310" cy="3444240"/>
                  <wp:effectExtent l="0" t="0" r="2540" b="3810"/>
                  <wp:docPr id="103"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5"/>
                          <pic:cNvPicPr>
                            <a:picLocks noChangeAspect="1"/>
                          </pic:cNvPicPr>
                        </pic:nvPicPr>
                        <pic:blipFill>
                          <a:blip r:embed="rId50"/>
                          <a:stretch>
                            <a:fillRect/>
                          </a:stretch>
                        </pic:blipFill>
                        <pic:spPr>
                          <a:xfrm>
                            <a:off x="0" y="0"/>
                            <a:ext cx="6798310" cy="3444240"/>
                          </a:xfrm>
                          <a:prstGeom prst="rect">
                            <a:avLst/>
                          </a:prstGeom>
                          <a:noFill/>
                          <a:ln>
                            <a:noFill/>
                          </a:ln>
                        </pic:spPr>
                      </pic:pic>
                    </a:graphicData>
                  </a:graphic>
                </wp:inline>
              </w:drawing>
            </w:r>
          </w:p>
        </w:tc>
      </w:tr>
      <w:tr w14:paraId="45679D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90" w:hRule="atLeast"/>
          <w:jc w:val="center"/>
        </w:trPr>
        <w:tc>
          <w:tcPr>
            <w:tcW w:w="374" w:type="pct"/>
            <w:vAlign w:val="center"/>
          </w:tcPr>
          <w:p w14:paraId="5DDF2E28">
            <w:pPr>
              <w:pStyle w:val="45"/>
              <w:keepNext/>
              <w:snapToGrid w:val="0"/>
              <w:spacing w:line="360" w:lineRule="auto"/>
              <w:ind w:firstLine="0" w:firstLineChars="0"/>
              <w:jc w:val="both"/>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2022.1</w:t>
            </w:r>
            <w:r>
              <w:rPr>
                <w:rFonts w:hint="eastAsia" w:eastAsia="宋体" w:cs="Times New Roman"/>
                <w:sz w:val="21"/>
                <w:szCs w:val="21"/>
                <w:highlight w:val="none"/>
                <w:lang w:val="en-US" w:eastAsia="zh-CN"/>
              </w:rPr>
              <w:t>2.25</w:t>
            </w:r>
          </w:p>
        </w:tc>
        <w:tc>
          <w:tcPr>
            <w:tcW w:w="562" w:type="pct"/>
            <w:vAlign w:val="center"/>
          </w:tcPr>
          <w:p w14:paraId="34420CD9">
            <w:pPr>
              <w:pStyle w:val="45"/>
              <w:keepNext/>
              <w:snapToGrid w:val="0"/>
              <w:spacing w:line="360" w:lineRule="auto"/>
              <w:ind w:firstLine="0" w:firstLineChars="0"/>
              <w:jc w:val="both"/>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地块</w:t>
            </w:r>
            <w:r>
              <w:rPr>
                <w:rFonts w:hint="eastAsia" w:ascii="Times New Roman" w:hAnsi="Times New Roman" w:eastAsia="宋体" w:cs="Times New Roman"/>
                <w:color w:val="auto"/>
                <w:sz w:val="21"/>
                <w:szCs w:val="21"/>
                <w:highlight w:val="none"/>
                <w:lang w:val="en-US" w:eastAsia="zh-CN"/>
              </w:rPr>
              <w:t>相邻</w:t>
            </w:r>
            <w:r>
              <w:rPr>
                <w:rFonts w:hint="default" w:ascii="Times New Roman" w:hAnsi="Times New Roman" w:eastAsia="宋体" w:cs="Times New Roman"/>
                <w:sz w:val="21"/>
                <w:szCs w:val="21"/>
                <w:highlight w:val="none"/>
                <w:lang w:val="en-US"/>
              </w:rPr>
              <w:t>与</w:t>
            </w:r>
            <w:r>
              <w:rPr>
                <w:rFonts w:hint="eastAsia" w:eastAsia="宋体" w:cs="Times New Roman"/>
                <w:sz w:val="21"/>
                <w:szCs w:val="21"/>
                <w:highlight w:val="none"/>
                <w:lang w:val="en-US" w:eastAsia="zh-CN"/>
              </w:rPr>
              <w:t>2021年5月</w:t>
            </w:r>
            <w:r>
              <w:rPr>
                <w:rFonts w:hint="default" w:ascii="Times New Roman" w:hAnsi="Times New Roman" w:eastAsia="宋体" w:cs="Times New Roman"/>
                <w:sz w:val="21"/>
                <w:szCs w:val="21"/>
                <w:highlight w:val="none"/>
                <w:lang w:val="en-US"/>
              </w:rPr>
              <w:t>相比，土地利用情况无变化</w:t>
            </w:r>
          </w:p>
        </w:tc>
        <w:tc>
          <w:tcPr>
            <w:tcW w:w="4063" w:type="pct"/>
            <w:vAlign w:val="center"/>
          </w:tcPr>
          <w:p w14:paraId="6252AC6F">
            <w:pPr>
              <w:pStyle w:val="45"/>
              <w:keepNext/>
              <w:snapToGrid w:val="0"/>
              <w:spacing w:line="360" w:lineRule="auto"/>
              <w:ind w:firstLine="0" w:firstLineChars="0"/>
              <w:jc w:val="both"/>
            </w:pPr>
            <w:r>
              <w:rPr>
                <w:rFonts w:hint="default" w:ascii="Times New Roman" w:hAnsi="Times New Roman" w:cs="Times New Roman"/>
                <w:highlight w:val="none"/>
                <w:lang w:eastAsia="zh-CN"/>
              </w:rPr>
              <w:drawing>
                <wp:anchor distT="0" distB="0" distL="114300" distR="114300" simplePos="0" relativeHeight="251707392" behindDoc="0" locked="0" layoutInCell="1" allowOverlap="1">
                  <wp:simplePos x="0" y="0"/>
                  <wp:positionH relativeFrom="column">
                    <wp:posOffset>5949315</wp:posOffset>
                  </wp:positionH>
                  <wp:positionV relativeFrom="paragraph">
                    <wp:posOffset>-142875</wp:posOffset>
                  </wp:positionV>
                  <wp:extent cx="895350" cy="904875"/>
                  <wp:effectExtent l="0" t="0" r="0" b="9525"/>
                  <wp:wrapNone/>
                  <wp:docPr id="110" name="图片 110" descr="075f1868a541698ae81678d60e56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10" descr="075f1868a541698ae81678d60e56590"/>
                          <pic:cNvPicPr>
                            <a:picLocks noChangeAspect="1"/>
                          </pic:cNvPicPr>
                        </pic:nvPicPr>
                        <pic:blipFill>
                          <a:blip r:embed="rId43"/>
                          <a:stretch>
                            <a:fillRect/>
                          </a:stretch>
                        </pic:blipFill>
                        <pic:spPr>
                          <a:xfrm>
                            <a:off x="0" y="0"/>
                            <a:ext cx="895350" cy="904875"/>
                          </a:xfrm>
                          <a:prstGeom prst="rect">
                            <a:avLst/>
                          </a:prstGeom>
                        </pic:spPr>
                      </pic:pic>
                    </a:graphicData>
                  </a:graphic>
                </wp:anchor>
              </w:drawing>
            </w:r>
            <w:r>
              <w:drawing>
                <wp:inline distT="0" distB="0" distL="114300" distR="114300">
                  <wp:extent cx="6809105" cy="3464560"/>
                  <wp:effectExtent l="0" t="0" r="10795" b="2540"/>
                  <wp:docPr id="104"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6"/>
                          <pic:cNvPicPr>
                            <a:picLocks noChangeAspect="1"/>
                          </pic:cNvPicPr>
                        </pic:nvPicPr>
                        <pic:blipFill>
                          <a:blip r:embed="rId51"/>
                          <a:stretch>
                            <a:fillRect/>
                          </a:stretch>
                        </pic:blipFill>
                        <pic:spPr>
                          <a:xfrm>
                            <a:off x="0" y="0"/>
                            <a:ext cx="6809105" cy="3464560"/>
                          </a:xfrm>
                          <a:prstGeom prst="rect">
                            <a:avLst/>
                          </a:prstGeom>
                          <a:noFill/>
                          <a:ln>
                            <a:noFill/>
                          </a:ln>
                        </pic:spPr>
                      </pic:pic>
                    </a:graphicData>
                  </a:graphic>
                </wp:inline>
              </w:drawing>
            </w:r>
          </w:p>
        </w:tc>
      </w:tr>
      <w:tr w14:paraId="7C7D00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374" w:type="pct"/>
            <w:vAlign w:val="center"/>
          </w:tcPr>
          <w:p w14:paraId="3F98EA05">
            <w:pPr>
              <w:pStyle w:val="45"/>
              <w:keepNext/>
              <w:snapToGrid w:val="0"/>
              <w:spacing w:line="360" w:lineRule="auto"/>
              <w:ind w:firstLine="0" w:firstLineChars="0"/>
              <w:jc w:val="both"/>
              <w:rPr>
                <w:rFonts w:hint="default" w:ascii="Times New Roman" w:hAnsi="Times New Roman" w:eastAsia="宋体" w:cs="Times New Roman"/>
                <w:sz w:val="21"/>
                <w:szCs w:val="21"/>
                <w:highlight w:val="none"/>
                <w:lang w:val="en-US" w:eastAsia="zh-CN"/>
              </w:rPr>
            </w:pPr>
            <w:r>
              <w:rPr>
                <w:rFonts w:hint="eastAsia" w:eastAsia="宋体" w:cs="Times New Roman"/>
                <w:sz w:val="21"/>
                <w:szCs w:val="21"/>
                <w:highlight w:val="none"/>
                <w:lang w:val="en-US" w:eastAsia="zh-CN"/>
              </w:rPr>
              <w:t>2024.12.11</w:t>
            </w:r>
          </w:p>
        </w:tc>
        <w:tc>
          <w:tcPr>
            <w:tcW w:w="562" w:type="pct"/>
            <w:vAlign w:val="center"/>
          </w:tcPr>
          <w:p w14:paraId="76E23A73">
            <w:pPr>
              <w:pStyle w:val="45"/>
              <w:keepNext/>
              <w:snapToGrid w:val="0"/>
              <w:spacing w:line="360" w:lineRule="auto"/>
              <w:ind w:firstLine="0" w:firstLineChars="0"/>
              <w:jc w:val="both"/>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地块</w:t>
            </w:r>
            <w:r>
              <w:rPr>
                <w:rFonts w:hint="eastAsia" w:ascii="Times New Roman" w:hAnsi="Times New Roman" w:eastAsia="宋体" w:cs="Times New Roman"/>
                <w:color w:val="auto"/>
                <w:sz w:val="21"/>
                <w:szCs w:val="21"/>
                <w:highlight w:val="none"/>
                <w:lang w:val="en-US" w:eastAsia="zh-CN"/>
              </w:rPr>
              <w:t>相邻</w:t>
            </w:r>
            <w:r>
              <w:rPr>
                <w:rFonts w:hint="default" w:ascii="Times New Roman" w:hAnsi="Times New Roman" w:eastAsia="宋体" w:cs="Times New Roman"/>
                <w:sz w:val="21"/>
                <w:szCs w:val="21"/>
                <w:highlight w:val="none"/>
                <w:lang w:val="en-US"/>
              </w:rPr>
              <w:t>与20</w:t>
            </w:r>
            <w:r>
              <w:rPr>
                <w:rFonts w:hint="default" w:ascii="Times New Roman" w:hAnsi="Times New Roman" w:eastAsia="宋体" w:cs="Times New Roman"/>
                <w:sz w:val="21"/>
                <w:szCs w:val="21"/>
                <w:highlight w:val="none"/>
                <w:lang w:val="en-US" w:eastAsia="zh-CN"/>
              </w:rPr>
              <w:t>2</w:t>
            </w:r>
            <w:r>
              <w:rPr>
                <w:rFonts w:hint="eastAsia" w:eastAsia="宋体" w:cs="Times New Roman"/>
                <w:sz w:val="21"/>
                <w:szCs w:val="21"/>
                <w:highlight w:val="none"/>
                <w:lang w:val="en-US" w:eastAsia="zh-CN"/>
              </w:rPr>
              <w:t>2</w:t>
            </w:r>
            <w:r>
              <w:rPr>
                <w:rFonts w:hint="default" w:ascii="Times New Roman" w:hAnsi="Times New Roman" w:eastAsia="宋体" w:cs="Times New Roman"/>
                <w:sz w:val="21"/>
                <w:szCs w:val="21"/>
                <w:highlight w:val="none"/>
                <w:lang w:val="en-US"/>
              </w:rPr>
              <w:t>年</w:t>
            </w:r>
            <w:r>
              <w:rPr>
                <w:rFonts w:hint="eastAsia" w:eastAsia="宋体" w:cs="Times New Roman"/>
                <w:sz w:val="21"/>
                <w:szCs w:val="21"/>
                <w:highlight w:val="none"/>
                <w:lang w:val="en-US" w:eastAsia="zh-CN"/>
              </w:rPr>
              <w:t>12</w:t>
            </w:r>
            <w:r>
              <w:rPr>
                <w:rFonts w:hint="default" w:ascii="Times New Roman" w:hAnsi="Times New Roman" w:eastAsia="宋体" w:cs="Times New Roman"/>
                <w:sz w:val="21"/>
                <w:szCs w:val="21"/>
                <w:highlight w:val="none"/>
                <w:lang w:val="en-US"/>
              </w:rPr>
              <w:t>月相比，</w:t>
            </w:r>
            <w:r>
              <w:rPr>
                <w:rFonts w:hint="eastAsia" w:ascii="Times New Roman" w:hAnsi="Times New Roman" w:eastAsia="宋体" w:cs="Times New Roman"/>
                <w:sz w:val="21"/>
                <w:szCs w:val="21"/>
                <w:highlight w:val="none"/>
                <w:lang w:val="en-US" w:eastAsia="zh-CN"/>
              </w:rPr>
              <w:t>周边地</w:t>
            </w:r>
            <w:r>
              <w:rPr>
                <w:rFonts w:hint="eastAsia" w:eastAsia="宋体" w:cs="Times New Roman"/>
                <w:sz w:val="21"/>
                <w:szCs w:val="21"/>
                <w:highlight w:val="none"/>
                <w:lang w:val="en-US" w:eastAsia="zh-CN"/>
              </w:rPr>
              <w:t>块拆迁，开始平整地基路面。</w:t>
            </w:r>
          </w:p>
        </w:tc>
        <w:tc>
          <w:tcPr>
            <w:tcW w:w="4063" w:type="pct"/>
            <w:vAlign w:val="center"/>
          </w:tcPr>
          <w:p w14:paraId="574CDFFC">
            <w:pPr>
              <w:pStyle w:val="45"/>
              <w:keepNext/>
              <w:tabs>
                <w:tab w:val="left" w:pos="2559"/>
              </w:tabs>
              <w:snapToGrid w:val="0"/>
              <w:spacing w:line="360" w:lineRule="auto"/>
              <w:ind w:firstLine="0" w:firstLineChars="0"/>
              <w:jc w:val="both"/>
              <w:rPr>
                <w:rFonts w:hint="eastAsia" w:eastAsia="宋体" w:cs="Times New Roman"/>
                <w:highlight w:val="none"/>
                <w:lang w:eastAsia="zh-CN"/>
              </w:rPr>
            </w:pPr>
            <w:r>
              <w:rPr>
                <w:rFonts w:hint="default" w:ascii="Times New Roman" w:hAnsi="Times New Roman" w:cs="Times New Roman"/>
                <w:highlight w:val="none"/>
                <w:lang w:eastAsia="zh-CN"/>
              </w:rPr>
              <w:drawing>
                <wp:anchor distT="0" distB="0" distL="114300" distR="114300" simplePos="0" relativeHeight="251708416" behindDoc="0" locked="0" layoutInCell="1" allowOverlap="1">
                  <wp:simplePos x="0" y="0"/>
                  <wp:positionH relativeFrom="column">
                    <wp:posOffset>5949315</wp:posOffset>
                  </wp:positionH>
                  <wp:positionV relativeFrom="paragraph">
                    <wp:posOffset>-18415</wp:posOffset>
                  </wp:positionV>
                  <wp:extent cx="895350" cy="904875"/>
                  <wp:effectExtent l="0" t="0" r="0" b="9525"/>
                  <wp:wrapNone/>
                  <wp:docPr id="111" name="图片 111" descr="075f1868a541698ae81678d60e56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111" descr="075f1868a541698ae81678d60e56590"/>
                          <pic:cNvPicPr>
                            <a:picLocks noChangeAspect="1"/>
                          </pic:cNvPicPr>
                        </pic:nvPicPr>
                        <pic:blipFill>
                          <a:blip r:embed="rId43"/>
                          <a:stretch>
                            <a:fillRect/>
                          </a:stretch>
                        </pic:blipFill>
                        <pic:spPr>
                          <a:xfrm>
                            <a:off x="0" y="0"/>
                            <a:ext cx="895350" cy="904875"/>
                          </a:xfrm>
                          <a:prstGeom prst="rect">
                            <a:avLst/>
                          </a:prstGeom>
                        </pic:spPr>
                      </pic:pic>
                    </a:graphicData>
                  </a:graphic>
                </wp:anchor>
              </w:drawing>
            </w:r>
            <w:r>
              <w:drawing>
                <wp:inline distT="0" distB="0" distL="114300" distR="114300">
                  <wp:extent cx="6812280" cy="3472180"/>
                  <wp:effectExtent l="0" t="0" r="7620" b="13970"/>
                  <wp:docPr id="105"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7"/>
                          <pic:cNvPicPr>
                            <a:picLocks noChangeAspect="1"/>
                          </pic:cNvPicPr>
                        </pic:nvPicPr>
                        <pic:blipFill>
                          <a:blip r:embed="rId52"/>
                          <a:stretch>
                            <a:fillRect/>
                          </a:stretch>
                        </pic:blipFill>
                        <pic:spPr>
                          <a:xfrm>
                            <a:off x="0" y="0"/>
                            <a:ext cx="6812280" cy="3472180"/>
                          </a:xfrm>
                          <a:prstGeom prst="rect">
                            <a:avLst/>
                          </a:prstGeom>
                          <a:noFill/>
                          <a:ln>
                            <a:noFill/>
                          </a:ln>
                        </pic:spPr>
                      </pic:pic>
                    </a:graphicData>
                  </a:graphic>
                </wp:inline>
              </w:drawing>
            </w:r>
          </w:p>
        </w:tc>
      </w:tr>
      <w:tr w14:paraId="45EF20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374" w:type="pct"/>
            <w:vAlign w:val="center"/>
          </w:tcPr>
          <w:p w14:paraId="3FBCF03D">
            <w:pPr>
              <w:pStyle w:val="45"/>
              <w:keepNext/>
              <w:snapToGrid w:val="0"/>
              <w:spacing w:line="360" w:lineRule="auto"/>
              <w:ind w:firstLine="0" w:firstLineChars="0"/>
              <w:jc w:val="center"/>
              <w:rPr>
                <w:rFonts w:hint="default" w:ascii="Times New Roman" w:hAnsi="Times New Roman" w:eastAsia="宋体" w:cs="Times New Roman"/>
                <w:sz w:val="21"/>
                <w:szCs w:val="21"/>
                <w:highlight w:val="none"/>
                <w:lang w:val="en-US" w:eastAsia="zh-CN"/>
              </w:rPr>
            </w:pPr>
            <w:r>
              <w:rPr>
                <w:rFonts w:hint="eastAsia" w:eastAsia="宋体" w:cs="Times New Roman"/>
                <w:sz w:val="21"/>
                <w:szCs w:val="21"/>
                <w:highlight w:val="none"/>
                <w:lang w:val="en-US" w:eastAsia="zh-CN"/>
              </w:rPr>
              <w:t>现状</w:t>
            </w:r>
          </w:p>
        </w:tc>
        <w:tc>
          <w:tcPr>
            <w:tcW w:w="562" w:type="pct"/>
            <w:vAlign w:val="center"/>
          </w:tcPr>
          <w:p w14:paraId="0711FADE">
            <w:pPr>
              <w:pStyle w:val="45"/>
              <w:keepNext/>
              <w:keepLines w:val="0"/>
              <w:pageBreakBefore w:val="0"/>
              <w:widowControl w:val="0"/>
              <w:kinsoku/>
              <w:wordWrap/>
              <w:overflowPunct/>
              <w:topLinePunct w:val="0"/>
              <w:autoSpaceDE w:val="0"/>
              <w:autoSpaceDN w:val="0"/>
              <w:bidi w:val="0"/>
              <w:adjustRightInd/>
              <w:snapToGrid w:val="0"/>
              <w:spacing w:line="360" w:lineRule="auto"/>
              <w:ind w:left="0" w:leftChars="0" w:firstLine="0" w:firstLineChars="0"/>
              <w:jc w:val="both"/>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rPr>
              <w:t>地块</w:t>
            </w:r>
            <w:r>
              <w:rPr>
                <w:rFonts w:hint="eastAsia" w:ascii="Times New Roman" w:hAnsi="Times New Roman" w:eastAsia="宋体" w:cs="Times New Roman"/>
                <w:color w:val="auto"/>
                <w:sz w:val="21"/>
                <w:szCs w:val="21"/>
                <w:highlight w:val="none"/>
                <w:lang w:val="en-US" w:eastAsia="zh-CN"/>
              </w:rPr>
              <w:t>相邻</w:t>
            </w:r>
            <w:r>
              <w:rPr>
                <w:rFonts w:hint="default" w:ascii="Times New Roman" w:hAnsi="Times New Roman" w:eastAsia="宋体" w:cs="Times New Roman"/>
                <w:sz w:val="21"/>
                <w:szCs w:val="21"/>
                <w:highlight w:val="none"/>
                <w:lang w:val="en-US"/>
              </w:rPr>
              <w:t>与20</w:t>
            </w:r>
            <w:r>
              <w:rPr>
                <w:rFonts w:hint="default" w:ascii="Times New Roman" w:hAnsi="Times New Roman" w:eastAsia="宋体" w:cs="Times New Roman"/>
                <w:sz w:val="21"/>
                <w:szCs w:val="21"/>
                <w:highlight w:val="none"/>
                <w:lang w:val="en-US" w:eastAsia="zh-CN"/>
              </w:rPr>
              <w:t>2</w:t>
            </w:r>
            <w:r>
              <w:rPr>
                <w:rFonts w:hint="eastAsia" w:eastAsia="宋体" w:cs="Times New Roman"/>
                <w:sz w:val="21"/>
                <w:szCs w:val="21"/>
                <w:highlight w:val="none"/>
                <w:lang w:val="en-US" w:eastAsia="zh-CN"/>
              </w:rPr>
              <w:t>4</w:t>
            </w:r>
            <w:r>
              <w:rPr>
                <w:rFonts w:hint="default" w:ascii="Times New Roman" w:hAnsi="Times New Roman" w:eastAsia="宋体" w:cs="Times New Roman"/>
                <w:sz w:val="21"/>
                <w:szCs w:val="21"/>
                <w:highlight w:val="none"/>
                <w:lang w:val="en-US"/>
              </w:rPr>
              <w:t>年</w:t>
            </w:r>
            <w:r>
              <w:rPr>
                <w:rFonts w:hint="eastAsia" w:eastAsia="宋体" w:cs="Times New Roman"/>
                <w:sz w:val="21"/>
                <w:szCs w:val="21"/>
                <w:highlight w:val="none"/>
                <w:lang w:val="en-US" w:eastAsia="zh-CN"/>
              </w:rPr>
              <w:t>12</w:t>
            </w:r>
            <w:r>
              <w:rPr>
                <w:rFonts w:hint="default" w:ascii="Times New Roman" w:hAnsi="Times New Roman" w:eastAsia="宋体" w:cs="Times New Roman"/>
                <w:sz w:val="21"/>
                <w:szCs w:val="21"/>
                <w:highlight w:val="none"/>
                <w:lang w:val="en-US"/>
              </w:rPr>
              <w:t>月相比，土地利用情况无变化。</w:t>
            </w:r>
          </w:p>
        </w:tc>
        <w:tc>
          <w:tcPr>
            <w:tcW w:w="4063" w:type="pct"/>
            <w:vAlign w:val="center"/>
          </w:tcPr>
          <w:p w14:paraId="7B9B0A7B">
            <w:pPr>
              <w:pStyle w:val="45"/>
              <w:keepNext/>
              <w:snapToGrid w:val="0"/>
              <w:spacing w:line="360" w:lineRule="auto"/>
              <w:ind w:firstLine="0" w:firstLineChars="0"/>
              <w:jc w:val="both"/>
              <w:rPr>
                <w:rFonts w:hint="default" w:ascii="Times New Roman" w:hAnsi="Times New Roman" w:cs="Times New Roman"/>
                <w:highlight w:val="none"/>
              </w:rPr>
            </w:pPr>
            <w:r>
              <w:rPr>
                <w:rFonts w:hint="default" w:ascii="Times New Roman" w:hAnsi="Times New Roman" w:cs="Times New Roman"/>
                <w:highlight w:val="none"/>
                <w:lang w:eastAsia="zh-CN"/>
              </w:rPr>
              <w:drawing>
                <wp:anchor distT="0" distB="0" distL="114300" distR="114300" simplePos="0" relativeHeight="251709440" behindDoc="0" locked="0" layoutInCell="1" allowOverlap="1">
                  <wp:simplePos x="0" y="0"/>
                  <wp:positionH relativeFrom="column">
                    <wp:posOffset>5949315</wp:posOffset>
                  </wp:positionH>
                  <wp:positionV relativeFrom="paragraph">
                    <wp:posOffset>-18415</wp:posOffset>
                  </wp:positionV>
                  <wp:extent cx="895350" cy="904875"/>
                  <wp:effectExtent l="0" t="0" r="0" b="9525"/>
                  <wp:wrapNone/>
                  <wp:docPr id="112" name="图片 112" descr="075f1868a541698ae81678d60e56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12" descr="075f1868a541698ae81678d60e56590"/>
                          <pic:cNvPicPr>
                            <a:picLocks noChangeAspect="1"/>
                          </pic:cNvPicPr>
                        </pic:nvPicPr>
                        <pic:blipFill>
                          <a:blip r:embed="rId43"/>
                          <a:stretch>
                            <a:fillRect/>
                          </a:stretch>
                        </pic:blipFill>
                        <pic:spPr>
                          <a:xfrm>
                            <a:off x="0" y="0"/>
                            <a:ext cx="895350" cy="904875"/>
                          </a:xfrm>
                          <a:prstGeom prst="rect">
                            <a:avLst/>
                          </a:prstGeom>
                        </pic:spPr>
                      </pic:pic>
                    </a:graphicData>
                  </a:graphic>
                </wp:anchor>
              </w:drawing>
            </w:r>
            <w:r>
              <w:drawing>
                <wp:inline distT="0" distB="0" distL="114300" distR="114300">
                  <wp:extent cx="6814185" cy="3464560"/>
                  <wp:effectExtent l="0" t="0" r="5715" b="2540"/>
                  <wp:docPr id="106"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8"/>
                          <pic:cNvPicPr>
                            <a:picLocks noChangeAspect="1"/>
                          </pic:cNvPicPr>
                        </pic:nvPicPr>
                        <pic:blipFill>
                          <a:blip r:embed="rId53"/>
                          <a:stretch>
                            <a:fillRect/>
                          </a:stretch>
                        </pic:blipFill>
                        <pic:spPr>
                          <a:xfrm>
                            <a:off x="0" y="0"/>
                            <a:ext cx="6814185" cy="3464560"/>
                          </a:xfrm>
                          <a:prstGeom prst="rect">
                            <a:avLst/>
                          </a:prstGeom>
                          <a:noFill/>
                          <a:ln>
                            <a:noFill/>
                          </a:ln>
                        </pic:spPr>
                      </pic:pic>
                    </a:graphicData>
                  </a:graphic>
                </wp:inline>
              </w:drawing>
            </w:r>
          </w:p>
        </w:tc>
      </w:tr>
    </w:tbl>
    <w:p w14:paraId="5F2BB3C0">
      <w:pPr>
        <w:spacing w:line="240" w:lineRule="auto"/>
        <w:ind w:firstLine="480"/>
        <w:jc w:val="center"/>
        <w:rPr>
          <w:rFonts w:hint="default" w:ascii="Times New Roman" w:hAnsi="Times New Roman" w:eastAsia="宋体" w:cs="Times New Roman"/>
          <w:color w:val="auto"/>
          <w:highlight w:val="none"/>
        </w:rPr>
      </w:pPr>
    </w:p>
    <w:p w14:paraId="03DE831D">
      <w:pPr>
        <w:ind w:firstLine="0" w:firstLineChars="0"/>
        <w:rPr>
          <w:rFonts w:hint="default" w:ascii="Times New Roman" w:hAnsi="Times New Roman" w:eastAsia="宋体" w:cs="Times New Roman"/>
          <w:sz w:val="5"/>
          <w:highlight w:val="none"/>
        </w:rPr>
        <w:sectPr>
          <w:pgSz w:w="16838" w:h="11905" w:orient="landscape"/>
          <w:pgMar w:top="1417" w:right="1417" w:bottom="1247" w:left="1587" w:header="850" w:footer="992" w:gutter="0"/>
          <w:pgNumType w:fmt="decimal"/>
          <w:cols w:space="0" w:num="1"/>
          <w:docGrid w:type="lines" w:linePitch="330" w:charSpace="0"/>
        </w:sectPr>
      </w:pPr>
    </w:p>
    <w:p w14:paraId="5C2AA52B">
      <w:pPr>
        <w:pStyle w:val="10"/>
        <w:spacing w:before="120" w:after="120"/>
        <w:outlineLvl w:val="2"/>
        <w:rPr>
          <w:rFonts w:hint="default" w:ascii="Times New Roman" w:hAnsi="Times New Roman" w:eastAsia="宋体" w:cs="Times New Roman"/>
          <w:highlight w:val="none"/>
          <w:lang w:val="en-US" w:eastAsia="zh-CN"/>
        </w:rPr>
      </w:pPr>
      <w:bookmarkStart w:id="413" w:name="3地块所在区域自然环境"/>
      <w:bookmarkEnd w:id="413"/>
      <w:bookmarkStart w:id="414" w:name="_bookmark9"/>
      <w:bookmarkEnd w:id="414"/>
      <w:r>
        <w:rPr>
          <w:rFonts w:hint="default" w:ascii="Times New Roman" w:hAnsi="Times New Roman" w:eastAsia="宋体" w:cs="Times New Roman"/>
          <w:highlight w:val="none"/>
          <w:lang w:val="en-US" w:eastAsia="zh-CN"/>
        </w:rPr>
        <w:t>3.4.3周边1000米地块使用现状</w:t>
      </w:r>
    </w:p>
    <w:p w14:paraId="6ADA365C">
      <w:pPr>
        <w:widowControl/>
        <w:spacing w:line="360" w:lineRule="auto"/>
        <w:ind w:firstLine="480" w:firstLineChars="200"/>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通过现场调查和资料分析，地块周围1000米范围内</w:t>
      </w:r>
      <w:r>
        <w:rPr>
          <w:rFonts w:hint="default" w:ascii="Times New Roman" w:hAnsi="Times New Roman" w:cs="Times New Roman"/>
          <w:b w:val="0"/>
          <w:bCs w:val="0"/>
          <w:color w:val="auto"/>
          <w:kern w:val="0"/>
          <w:highlight w:val="none"/>
          <w:lang w:val="en-US" w:eastAsia="zh-CN"/>
        </w:rPr>
        <w:t>存在小区</w:t>
      </w:r>
      <w:r>
        <w:rPr>
          <w:rFonts w:hint="eastAsia" w:cs="Times New Roman"/>
          <w:b w:val="0"/>
          <w:bCs w:val="0"/>
          <w:color w:val="auto"/>
          <w:kern w:val="0"/>
          <w:highlight w:val="none"/>
          <w:lang w:val="en-US" w:eastAsia="zh-CN"/>
        </w:rPr>
        <w:t>、</w:t>
      </w:r>
      <w:r>
        <w:rPr>
          <w:rFonts w:hint="default" w:ascii="Times New Roman" w:hAnsi="Times New Roman" w:cs="Times New Roman"/>
          <w:b w:val="0"/>
          <w:bCs w:val="0"/>
          <w:color w:val="auto"/>
          <w:kern w:val="0"/>
          <w:highlight w:val="none"/>
          <w:lang w:val="en-US" w:eastAsia="zh-CN"/>
        </w:rPr>
        <w:t>学校</w:t>
      </w:r>
      <w:r>
        <w:rPr>
          <w:rFonts w:hint="default" w:ascii="Times New Roman" w:hAnsi="Times New Roman" w:eastAsia="宋体" w:cs="Times New Roman"/>
          <w:b w:val="0"/>
          <w:bCs w:val="0"/>
          <w:color w:val="auto"/>
          <w:kern w:val="0"/>
          <w:highlight w:val="none"/>
          <w:lang w:val="en-US" w:eastAsia="zh-CN"/>
        </w:rPr>
        <w:t>，</w:t>
      </w:r>
      <w:r>
        <w:rPr>
          <w:rFonts w:hint="default" w:ascii="Times New Roman" w:hAnsi="Times New Roman" w:eastAsia="宋体" w:cs="Times New Roman"/>
          <w:highlight w:val="none"/>
          <w:lang w:val="en-US" w:eastAsia="zh-CN"/>
        </w:rPr>
        <w:t>地界周边1000m范围内</w:t>
      </w:r>
      <w:r>
        <w:rPr>
          <w:rFonts w:hint="eastAsia" w:ascii="Times New Roman" w:hAnsi="Times New Roman" w:eastAsia="宋体" w:cs="Times New Roman"/>
          <w:highlight w:val="none"/>
          <w:lang w:val="en-US" w:eastAsia="zh-CN"/>
        </w:rPr>
        <w:t>使用</w:t>
      </w:r>
      <w:r>
        <w:rPr>
          <w:rFonts w:hint="default" w:ascii="Times New Roman" w:hAnsi="Times New Roman" w:eastAsia="宋体" w:cs="Times New Roman"/>
          <w:highlight w:val="none"/>
          <w:lang w:val="en-US" w:eastAsia="zh-CN"/>
        </w:rPr>
        <w:t>位置见图3.4-</w:t>
      </w:r>
      <w:r>
        <w:rPr>
          <w:rFonts w:hint="default" w:ascii="Times New Roman" w:hAnsi="Times New Roman" w:cs="Times New Roman"/>
          <w:highlight w:val="none"/>
          <w:lang w:val="en-US" w:eastAsia="zh-CN"/>
        </w:rPr>
        <w:t>3</w:t>
      </w:r>
      <w:r>
        <w:rPr>
          <w:rFonts w:hint="default" w:ascii="Times New Roman" w:hAnsi="Times New Roman" w:eastAsia="宋体" w:cs="Times New Roman"/>
          <w:highlight w:val="none"/>
          <w:lang w:val="en-US" w:eastAsia="zh-CN"/>
        </w:rPr>
        <w:t>。</w:t>
      </w:r>
    </w:p>
    <w:p w14:paraId="1A75BA78">
      <w:pPr>
        <w:pStyle w:val="2"/>
        <w:rPr>
          <w:rFonts w:hint="default" w:ascii="Times New Roman" w:hAnsi="Times New Roman" w:eastAsia="宋体" w:cs="Times New Roman"/>
          <w:highlight w:val="none"/>
          <w:lang w:val="en-US" w:eastAsia="zh-CN"/>
        </w:rPr>
        <w:sectPr>
          <w:type w:val="continuous"/>
          <w:pgSz w:w="11911" w:h="16838"/>
          <w:pgMar w:top="1440" w:right="1800" w:bottom="1440" w:left="1800" w:header="850" w:footer="680" w:gutter="0"/>
          <w:pgBorders>
            <w:top w:val="none" w:sz="0" w:space="0"/>
            <w:left w:val="none" w:sz="0" w:space="0"/>
            <w:bottom w:val="none" w:sz="0" w:space="0"/>
            <w:right w:val="none" w:sz="0" w:space="0"/>
          </w:pgBorders>
          <w:pgNumType w:fmt="decimal"/>
          <w:cols w:space="0" w:num="1"/>
          <w:rtlGutter w:val="0"/>
          <w:docGrid w:linePitch="0" w:charSpace="0"/>
        </w:sectPr>
      </w:pPr>
    </w:p>
    <w:p w14:paraId="02138CF3">
      <w:pPr>
        <w:ind w:left="0" w:leftChars="0" w:firstLine="0" w:firstLineChars="0"/>
        <w:jc w:val="center"/>
        <w:rPr>
          <w:rFonts w:hint="default" w:ascii="Times New Roman" w:hAnsi="Times New Roman" w:eastAsia="宋体" w:cs="Times New Roman"/>
          <w:b w:val="0"/>
          <w:bCs w:val="0"/>
          <w:color w:val="auto"/>
          <w:kern w:val="0"/>
          <w:highlight w:val="none"/>
        </w:rPr>
      </w:pPr>
      <w:r>
        <w:drawing>
          <wp:inline distT="0" distB="0" distL="114300" distR="114300">
            <wp:extent cx="8399145" cy="4810760"/>
            <wp:effectExtent l="0" t="0" r="1905" b="8890"/>
            <wp:docPr id="11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6"/>
                    <pic:cNvPicPr>
                      <a:picLocks noChangeAspect="1"/>
                    </pic:cNvPicPr>
                  </pic:nvPicPr>
                  <pic:blipFill>
                    <a:blip r:embed="rId33"/>
                    <a:stretch>
                      <a:fillRect/>
                    </a:stretch>
                  </pic:blipFill>
                  <pic:spPr>
                    <a:xfrm>
                      <a:off x="0" y="0"/>
                      <a:ext cx="8399145" cy="4810760"/>
                    </a:xfrm>
                    <a:prstGeom prst="rect">
                      <a:avLst/>
                    </a:prstGeom>
                    <a:noFill/>
                    <a:ln>
                      <a:noFill/>
                    </a:ln>
                  </pic:spPr>
                </pic:pic>
              </a:graphicData>
            </a:graphic>
          </wp:inline>
        </w:drawing>
      </w:r>
    </w:p>
    <w:p w14:paraId="41946FE7">
      <w:pPr>
        <w:pStyle w:val="2"/>
        <w:jc w:val="center"/>
        <w:rPr>
          <w:rFonts w:hint="default" w:ascii="Times New Roman" w:hAnsi="Times New Roman" w:eastAsia="黑体" w:cs="Times New Roman"/>
          <w:sz w:val="24"/>
          <w:szCs w:val="24"/>
          <w:highlight w:val="none"/>
          <w:lang w:val="en-US" w:eastAsia="zh-CN"/>
        </w:rPr>
        <w:sectPr>
          <w:pgSz w:w="16840" w:h="11910" w:orient="landscape"/>
          <w:pgMar w:top="1560" w:right="1680" w:bottom="1440" w:left="1740" w:header="1133" w:footer="1556" w:gutter="0"/>
          <w:pgNumType w:fmt="decimal"/>
          <w:cols w:space="720" w:num="1"/>
        </w:sectPr>
      </w:pPr>
      <w:r>
        <w:rPr>
          <w:rFonts w:hint="default" w:ascii="Times New Roman" w:hAnsi="Times New Roman" w:eastAsia="黑体" w:cs="Times New Roman"/>
          <w:sz w:val="24"/>
          <w:szCs w:val="24"/>
          <w:highlight w:val="none"/>
          <w:lang w:val="en-US" w:eastAsia="zh-CN"/>
        </w:rPr>
        <w:t>图3.4-</w:t>
      </w:r>
      <w:r>
        <w:rPr>
          <w:rFonts w:hint="eastAsia" w:eastAsia="黑体" w:cs="Times New Roman"/>
          <w:sz w:val="24"/>
          <w:szCs w:val="24"/>
          <w:highlight w:val="none"/>
          <w:lang w:val="en-US" w:eastAsia="zh-CN"/>
        </w:rPr>
        <w:t>3</w:t>
      </w:r>
      <w:r>
        <w:rPr>
          <w:rFonts w:hint="default" w:ascii="Times New Roman" w:hAnsi="Times New Roman" w:eastAsia="黑体" w:cs="Times New Roman"/>
          <w:sz w:val="24"/>
          <w:szCs w:val="24"/>
          <w:highlight w:val="none"/>
          <w:lang w:val="en-US" w:eastAsia="zh-CN"/>
        </w:rPr>
        <w:t xml:space="preserve">  周边1000米</w:t>
      </w:r>
      <w:r>
        <w:rPr>
          <w:rFonts w:hint="eastAsia" w:eastAsia="黑体" w:cs="Times New Roman"/>
          <w:sz w:val="24"/>
          <w:szCs w:val="24"/>
          <w:highlight w:val="none"/>
          <w:lang w:val="en-US" w:eastAsia="zh-CN"/>
        </w:rPr>
        <w:t>使用位置</w:t>
      </w:r>
      <w:r>
        <w:rPr>
          <w:rFonts w:hint="default" w:ascii="Times New Roman" w:hAnsi="Times New Roman" w:eastAsia="黑体" w:cs="Times New Roman"/>
          <w:sz w:val="24"/>
          <w:szCs w:val="24"/>
          <w:highlight w:val="none"/>
          <w:lang w:val="en-US" w:eastAsia="zh-CN"/>
        </w:rPr>
        <w:t>分布图</w:t>
      </w:r>
    </w:p>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p w14:paraId="78BE6A26">
      <w:pPr>
        <w:pStyle w:val="9"/>
        <w:spacing w:before="120" w:after="120"/>
        <w:rPr>
          <w:rFonts w:hint="default" w:ascii="Times New Roman" w:hAnsi="Times New Roman" w:eastAsia="宋体" w:cs="Times New Roman"/>
          <w:highlight w:val="none"/>
          <w:lang w:val="en-US" w:eastAsia="zh-CN"/>
        </w:rPr>
      </w:pPr>
      <w:bookmarkStart w:id="415" w:name="_Toc10659"/>
      <w:bookmarkStart w:id="416" w:name="_Toc23469"/>
      <w:bookmarkStart w:id="417" w:name="_Toc7024"/>
      <w:bookmarkStart w:id="418" w:name="_Toc17724"/>
      <w:bookmarkStart w:id="419" w:name="_Toc18089"/>
      <w:bookmarkStart w:id="420" w:name="_Toc27169"/>
      <w:bookmarkStart w:id="421" w:name="_Toc30687"/>
      <w:bookmarkStart w:id="422" w:name="_Toc7262"/>
      <w:bookmarkStart w:id="423" w:name="_Toc32306"/>
      <w:bookmarkStart w:id="424" w:name="_Toc12713"/>
      <w:bookmarkStart w:id="425" w:name="_Toc14351"/>
      <w:bookmarkStart w:id="426" w:name="_Toc7217"/>
      <w:bookmarkStart w:id="427" w:name="_Toc31014"/>
      <w:bookmarkStart w:id="428" w:name="_Toc11253"/>
      <w:bookmarkStart w:id="429" w:name="_Toc3978"/>
      <w:bookmarkStart w:id="430" w:name="_Toc9722"/>
      <w:r>
        <w:rPr>
          <w:rFonts w:hint="default" w:ascii="Times New Roman" w:hAnsi="Times New Roman" w:eastAsia="宋体" w:cs="Times New Roman"/>
          <w:highlight w:val="none"/>
          <w:lang w:val="en-US" w:eastAsia="zh-CN"/>
        </w:rPr>
        <w:t>3.5 地块利用规划</w:t>
      </w:r>
      <w:bookmarkEnd w:id="415"/>
    </w:p>
    <w:p w14:paraId="28EC23F9">
      <w:pPr>
        <w:pStyle w:val="2"/>
        <w:rPr>
          <w:rFonts w:hint="default" w:ascii="Times New Roman" w:hAnsi="Times New Roman" w:eastAsia="黑体" w:cs="Times New Roman"/>
          <w:highlight w:val="none"/>
          <w:lang w:val="en-US" w:eastAsia="zh-CN"/>
        </w:rPr>
        <w:sectPr>
          <w:pgSz w:w="11911" w:h="16838"/>
          <w:pgMar w:top="1440" w:right="1800" w:bottom="1440" w:left="1800" w:header="850" w:footer="680" w:gutter="0"/>
          <w:pgBorders>
            <w:top w:val="none" w:sz="0" w:space="0"/>
            <w:left w:val="none" w:sz="0" w:space="0"/>
            <w:bottom w:val="none" w:sz="0" w:space="0"/>
            <w:right w:val="none" w:sz="0" w:space="0"/>
          </w:pgBorders>
          <w:pgNumType w:fmt="decimal"/>
          <w:cols w:space="0" w:num="1"/>
          <w:rtlGutter w:val="0"/>
          <w:docGrid w:linePitch="0" w:charSpace="0"/>
        </w:sectPr>
      </w:pPr>
      <w:r>
        <w:rPr>
          <w:rFonts w:hint="eastAsia" w:cs="Times New Roman"/>
          <w:sz w:val="24"/>
          <w:szCs w:val="24"/>
          <w:highlight w:val="none"/>
          <w:lang w:val="en-US" w:eastAsia="zh-CN" w:bidi="zh-CN"/>
        </w:rPr>
        <w:t>枣庄市规划三路南侧、太行山南路西侧地块</w:t>
      </w:r>
      <w:r>
        <w:rPr>
          <w:rFonts w:hint="default" w:ascii="Times New Roman" w:hAnsi="Times New Roman" w:cs="Times New Roman"/>
          <w:sz w:val="24"/>
          <w:szCs w:val="24"/>
          <w:highlight w:val="none"/>
          <w:lang w:val="en-US" w:eastAsia="zh-CN" w:bidi="zh-CN"/>
        </w:rPr>
        <w:t>拟</w:t>
      </w:r>
      <w:r>
        <w:rPr>
          <w:rFonts w:hint="eastAsia" w:cs="Times New Roman"/>
          <w:sz w:val="24"/>
          <w:szCs w:val="24"/>
          <w:highlight w:val="none"/>
          <w:lang w:val="en-US" w:eastAsia="zh-CN" w:bidi="zh-CN"/>
        </w:rPr>
        <w:t>规划为居住</w:t>
      </w:r>
      <w:r>
        <w:rPr>
          <w:rFonts w:hint="default" w:ascii="Times New Roman" w:hAnsi="Times New Roman" w:cs="Times New Roman"/>
          <w:sz w:val="24"/>
          <w:szCs w:val="24"/>
          <w:highlight w:val="none"/>
          <w:lang w:val="en-US" w:eastAsia="zh-CN" w:bidi="zh-CN"/>
        </w:rPr>
        <w:t>用地，</w:t>
      </w:r>
      <w:r>
        <w:rPr>
          <w:rFonts w:hint="eastAsia" w:cs="Times New Roman"/>
          <w:sz w:val="24"/>
          <w:szCs w:val="24"/>
          <w:highlight w:val="none"/>
          <w:lang w:val="en-US" w:eastAsia="zh-CN" w:bidi="zh-CN"/>
        </w:rPr>
        <w:t>用于建设小区</w:t>
      </w:r>
      <w:r>
        <w:rPr>
          <w:rFonts w:hint="default" w:ascii="Times New Roman" w:hAnsi="Times New Roman" w:cs="Times New Roman"/>
          <w:sz w:val="24"/>
          <w:szCs w:val="24"/>
          <w:highlight w:val="none"/>
          <w:lang w:val="en-US" w:eastAsia="zh-CN" w:bidi="zh-CN"/>
        </w:rPr>
        <w:t>（规划条件未出）。</w:t>
      </w:r>
    </w:p>
    <w:p w14:paraId="23B14C9A">
      <w:pPr>
        <w:pStyle w:val="8"/>
        <w:spacing w:before="120" w:after="240"/>
        <w:rPr>
          <w:rFonts w:hint="default" w:ascii="Times New Roman" w:hAnsi="Times New Roman" w:eastAsia="宋体" w:cs="Times New Roman"/>
          <w:highlight w:val="none"/>
          <w:lang w:val="en-US"/>
        </w:rPr>
      </w:pPr>
      <w:bookmarkStart w:id="431" w:name="_Toc1605"/>
      <w:r>
        <w:rPr>
          <w:rFonts w:hint="default" w:ascii="Times New Roman" w:hAnsi="Times New Roman" w:eastAsia="宋体" w:cs="Times New Roman"/>
          <w:highlight w:val="none"/>
          <w:lang w:val="en-US"/>
        </w:rPr>
        <w:t>第</w:t>
      </w:r>
      <w:r>
        <w:rPr>
          <w:rFonts w:hint="default" w:ascii="Times New Roman" w:hAnsi="Times New Roman" w:cs="Times New Roman"/>
          <w:highlight w:val="none"/>
          <w:lang w:val="en-US" w:eastAsia="zh-CN"/>
        </w:rPr>
        <w:t>4</w:t>
      </w:r>
      <w:r>
        <w:rPr>
          <w:rFonts w:hint="default" w:ascii="Times New Roman" w:hAnsi="Times New Roman" w:eastAsia="宋体" w:cs="Times New Roman"/>
          <w:highlight w:val="none"/>
          <w:lang w:val="en-US"/>
        </w:rPr>
        <w:t xml:space="preserve">章 </w:t>
      </w:r>
      <w:r>
        <w:rPr>
          <w:rFonts w:hint="default" w:ascii="Times New Roman" w:hAnsi="Times New Roman" w:eastAsia="宋体" w:cs="Times New Roman"/>
          <w:highlight w:val="none"/>
          <w:lang w:val="en-US" w:eastAsia="zh-CN"/>
        </w:rPr>
        <w:t>资料收集、</w:t>
      </w:r>
      <w:r>
        <w:rPr>
          <w:rFonts w:hint="default" w:ascii="Times New Roman" w:hAnsi="Times New Roman" w:eastAsia="宋体" w:cs="Times New Roman"/>
          <w:highlight w:val="none"/>
          <w:lang w:val="en-US"/>
        </w:rPr>
        <w:t>现场踏勘和人员访谈</w:t>
      </w:r>
      <w:bookmarkEnd w:id="416"/>
      <w:bookmarkEnd w:id="431"/>
    </w:p>
    <w:p w14:paraId="7D147683">
      <w:pPr>
        <w:pStyle w:val="9"/>
        <w:spacing w:before="120" w:after="120" w:line="360" w:lineRule="auto"/>
        <w:outlineLvl w:val="1"/>
        <w:rPr>
          <w:rFonts w:hint="default" w:ascii="Times New Roman" w:hAnsi="Times New Roman" w:eastAsia="宋体" w:cs="Times New Roman"/>
          <w:highlight w:val="none"/>
          <w:lang w:val="en-US" w:eastAsia="zh-CN"/>
        </w:rPr>
      </w:pPr>
      <w:bookmarkStart w:id="432" w:name="_Toc5113"/>
      <w:bookmarkStart w:id="433" w:name="_Toc21587"/>
      <w:r>
        <w:rPr>
          <w:rFonts w:hint="default" w:ascii="Times New Roman" w:hAnsi="Times New Roman" w:eastAsia="宋体" w:cs="Times New Roman"/>
          <w:highlight w:val="none"/>
          <w:lang w:val="en-US"/>
        </w:rPr>
        <w:t>4.1 地块相关环境</w:t>
      </w:r>
      <w:bookmarkEnd w:id="417"/>
      <w:bookmarkEnd w:id="418"/>
      <w:r>
        <w:rPr>
          <w:rFonts w:hint="default" w:ascii="Times New Roman" w:hAnsi="Times New Roman" w:eastAsia="宋体" w:cs="Times New Roman"/>
          <w:highlight w:val="none"/>
          <w:lang w:val="en-US" w:eastAsia="zh-CN"/>
        </w:rPr>
        <w:t>资料收集</w:t>
      </w:r>
      <w:bookmarkEnd w:id="432"/>
      <w:bookmarkEnd w:id="433"/>
    </w:p>
    <w:p w14:paraId="7732A507">
      <w:pPr>
        <w:spacing w:line="360" w:lineRule="auto"/>
        <w:ind w:firstLine="480"/>
        <w:rPr>
          <w:rFonts w:hint="default" w:ascii="Times New Roman" w:hAnsi="Times New Roman" w:eastAsia="宋体" w:cs="Times New Roman"/>
          <w:highlight w:val="none"/>
        </w:rPr>
      </w:pPr>
      <w:r>
        <w:rPr>
          <w:rFonts w:hint="default" w:ascii="Times New Roman" w:hAnsi="Times New Roman" w:eastAsia="宋体" w:cs="Times New Roman"/>
          <w:highlight w:val="none"/>
        </w:rPr>
        <w:t>一般而言，地块环境调查所需的资料主要包括：地块利用变迁资料、地块环境资料、地块相关记录、相关政府文件以及地块所在区域的自然和社会信息五部分。项目组依据国家地块环境调查技术导则的具体要求，尽可能地收集和分析了上述五个方面的资料，并将其中的关键信息梳理成文后，基本掌握了地块情况。资料收集清单见表4</w:t>
      </w:r>
      <w:r>
        <w:rPr>
          <w:rFonts w:hint="default" w:ascii="Times New Roman" w:hAnsi="Times New Roman" w:eastAsia="宋体" w:cs="Times New Roman"/>
          <w:highlight w:val="none"/>
          <w:lang w:val="en-US"/>
        </w:rPr>
        <w:t>.</w:t>
      </w:r>
      <w:r>
        <w:rPr>
          <w:rFonts w:hint="default" w:ascii="Times New Roman" w:hAnsi="Times New Roman" w:eastAsia="宋体" w:cs="Times New Roman"/>
          <w:highlight w:val="none"/>
          <w:lang w:val="en-US" w:eastAsia="zh-CN"/>
        </w:rPr>
        <w:t>1</w:t>
      </w:r>
      <w:r>
        <w:rPr>
          <w:rFonts w:hint="default" w:ascii="Times New Roman" w:hAnsi="Times New Roman" w:eastAsia="宋体" w:cs="Times New Roman"/>
          <w:highlight w:val="none"/>
        </w:rPr>
        <w:t>-1。</w:t>
      </w:r>
    </w:p>
    <w:p w14:paraId="19788625">
      <w:pPr>
        <w:spacing w:line="240" w:lineRule="auto"/>
        <w:ind w:firstLine="480"/>
        <w:jc w:val="center"/>
        <w:rPr>
          <w:rFonts w:hint="default" w:ascii="Times New Roman" w:hAnsi="Times New Roman" w:eastAsia="黑体" w:cs="Times New Roman"/>
          <w:highlight w:val="none"/>
        </w:rPr>
      </w:pPr>
      <w:r>
        <w:rPr>
          <w:rFonts w:hint="default" w:ascii="Times New Roman" w:hAnsi="Times New Roman" w:eastAsia="黑体" w:cs="Times New Roman"/>
          <w:highlight w:val="none"/>
        </w:rPr>
        <w:t>表4</w:t>
      </w:r>
      <w:r>
        <w:rPr>
          <w:rFonts w:hint="default" w:ascii="Times New Roman" w:hAnsi="Times New Roman" w:eastAsia="黑体" w:cs="Times New Roman"/>
          <w:highlight w:val="none"/>
          <w:lang w:val="en-US" w:eastAsia="zh-CN"/>
        </w:rPr>
        <w:t>.1</w:t>
      </w:r>
      <w:r>
        <w:rPr>
          <w:rFonts w:hint="default" w:ascii="Times New Roman" w:hAnsi="Times New Roman" w:eastAsia="黑体" w:cs="Times New Roman"/>
          <w:highlight w:val="none"/>
        </w:rPr>
        <w:t xml:space="preserve">-1 </w:t>
      </w:r>
      <w:r>
        <w:rPr>
          <w:rFonts w:hint="default" w:ascii="Times New Roman" w:hAnsi="Times New Roman" w:eastAsia="黑体" w:cs="Times New Roman"/>
          <w:highlight w:val="none"/>
          <w:lang w:val="en-US"/>
        </w:rPr>
        <w:t xml:space="preserve"> </w:t>
      </w:r>
      <w:r>
        <w:rPr>
          <w:rFonts w:hint="default" w:ascii="Times New Roman" w:hAnsi="Times New Roman" w:eastAsia="黑体" w:cs="Times New Roman"/>
          <w:highlight w:val="none"/>
        </w:rPr>
        <w:t>地块资料收集清单</w:t>
      </w:r>
    </w:p>
    <w:tbl>
      <w:tblPr>
        <w:tblStyle w:val="30"/>
        <w:tblW w:w="5074"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664"/>
        <w:gridCol w:w="1277"/>
        <w:gridCol w:w="2986"/>
        <w:gridCol w:w="2508"/>
        <w:gridCol w:w="1009"/>
      </w:tblGrid>
      <w:tr w14:paraId="5DAFFD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jc w:val="center"/>
        </w:trPr>
        <w:tc>
          <w:tcPr>
            <w:tcW w:w="393" w:type="pct"/>
            <w:vAlign w:val="center"/>
          </w:tcPr>
          <w:p w14:paraId="41518B19">
            <w:pPr>
              <w:pStyle w:val="45"/>
              <w:keepNext w:val="0"/>
              <w:keepLines w:val="0"/>
              <w:pageBreakBefore w:val="0"/>
              <w:widowControl w:val="0"/>
              <w:tabs>
                <w:tab w:val="left" w:pos="3440"/>
              </w:tabs>
              <w:kinsoku/>
              <w:wordWrap/>
              <w:overflowPunct/>
              <w:topLinePunct w:val="0"/>
              <w:autoSpaceDE w:val="0"/>
              <w:autoSpaceDN w:val="0"/>
              <w:bidi w:val="0"/>
              <w:adjustRightInd/>
              <w:snapToGrid/>
              <w:spacing w:before="0" w:beforeLines="50" w:line="240" w:lineRule="auto"/>
              <w:ind w:firstLine="0" w:firstLineChars="0"/>
              <w:textAlignment w:val="auto"/>
              <w:rPr>
                <w:rFonts w:hint="default" w:ascii="Times New Roman" w:hAnsi="Times New Roman" w:eastAsia="宋体" w:cs="Times New Roman"/>
                <w:b/>
                <w:kern w:val="2"/>
                <w:sz w:val="24"/>
                <w:szCs w:val="24"/>
                <w:highlight w:val="none"/>
                <w:lang w:val="en-US" w:bidi="ar-SA"/>
              </w:rPr>
            </w:pPr>
            <w:bookmarkStart w:id="434" w:name="_Toc21764"/>
            <w:r>
              <w:rPr>
                <w:rFonts w:hint="default" w:ascii="Times New Roman" w:hAnsi="Times New Roman" w:eastAsia="宋体" w:cs="Times New Roman"/>
                <w:b/>
                <w:kern w:val="2"/>
                <w:sz w:val="24"/>
                <w:szCs w:val="24"/>
                <w:highlight w:val="none"/>
                <w:lang w:val="en-US" w:bidi="ar-SA"/>
              </w:rPr>
              <w:t>序号</w:t>
            </w:r>
          </w:p>
        </w:tc>
        <w:tc>
          <w:tcPr>
            <w:tcW w:w="756" w:type="pct"/>
            <w:vAlign w:val="center"/>
          </w:tcPr>
          <w:p w14:paraId="5432E4B8">
            <w:pPr>
              <w:pStyle w:val="45"/>
              <w:keepNext w:val="0"/>
              <w:keepLines w:val="0"/>
              <w:pageBreakBefore w:val="0"/>
              <w:widowControl w:val="0"/>
              <w:tabs>
                <w:tab w:val="left" w:pos="3440"/>
              </w:tabs>
              <w:kinsoku/>
              <w:wordWrap/>
              <w:overflowPunct/>
              <w:topLinePunct w:val="0"/>
              <w:autoSpaceDE w:val="0"/>
              <w:autoSpaceDN w:val="0"/>
              <w:bidi w:val="0"/>
              <w:adjustRightInd/>
              <w:snapToGrid/>
              <w:spacing w:before="0" w:beforeLines="50" w:line="240" w:lineRule="auto"/>
              <w:ind w:firstLine="0" w:firstLineChars="0"/>
              <w:textAlignment w:val="auto"/>
              <w:rPr>
                <w:rFonts w:hint="default" w:ascii="Times New Roman" w:hAnsi="Times New Roman" w:eastAsia="宋体" w:cs="Times New Roman"/>
                <w:b/>
                <w:kern w:val="2"/>
                <w:sz w:val="24"/>
                <w:szCs w:val="24"/>
                <w:highlight w:val="none"/>
                <w:lang w:val="en-US" w:bidi="ar-SA"/>
              </w:rPr>
            </w:pPr>
            <w:r>
              <w:rPr>
                <w:rFonts w:hint="default" w:ascii="Times New Roman" w:hAnsi="Times New Roman" w:eastAsia="宋体" w:cs="Times New Roman"/>
                <w:b/>
                <w:kern w:val="2"/>
                <w:sz w:val="24"/>
                <w:szCs w:val="24"/>
                <w:highlight w:val="none"/>
                <w:lang w:val="en-US" w:bidi="ar-SA"/>
              </w:rPr>
              <w:t>资料类别</w:t>
            </w:r>
          </w:p>
        </w:tc>
        <w:tc>
          <w:tcPr>
            <w:tcW w:w="1767" w:type="pct"/>
            <w:vAlign w:val="center"/>
          </w:tcPr>
          <w:p w14:paraId="30DEF0CE">
            <w:pPr>
              <w:pStyle w:val="45"/>
              <w:keepNext w:val="0"/>
              <w:keepLines w:val="0"/>
              <w:pageBreakBefore w:val="0"/>
              <w:widowControl w:val="0"/>
              <w:tabs>
                <w:tab w:val="left" w:pos="3440"/>
              </w:tabs>
              <w:kinsoku/>
              <w:wordWrap/>
              <w:overflowPunct/>
              <w:topLinePunct w:val="0"/>
              <w:autoSpaceDE w:val="0"/>
              <w:autoSpaceDN w:val="0"/>
              <w:bidi w:val="0"/>
              <w:adjustRightInd/>
              <w:snapToGrid/>
              <w:spacing w:before="0" w:beforeLines="50" w:line="240" w:lineRule="auto"/>
              <w:ind w:firstLine="0" w:firstLineChars="0"/>
              <w:textAlignment w:val="auto"/>
              <w:rPr>
                <w:rFonts w:hint="default" w:ascii="Times New Roman" w:hAnsi="Times New Roman" w:eastAsia="宋体" w:cs="Times New Roman"/>
                <w:b/>
                <w:kern w:val="2"/>
                <w:sz w:val="24"/>
                <w:szCs w:val="24"/>
                <w:highlight w:val="none"/>
                <w:lang w:val="en-US" w:bidi="ar-SA"/>
              </w:rPr>
            </w:pPr>
            <w:r>
              <w:rPr>
                <w:rFonts w:hint="default" w:ascii="Times New Roman" w:hAnsi="Times New Roman" w:eastAsia="宋体" w:cs="Times New Roman"/>
                <w:b/>
                <w:kern w:val="2"/>
                <w:sz w:val="24"/>
                <w:szCs w:val="24"/>
                <w:highlight w:val="none"/>
                <w:lang w:val="en-US" w:bidi="ar-SA"/>
              </w:rPr>
              <w:t>资料信息</w:t>
            </w:r>
          </w:p>
        </w:tc>
        <w:tc>
          <w:tcPr>
            <w:tcW w:w="1484" w:type="pct"/>
            <w:vAlign w:val="center"/>
          </w:tcPr>
          <w:p w14:paraId="00A44D35">
            <w:pPr>
              <w:pStyle w:val="45"/>
              <w:keepNext w:val="0"/>
              <w:keepLines w:val="0"/>
              <w:pageBreakBefore w:val="0"/>
              <w:widowControl w:val="0"/>
              <w:tabs>
                <w:tab w:val="left" w:pos="3440"/>
              </w:tabs>
              <w:kinsoku/>
              <w:wordWrap/>
              <w:overflowPunct/>
              <w:topLinePunct w:val="0"/>
              <w:autoSpaceDE w:val="0"/>
              <w:autoSpaceDN w:val="0"/>
              <w:bidi w:val="0"/>
              <w:adjustRightInd/>
              <w:snapToGrid/>
              <w:spacing w:before="0" w:beforeLines="50" w:line="240" w:lineRule="auto"/>
              <w:ind w:firstLine="0" w:firstLineChars="0"/>
              <w:textAlignment w:val="auto"/>
              <w:rPr>
                <w:rFonts w:hint="default" w:ascii="Times New Roman" w:hAnsi="Times New Roman" w:eastAsia="宋体" w:cs="Times New Roman"/>
                <w:b/>
                <w:kern w:val="2"/>
                <w:sz w:val="24"/>
                <w:szCs w:val="24"/>
                <w:highlight w:val="none"/>
                <w:lang w:val="en-US" w:eastAsia="zh-CN" w:bidi="ar-SA"/>
              </w:rPr>
            </w:pPr>
            <w:r>
              <w:rPr>
                <w:rFonts w:hint="default" w:ascii="Times New Roman" w:hAnsi="Times New Roman" w:eastAsia="宋体" w:cs="Times New Roman"/>
                <w:b/>
                <w:kern w:val="2"/>
                <w:sz w:val="24"/>
                <w:szCs w:val="24"/>
                <w:highlight w:val="none"/>
                <w:lang w:val="en-US" w:bidi="ar-SA"/>
              </w:rPr>
              <w:t>来源</w:t>
            </w:r>
          </w:p>
        </w:tc>
        <w:tc>
          <w:tcPr>
            <w:tcW w:w="597" w:type="pct"/>
            <w:vAlign w:val="center"/>
          </w:tcPr>
          <w:p w14:paraId="1BB9A4A2">
            <w:pPr>
              <w:pStyle w:val="45"/>
              <w:keepNext w:val="0"/>
              <w:keepLines w:val="0"/>
              <w:pageBreakBefore w:val="0"/>
              <w:widowControl w:val="0"/>
              <w:tabs>
                <w:tab w:val="left" w:pos="3440"/>
              </w:tabs>
              <w:kinsoku/>
              <w:wordWrap/>
              <w:overflowPunct/>
              <w:topLinePunct w:val="0"/>
              <w:autoSpaceDE w:val="0"/>
              <w:autoSpaceDN w:val="0"/>
              <w:bidi w:val="0"/>
              <w:adjustRightInd/>
              <w:snapToGrid/>
              <w:spacing w:before="0" w:beforeLines="50" w:line="240" w:lineRule="auto"/>
              <w:ind w:firstLine="0" w:firstLineChars="0"/>
              <w:textAlignment w:val="auto"/>
              <w:rPr>
                <w:rFonts w:hint="default" w:ascii="Times New Roman" w:hAnsi="Times New Roman" w:eastAsia="宋体" w:cs="Times New Roman"/>
                <w:b/>
                <w:kern w:val="2"/>
                <w:sz w:val="24"/>
                <w:szCs w:val="24"/>
                <w:highlight w:val="none"/>
                <w:lang w:val="en-US" w:bidi="ar-SA"/>
              </w:rPr>
            </w:pPr>
            <w:r>
              <w:rPr>
                <w:rFonts w:hint="default" w:ascii="Times New Roman" w:hAnsi="Times New Roman" w:eastAsia="宋体" w:cs="Times New Roman"/>
                <w:b/>
                <w:kern w:val="2"/>
                <w:sz w:val="24"/>
                <w:szCs w:val="24"/>
                <w:highlight w:val="none"/>
                <w:lang w:val="en-US" w:bidi="ar-SA"/>
              </w:rPr>
              <w:t>可信度</w:t>
            </w:r>
          </w:p>
        </w:tc>
      </w:tr>
      <w:tr w14:paraId="71D31B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393" w:type="pct"/>
            <w:vAlign w:val="center"/>
          </w:tcPr>
          <w:p w14:paraId="5152BACB">
            <w:pPr>
              <w:pStyle w:val="45"/>
              <w:keepNext w:val="0"/>
              <w:keepLines w:val="0"/>
              <w:pageBreakBefore w:val="0"/>
              <w:widowControl w:val="0"/>
              <w:tabs>
                <w:tab w:val="left" w:pos="3440"/>
              </w:tabs>
              <w:kinsoku/>
              <w:wordWrap/>
              <w:overflowPunct/>
              <w:topLinePunct w:val="0"/>
              <w:autoSpaceDE w:val="0"/>
              <w:autoSpaceDN w:val="0"/>
              <w:bidi w:val="0"/>
              <w:adjustRightInd/>
              <w:snapToGrid/>
              <w:spacing w:before="0" w:beforeLines="50" w:line="240" w:lineRule="auto"/>
              <w:ind w:firstLine="0" w:firstLineChars="0"/>
              <w:textAlignment w:val="auto"/>
              <w:rPr>
                <w:rFonts w:hint="default" w:ascii="Times New Roman" w:hAnsi="Times New Roman" w:eastAsia="宋体" w:cs="Times New Roman"/>
                <w:bCs/>
                <w:kern w:val="2"/>
                <w:sz w:val="21"/>
                <w:szCs w:val="21"/>
                <w:highlight w:val="none"/>
                <w:lang w:val="en-US" w:bidi="ar-SA"/>
              </w:rPr>
            </w:pPr>
            <w:r>
              <w:rPr>
                <w:rFonts w:hint="default" w:ascii="Times New Roman" w:hAnsi="Times New Roman" w:eastAsia="宋体" w:cs="Times New Roman"/>
                <w:bCs/>
                <w:kern w:val="2"/>
                <w:sz w:val="21"/>
                <w:szCs w:val="21"/>
                <w:highlight w:val="none"/>
                <w:lang w:val="en-US" w:bidi="ar-SA"/>
              </w:rPr>
              <w:t>1</w:t>
            </w:r>
          </w:p>
        </w:tc>
        <w:tc>
          <w:tcPr>
            <w:tcW w:w="756" w:type="pct"/>
            <w:vMerge w:val="restart"/>
            <w:vAlign w:val="center"/>
          </w:tcPr>
          <w:p w14:paraId="16B8CDCE">
            <w:pPr>
              <w:pStyle w:val="45"/>
              <w:keepNext w:val="0"/>
              <w:keepLines w:val="0"/>
              <w:pageBreakBefore w:val="0"/>
              <w:widowControl w:val="0"/>
              <w:tabs>
                <w:tab w:val="left" w:pos="3440"/>
              </w:tabs>
              <w:kinsoku/>
              <w:wordWrap/>
              <w:overflowPunct/>
              <w:topLinePunct w:val="0"/>
              <w:autoSpaceDE w:val="0"/>
              <w:autoSpaceDN w:val="0"/>
              <w:bidi w:val="0"/>
              <w:adjustRightInd/>
              <w:snapToGrid/>
              <w:spacing w:before="0" w:beforeLines="50" w:line="240" w:lineRule="auto"/>
              <w:ind w:firstLine="0" w:firstLineChars="0"/>
              <w:textAlignment w:val="auto"/>
              <w:rPr>
                <w:rFonts w:hint="default" w:ascii="Times New Roman" w:hAnsi="Times New Roman" w:eastAsia="宋体" w:cs="Times New Roman"/>
                <w:bCs/>
                <w:kern w:val="2"/>
                <w:sz w:val="21"/>
                <w:szCs w:val="21"/>
                <w:highlight w:val="none"/>
                <w:lang w:val="en-US" w:bidi="ar-SA"/>
              </w:rPr>
            </w:pPr>
            <w:r>
              <w:rPr>
                <w:rFonts w:hint="default" w:ascii="Times New Roman" w:hAnsi="Times New Roman" w:eastAsia="宋体" w:cs="Times New Roman"/>
                <w:bCs/>
                <w:kern w:val="2"/>
                <w:sz w:val="21"/>
                <w:szCs w:val="21"/>
                <w:highlight w:val="none"/>
                <w:lang w:val="en-US" w:bidi="ar-SA"/>
              </w:rPr>
              <w:t>地块利用变迁资料</w:t>
            </w:r>
          </w:p>
        </w:tc>
        <w:tc>
          <w:tcPr>
            <w:tcW w:w="1767" w:type="pct"/>
            <w:vAlign w:val="center"/>
          </w:tcPr>
          <w:p w14:paraId="2B29CFA1">
            <w:pPr>
              <w:pStyle w:val="45"/>
              <w:keepNext w:val="0"/>
              <w:keepLines w:val="0"/>
              <w:pageBreakBefore w:val="0"/>
              <w:widowControl w:val="0"/>
              <w:tabs>
                <w:tab w:val="left" w:pos="3440"/>
              </w:tabs>
              <w:kinsoku/>
              <w:wordWrap/>
              <w:overflowPunct/>
              <w:topLinePunct w:val="0"/>
              <w:autoSpaceDE w:val="0"/>
              <w:autoSpaceDN w:val="0"/>
              <w:bidi w:val="0"/>
              <w:adjustRightInd/>
              <w:snapToGrid/>
              <w:spacing w:before="0" w:beforeLines="50" w:line="240" w:lineRule="auto"/>
              <w:ind w:firstLine="0" w:firstLineChars="0"/>
              <w:textAlignment w:val="auto"/>
              <w:rPr>
                <w:rFonts w:hint="default" w:ascii="Times New Roman" w:hAnsi="Times New Roman" w:eastAsia="宋体" w:cs="Times New Roman"/>
                <w:bCs/>
                <w:kern w:val="2"/>
                <w:sz w:val="21"/>
                <w:szCs w:val="21"/>
                <w:highlight w:val="none"/>
                <w:lang w:val="en-US" w:bidi="ar-SA"/>
              </w:rPr>
            </w:pPr>
            <w:r>
              <w:rPr>
                <w:rFonts w:hint="default" w:ascii="Times New Roman" w:hAnsi="Times New Roman" w:eastAsia="宋体" w:cs="Times New Roman"/>
                <w:bCs/>
                <w:kern w:val="2"/>
                <w:sz w:val="21"/>
                <w:szCs w:val="21"/>
                <w:highlight w:val="none"/>
                <w:lang w:val="en-US" w:bidi="ar-SA"/>
              </w:rPr>
              <w:t>用来辨识地块及其邻近区域的开发及活动状况的航片或卫星照片</w:t>
            </w:r>
          </w:p>
        </w:tc>
        <w:tc>
          <w:tcPr>
            <w:tcW w:w="1484" w:type="pct"/>
            <w:vAlign w:val="center"/>
          </w:tcPr>
          <w:p w14:paraId="121B371F">
            <w:pPr>
              <w:pStyle w:val="45"/>
              <w:keepNext w:val="0"/>
              <w:keepLines w:val="0"/>
              <w:pageBreakBefore w:val="0"/>
              <w:widowControl w:val="0"/>
              <w:tabs>
                <w:tab w:val="left" w:pos="3440"/>
              </w:tabs>
              <w:kinsoku/>
              <w:wordWrap/>
              <w:overflowPunct/>
              <w:topLinePunct w:val="0"/>
              <w:autoSpaceDE w:val="0"/>
              <w:autoSpaceDN w:val="0"/>
              <w:bidi w:val="0"/>
              <w:adjustRightInd/>
              <w:snapToGrid/>
              <w:spacing w:before="0" w:beforeLines="50" w:line="240" w:lineRule="auto"/>
              <w:ind w:firstLine="0" w:firstLineChars="0"/>
              <w:textAlignment w:val="auto"/>
              <w:rPr>
                <w:rFonts w:hint="default" w:ascii="Times New Roman" w:hAnsi="Times New Roman" w:eastAsia="宋体" w:cs="Times New Roman"/>
                <w:bCs/>
                <w:kern w:val="2"/>
                <w:sz w:val="21"/>
                <w:szCs w:val="21"/>
                <w:highlight w:val="none"/>
                <w:lang w:val="en-US" w:bidi="ar-SA"/>
              </w:rPr>
            </w:pPr>
            <w:r>
              <w:rPr>
                <w:rFonts w:hint="default" w:ascii="Times New Roman" w:hAnsi="Times New Roman" w:eastAsia="宋体" w:cs="Times New Roman"/>
                <w:bCs/>
                <w:kern w:val="2"/>
                <w:sz w:val="21"/>
                <w:szCs w:val="21"/>
                <w:highlight w:val="none"/>
                <w:lang w:val="en-US" w:bidi="ar-SA"/>
              </w:rPr>
              <w:t>谷歌地图</w:t>
            </w:r>
          </w:p>
        </w:tc>
        <w:tc>
          <w:tcPr>
            <w:tcW w:w="597" w:type="pct"/>
            <w:vAlign w:val="center"/>
          </w:tcPr>
          <w:p w14:paraId="5B0767DB">
            <w:pPr>
              <w:pStyle w:val="45"/>
              <w:keepNext w:val="0"/>
              <w:keepLines w:val="0"/>
              <w:pageBreakBefore w:val="0"/>
              <w:widowControl w:val="0"/>
              <w:tabs>
                <w:tab w:val="left" w:pos="3440"/>
              </w:tabs>
              <w:kinsoku/>
              <w:wordWrap/>
              <w:overflowPunct/>
              <w:topLinePunct w:val="0"/>
              <w:autoSpaceDE w:val="0"/>
              <w:autoSpaceDN w:val="0"/>
              <w:bidi w:val="0"/>
              <w:adjustRightInd/>
              <w:snapToGrid/>
              <w:spacing w:before="0" w:beforeLines="50" w:line="240" w:lineRule="auto"/>
              <w:ind w:firstLine="0" w:firstLineChars="0"/>
              <w:textAlignment w:val="auto"/>
              <w:rPr>
                <w:rFonts w:hint="default" w:ascii="Times New Roman" w:hAnsi="Times New Roman" w:eastAsia="宋体" w:cs="Times New Roman"/>
                <w:bCs/>
                <w:kern w:val="2"/>
                <w:sz w:val="21"/>
                <w:szCs w:val="21"/>
                <w:highlight w:val="none"/>
                <w:lang w:val="en-US" w:bidi="ar-SA"/>
              </w:rPr>
            </w:pPr>
            <w:r>
              <w:rPr>
                <w:rFonts w:hint="default" w:ascii="Times New Roman" w:hAnsi="Times New Roman" w:eastAsia="宋体" w:cs="Times New Roman"/>
                <w:bCs/>
                <w:kern w:val="2"/>
                <w:sz w:val="21"/>
                <w:szCs w:val="21"/>
                <w:highlight w:val="none"/>
                <w:lang w:val="en-US" w:bidi="ar-SA"/>
              </w:rPr>
              <w:t>可信</w:t>
            </w:r>
          </w:p>
        </w:tc>
      </w:tr>
      <w:tr w14:paraId="32C76E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393" w:type="pct"/>
            <w:vAlign w:val="center"/>
          </w:tcPr>
          <w:p w14:paraId="4797163B">
            <w:pPr>
              <w:pStyle w:val="45"/>
              <w:keepNext w:val="0"/>
              <w:keepLines w:val="0"/>
              <w:pageBreakBefore w:val="0"/>
              <w:widowControl w:val="0"/>
              <w:tabs>
                <w:tab w:val="left" w:pos="3440"/>
              </w:tabs>
              <w:kinsoku/>
              <w:wordWrap/>
              <w:overflowPunct/>
              <w:topLinePunct w:val="0"/>
              <w:autoSpaceDE w:val="0"/>
              <w:autoSpaceDN w:val="0"/>
              <w:bidi w:val="0"/>
              <w:adjustRightInd/>
              <w:snapToGrid/>
              <w:spacing w:before="0" w:beforeLines="50" w:line="240" w:lineRule="auto"/>
              <w:ind w:firstLine="0" w:firstLineChars="0"/>
              <w:textAlignment w:val="auto"/>
              <w:rPr>
                <w:rFonts w:hint="default" w:ascii="Times New Roman" w:hAnsi="Times New Roman" w:eastAsia="宋体" w:cs="Times New Roman"/>
                <w:bCs/>
                <w:kern w:val="2"/>
                <w:sz w:val="21"/>
                <w:szCs w:val="21"/>
                <w:highlight w:val="none"/>
                <w:lang w:val="en-US" w:bidi="ar-SA"/>
              </w:rPr>
            </w:pPr>
            <w:r>
              <w:rPr>
                <w:rFonts w:hint="default" w:ascii="Times New Roman" w:hAnsi="Times New Roman" w:eastAsia="宋体" w:cs="Times New Roman"/>
                <w:bCs/>
                <w:kern w:val="2"/>
                <w:sz w:val="21"/>
                <w:szCs w:val="21"/>
                <w:highlight w:val="none"/>
                <w:lang w:val="en-US" w:bidi="ar-SA"/>
              </w:rPr>
              <w:t>2</w:t>
            </w:r>
          </w:p>
        </w:tc>
        <w:tc>
          <w:tcPr>
            <w:tcW w:w="756" w:type="pct"/>
            <w:vMerge w:val="continue"/>
            <w:vAlign w:val="center"/>
          </w:tcPr>
          <w:p w14:paraId="4CF0595C">
            <w:pPr>
              <w:pStyle w:val="45"/>
              <w:keepNext w:val="0"/>
              <w:keepLines w:val="0"/>
              <w:pageBreakBefore w:val="0"/>
              <w:widowControl w:val="0"/>
              <w:tabs>
                <w:tab w:val="left" w:pos="3440"/>
              </w:tabs>
              <w:kinsoku/>
              <w:wordWrap/>
              <w:overflowPunct/>
              <w:topLinePunct w:val="0"/>
              <w:autoSpaceDE w:val="0"/>
              <w:autoSpaceDN w:val="0"/>
              <w:bidi w:val="0"/>
              <w:adjustRightInd/>
              <w:snapToGrid/>
              <w:spacing w:before="0" w:beforeLines="50" w:line="240" w:lineRule="auto"/>
              <w:ind w:firstLine="0" w:firstLineChars="0"/>
              <w:textAlignment w:val="auto"/>
              <w:rPr>
                <w:rFonts w:hint="default" w:ascii="Times New Roman" w:hAnsi="Times New Roman" w:eastAsia="宋体" w:cs="Times New Roman"/>
                <w:bCs/>
                <w:kern w:val="2"/>
                <w:sz w:val="21"/>
                <w:szCs w:val="21"/>
                <w:highlight w:val="none"/>
                <w:lang w:val="en-US" w:bidi="ar-SA"/>
              </w:rPr>
            </w:pPr>
          </w:p>
        </w:tc>
        <w:tc>
          <w:tcPr>
            <w:tcW w:w="1767" w:type="pct"/>
            <w:vAlign w:val="center"/>
          </w:tcPr>
          <w:p w14:paraId="1A8AC058">
            <w:pPr>
              <w:pStyle w:val="45"/>
              <w:keepNext w:val="0"/>
              <w:keepLines w:val="0"/>
              <w:pageBreakBefore w:val="0"/>
              <w:widowControl w:val="0"/>
              <w:tabs>
                <w:tab w:val="left" w:pos="3440"/>
              </w:tabs>
              <w:kinsoku/>
              <w:wordWrap/>
              <w:overflowPunct/>
              <w:topLinePunct w:val="0"/>
              <w:autoSpaceDE w:val="0"/>
              <w:autoSpaceDN w:val="0"/>
              <w:bidi w:val="0"/>
              <w:adjustRightInd/>
              <w:snapToGrid/>
              <w:spacing w:before="0" w:beforeLines="50" w:line="240" w:lineRule="auto"/>
              <w:ind w:firstLine="0" w:firstLineChars="0"/>
              <w:textAlignment w:val="auto"/>
              <w:rPr>
                <w:rFonts w:hint="default" w:ascii="Times New Roman" w:hAnsi="Times New Roman" w:eastAsia="宋体" w:cs="Times New Roman"/>
                <w:bCs/>
                <w:kern w:val="2"/>
                <w:sz w:val="21"/>
                <w:szCs w:val="21"/>
                <w:highlight w:val="none"/>
                <w:lang w:val="en-US" w:bidi="ar-SA"/>
              </w:rPr>
            </w:pPr>
            <w:r>
              <w:rPr>
                <w:rFonts w:hint="default" w:ascii="Times New Roman" w:hAnsi="Times New Roman" w:eastAsia="宋体" w:cs="Times New Roman"/>
                <w:bCs/>
                <w:kern w:val="2"/>
                <w:sz w:val="21"/>
                <w:szCs w:val="21"/>
                <w:highlight w:val="none"/>
                <w:lang w:val="en-US" w:bidi="ar-SA"/>
              </w:rPr>
              <w:t>地块历史利用及变化情况</w:t>
            </w:r>
          </w:p>
        </w:tc>
        <w:tc>
          <w:tcPr>
            <w:tcW w:w="1484" w:type="pct"/>
            <w:vAlign w:val="center"/>
          </w:tcPr>
          <w:p w14:paraId="69D7337D">
            <w:pPr>
              <w:pStyle w:val="45"/>
              <w:keepNext w:val="0"/>
              <w:keepLines w:val="0"/>
              <w:pageBreakBefore w:val="0"/>
              <w:widowControl w:val="0"/>
              <w:tabs>
                <w:tab w:val="left" w:pos="3440"/>
              </w:tabs>
              <w:kinsoku/>
              <w:wordWrap/>
              <w:overflowPunct/>
              <w:topLinePunct w:val="0"/>
              <w:autoSpaceDE w:val="0"/>
              <w:autoSpaceDN w:val="0"/>
              <w:bidi w:val="0"/>
              <w:adjustRightInd/>
              <w:snapToGrid/>
              <w:spacing w:before="0" w:beforeLines="50" w:line="240" w:lineRule="auto"/>
              <w:ind w:firstLine="0" w:firstLineChars="0"/>
              <w:textAlignment w:val="auto"/>
              <w:rPr>
                <w:rFonts w:hint="default" w:ascii="Times New Roman" w:hAnsi="Times New Roman" w:eastAsia="宋体" w:cs="Times New Roman"/>
                <w:bCs/>
                <w:kern w:val="2"/>
                <w:sz w:val="21"/>
                <w:szCs w:val="21"/>
                <w:highlight w:val="none"/>
                <w:lang w:val="en-US" w:bidi="ar-SA"/>
              </w:rPr>
            </w:pPr>
            <w:r>
              <w:rPr>
                <w:rFonts w:hint="default" w:ascii="Times New Roman" w:hAnsi="Times New Roman" w:eastAsia="宋体" w:cs="Times New Roman"/>
                <w:bCs/>
                <w:kern w:val="2"/>
                <w:sz w:val="21"/>
                <w:szCs w:val="21"/>
                <w:highlight w:val="none"/>
                <w:lang w:val="en-US" w:bidi="ar-SA"/>
              </w:rPr>
              <w:t>通过人员访谈和谷歌地图获得</w:t>
            </w:r>
          </w:p>
        </w:tc>
        <w:tc>
          <w:tcPr>
            <w:tcW w:w="597" w:type="pct"/>
            <w:vAlign w:val="center"/>
          </w:tcPr>
          <w:p w14:paraId="1145CD1E">
            <w:pPr>
              <w:pStyle w:val="45"/>
              <w:keepNext w:val="0"/>
              <w:keepLines w:val="0"/>
              <w:pageBreakBefore w:val="0"/>
              <w:widowControl w:val="0"/>
              <w:tabs>
                <w:tab w:val="left" w:pos="3440"/>
              </w:tabs>
              <w:kinsoku/>
              <w:wordWrap/>
              <w:overflowPunct/>
              <w:topLinePunct w:val="0"/>
              <w:autoSpaceDE w:val="0"/>
              <w:autoSpaceDN w:val="0"/>
              <w:bidi w:val="0"/>
              <w:adjustRightInd/>
              <w:snapToGrid/>
              <w:spacing w:before="0" w:beforeLines="50" w:line="240" w:lineRule="auto"/>
              <w:ind w:firstLine="0" w:firstLineChars="0"/>
              <w:textAlignment w:val="auto"/>
              <w:rPr>
                <w:rFonts w:hint="default" w:ascii="Times New Roman" w:hAnsi="Times New Roman" w:eastAsia="宋体" w:cs="Times New Roman"/>
                <w:bCs/>
                <w:kern w:val="2"/>
                <w:sz w:val="21"/>
                <w:szCs w:val="21"/>
                <w:highlight w:val="none"/>
                <w:lang w:val="en-US" w:bidi="ar-SA"/>
              </w:rPr>
            </w:pPr>
            <w:r>
              <w:rPr>
                <w:rFonts w:hint="default" w:ascii="Times New Roman" w:hAnsi="Times New Roman" w:eastAsia="宋体" w:cs="Times New Roman"/>
                <w:bCs/>
                <w:kern w:val="2"/>
                <w:sz w:val="21"/>
                <w:szCs w:val="21"/>
                <w:highlight w:val="none"/>
                <w:lang w:val="en-US" w:bidi="ar-SA"/>
              </w:rPr>
              <w:t>可信</w:t>
            </w:r>
          </w:p>
        </w:tc>
      </w:tr>
      <w:tr w14:paraId="2F30E7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393" w:type="pct"/>
            <w:vAlign w:val="center"/>
          </w:tcPr>
          <w:p w14:paraId="03F18410">
            <w:pPr>
              <w:pStyle w:val="45"/>
              <w:keepNext w:val="0"/>
              <w:keepLines w:val="0"/>
              <w:pageBreakBefore w:val="0"/>
              <w:widowControl w:val="0"/>
              <w:tabs>
                <w:tab w:val="left" w:pos="3440"/>
              </w:tabs>
              <w:kinsoku/>
              <w:wordWrap/>
              <w:overflowPunct/>
              <w:topLinePunct w:val="0"/>
              <w:autoSpaceDE w:val="0"/>
              <w:autoSpaceDN w:val="0"/>
              <w:bidi w:val="0"/>
              <w:adjustRightInd/>
              <w:snapToGrid/>
              <w:spacing w:before="0" w:beforeLines="50" w:line="240" w:lineRule="auto"/>
              <w:ind w:firstLine="0" w:firstLineChars="0"/>
              <w:textAlignment w:val="auto"/>
              <w:rPr>
                <w:rFonts w:hint="default" w:ascii="Times New Roman" w:hAnsi="Times New Roman" w:eastAsia="宋体" w:cs="Times New Roman"/>
                <w:bCs/>
                <w:kern w:val="2"/>
                <w:sz w:val="21"/>
                <w:szCs w:val="21"/>
                <w:highlight w:val="none"/>
                <w:lang w:val="en-US" w:bidi="ar-SA"/>
              </w:rPr>
            </w:pPr>
            <w:r>
              <w:rPr>
                <w:rFonts w:hint="default" w:ascii="Times New Roman" w:hAnsi="Times New Roman" w:eastAsia="宋体" w:cs="Times New Roman"/>
                <w:bCs/>
                <w:kern w:val="2"/>
                <w:sz w:val="21"/>
                <w:szCs w:val="21"/>
                <w:highlight w:val="none"/>
                <w:lang w:val="en-US" w:bidi="ar-SA"/>
              </w:rPr>
              <w:t>3</w:t>
            </w:r>
          </w:p>
        </w:tc>
        <w:tc>
          <w:tcPr>
            <w:tcW w:w="756" w:type="pct"/>
            <w:vMerge w:val="continue"/>
            <w:vAlign w:val="center"/>
          </w:tcPr>
          <w:p w14:paraId="4B1A52D5">
            <w:pPr>
              <w:pStyle w:val="45"/>
              <w:keepNext w:val="0"/>
              <w:keepLines w:val="0"/>
              <w:pageBreakBefore w:val="0"/>
              <w:widowControl w:val="0"/>
              <w:tabs>
                <w:tab w:val="left" w:pos="3440"/>
              </w:tabs>
              <w:kinsoku/>
              <w:wordWrap/>
              <w:overflowPunct/>
              <w:topLinePunct w:val="0"/>
              <w:autoSpaceDE w:val="0"/>
              <w:autoSpaceDN w:val="0"/>
              <w:bidi w:val="0"/>
              <w:adjustRightInd/>
              <w:snapToGrid/>
              <w:spacing w:before="0" w:beforeLines="50" w:line="240" w:lineRule="auto"/>
              <w:ind w:firstLine="0" w:firstLineChars="0"/>
              <w:textAlignment w:val="auto"/>
              <w:rPr>
                <w:rFonts w:hint="default" w:ascii="Times New Roman" w:hAnsi="Times New Roman" w:eastAsia="宋体" w:cs="Times New Roman"/>
                <w:bCs/>
                <w:kern w:val="2"/>
                <w:sz w:val="21"/>
                <w:szCs w:val="21"/>
                <w:highlight w:val="none"/>
                <w:lang w:val="en-US" w:bidi="ar-SA"/>
              </w:rPr>
            </w:pPr>
          </w:p>
        </w:tc>
        <w:tc>
          <w:tcPr>
            <w:tcW w:w="1767" w:type="pct"/>
            <w:vAlign w:val="center"/>
          </w:tcPr>
          <w:p w14:paraId="37F24FDF">
            <w:pPr>
              <w:pStyle w:val="45"/>
              <w:keepNext w:val="0"/>
              <w:keepLines w:val="0"/>
              <w:pageBreakBefore w:val="0"/>
              <w:widowControl w:val="0"/>
              <w:tabs>
                <w:tab w:val="left" w:pos="3440"/>
              </w:tabs>
              <w:kinsoku/>
              <w:wordWrap/>
              <w:overflowPunct/>
              <w:topLinePunct w:val="0"/>
              <w:autoSpaceDE w:val="0"/>
              <w:autoSpaceDN w:val="0"/>
              <w:bidi w:val="0"/>
              <w:adjustRightInd/>
              <w:snapToGrid/>
              <w:spacing w:before="0" w:beforeLines="50" w:line="240" w:lineRule="auto"/>
              <w:ind w:firstLine="0" w:firstLineChars="0"/>
              <w:textAlignment w:val="auto"/>
              <w:rPr>
                <w:rFonts w:hint="default" w:ascii="Times New Roman" w:hAnsi="Times New Roman" w:eastAsia="宋体" w:cs="Times New Roman"/>
                <w:bCs/>
                <w:kern w:val="2"/>
                <w:sz w:val="21"/>
                <w:szCs w:val="21"/>
                <w:highlight w:val="none"/>
                <w:lang w:val="en-US" w:bidi="ar-SA"/>
              </w:rPr>
            </w:pPr>
            <w:r>
              <w:rPr>
                <w:rFonts w:hint="default" w:ascii="Times New Roman" w:hAnsi="Times New Roman" w:eastAsia="宋体" w:cs="Times New Roman"/>
                <w:bCs/>
                <w:kern w:val="2"/>
                <w:sz w:val="21"/>
                <w:szCs w:val="21"/>
                <w:highlight w:val="none"/>
                <w:lang w:val="en-US" w:bidi="ar-SA"/>
              </w:rPr>
              <w:t>周边污染源</w:t>
            </w:r>
          </w:p>
        </w:tc>
        <w:tc>
          <w:tcPr>
            <w:tcW w:w="1484" w:type="pct"/>
            <w:vAlign w:val="center"/>
          </w:tcPr>
          <w:p w14:paraId="3D6E3637">
            <w:pPr>
              <w:pStyle w:val="45"/>
              <w:keepNext w:val="0"/>
              <w:keepLines w:val="0"/>
              <w:pageBreakBefore w:val="0"/>
              <w:widowControl w:val="0"/>
              <w:tabs>
                <w:tab w:val="left" w:pos="3440"/>
              </w:tabs>
              <w:kinsoku/>
              <w:wordWrap/>
              <w:overflowPunct/>
              <w:topLinePunct w:val="0"/>
              <w:autoSpaceDE w:val="0"/>
              <w:autoSpaceDN w:val="0"/>
              <w:bidi w:val="0"/>
              <w:adjustRightInd/>
              <w:snapToGrid/>
              <w:spacing w:before="0" w:beforeLines="50" w:line="240" w:lineRule="auto"/>
              <w:ind w:firstLine="0" w:firstLineChars="0"/>
              <w:textAlignment w:val="auto"/>
              <w:rPr>
                <w:rFonts w:hint="default" w:ascii="Times New Roman" w:hAnsi="Times New Roman" w:eastAsia="宋体" w:cs="Times New Roman"/>
                <w:bCs/>
                <w:kern w:val="2"/>
                <w:sz w:val="21"/>
                <w:szCs w:val="21"/>
                <w:highlight w:val="none"/>
                <w:lang w:val="en-US" w:eastAsia="zh-CN" w:bidi="ar-SA"/>
              </w:rPr>
            </w:pPr>
            <w:r>
              <w:rPr>
                <w:rFonts w:hint="default" w:ascii="Times New Roman" w:hAnsi="Times New Roman" w:eastAsia="宋体" w:cs="Times New Roman"/>
                <w:bCs/>
                <w:kern w:val="2"/>
                <w:sz w:val="21"/>
                <w:szCs w:val="21"/>
                <w:highlight w:val="none"/>
                <w:lang w:val="en-US" w:bidi="ar-SA"/>
              </w:rPr>
              <w:t>通过人员访谈</w:t>
            </w:r>
          </w:p>
        </w:tc>
        <w:tc>
          <w:tcPr>
            <w:tcW w:w="597" w:type="pct"/>
            <w:vAlign w:val="center"/>
          </w:tcPr>
          <w:p w14:paraId="290A0189">
            <w:pPr>
              <w:pStyle w:val="45"/>
              <w:keepNext w:val="0"/>
              <w:keepLines w:val="0"/>
              <w:pageBreakBefore w:val="0"/>
              <w:widowControl w:val="0"/>
              <w:tabs>
                <w:tab w:val="left" w:pos="3440"/>
              </w:tabs>
              <w:kinsoku/>
              <w:wordWrap/>
              <w:overflowPunct/>
              <w:topLinePunct w:val="0"/>
              <w:autoSpaceDE w:val="0"/>
              <w:autoSpaceDN w:val="0"/>
              <w:bidi w:val="0"/>
              <w:adjustRightInd/>
              <w:snapToGrid/>
              <w:spacing w:before="0" w:beforeLines="50" w:line="240" w:lineRule="auto"/>
              <w:ind w:firstLine="0" w:firstLineChars="0"/>
              <w:textAlignment w:val="auto"/>
              <w:rPr>
                <w:rFonts w:hint="default" w:ascii="Times New Roman" w:hAnsi="Times New Roman" w:eastAsia="宋体" w:cs="Times New Roman"/>
                <w:bCs/>
                <w:kern w:val="2"/>
                <w:sz w:val="21"/>
                <w:szCs w:val="21"/>
                <w:highlight w:val="none"/>
                <w:lang w:val="en-US" w:bidi="ar-SA"/>
              </w:rPr>
            </w:pPr>
            <w:r>
              <w:rPr>
                <w:rFonts w:hint="default" w:ascii="Times New Roman" w:hAnsi="Times New Roman" w:eastAsia="宋体" w:cs="Times New Roman"/>
                <w:bCs/>
                <w:kern w:val="2"/>
                <w:sz w:val="21"/>
                <w:szCs w:val="21"/>
                <w:highlight w:val="none"/>
                <w:lang w:val="en-US" w:bidi="ar-SA"/>
              </w:rPr>
              <w:t>可信</w:t>
            </w:r>
          </w:p>
        </w:tc>
      </w:tr>
      <w:tr w14:paraId="78DCAB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393" w:type="pct"/>
            <w:vAlign w:val="center"/>
          </w:tcPr>
          <w:p w14:paraId="260F9DCD">
            <w:pPr>
              <w:pStyle w:val="45"/>
              <w:keepNext w:val="0"/>
              <w:keepLines w:val="0"/>
              <w:pageBreakBefore w:val="0"/>
              <w:widowControl w:val="0"/>
              <w:tabs>
                <w:tab w:val="left" w:pos="3440"/>
              </w:tabs>
              <w:kinsoku/>
              <w:wordWrap/>
              <w:overflowPunct/>
              <w:topLinePunct w:val="0"/>
              <w:autoSpaceDE w:val="0"/>
              <w:autoSpaceDN w:val="0"/>
              <w:bidi w:val="0"/>
              <w:adjustRightInd/>
              <w:snapToGrid/>
              <w:spacing w:before="0" w:beforeLines="50" w:line="240" w:lineRule="auto"/>
              <w:ind w:firstLine="0" w:firstLineChars="0"/>
              <w:textAlignment w:val="auto"/>
              <w:rPr>
                <w:rFonts w:hint="default" w:ascii="Times New Roman" w:hAnsi="Times New Roman" w:eastAsia="宋体" w:cs="Times New Roman"/>
                <w:bCs/>
                <w:kern w:val="2"/>
                <w:sz w:val="21"/>
                <w:szCs w:val="21"/>
                <w:highlight w:val="none"/>
                <w:lang w:val="en-US" w:bidi="ar-SA"/>
              </w:rPr>
            </w:pPr>
            <w:r>
              <w:rPr>
                <w:rFonts w:hint="default" w:ascii="Times New Roman" w:hAnsi="Times New Roman" w:eastAsia="宋体" w:cs="Times New Roman"/>
                <w:bCs/>
                <w:kern w:val="2"/>
                <w:sz w:val="21"/>
                <w:szCs w:val="21"/>
                <w:highlight w:val="none"/>
                <w:lang w:val="en-US" w:bidi="ar-SA"/>
              </w:rPr>
              <w:t>4</w:t>
            </w:r>
          </w:p>
        </w:tc>
        <w:tc>
          <w:tcPr>
            <w:tcW w:w="756" w:type="pct"/>
            <w:vAlign w:val="center"/>
          </w:tcPr>
          <w:p w14:paraId="2C1D6EC6">
            <w:pPr>
              <w:pStyle w:val="45"/>
              <w:keepNext w:val="0"/>
              <w:keepLines w:val="0"/>
              <w:pageBreakBefore w:val="0"/>
              <w:widowControl w:val="0"/>
              <w:tabs>
                <w:tab w:val="left" w:pos="3440"/>
              </w:tabs>
              <w:kinsoku/>
              <w:wordWrap/>
              <w:overflowPunct/>
              <w:topLinePunct w:val="0"/>
              <w:autoSpaceDE w:val="0"/>
              <w:autoSpaceDN w:val="0"/>
              <w:bidi w:val="0"/>
              <w:adjustRightInd/>
              <w:snapToGrid/>
              <w:spacing w:before="0" w:beforeLines="50" w:line="240" w:lineRule="auto"/>
              <w:ind w:firstLine="0" w:firstLineChars="0"/>
              <w:textAlignment w:val="auto"/>
              <w:rPr>
                <w:rFonts w:hint="default" w:ascii="Times New Roman" w:hAnsi="Times New Roman" w:eastAsia="宋体" w:cs="Times New Roman"/>
                <w:bCs/>
                <w:kern w:val="2"/>
                <w:sz w:val="21"/>
                <w:szCs w:val="21"/>
                <w:highlight w:val="none"/>
                <w:lang w:val="en-US" w:bidi="ar-SA"/>
              </w:rPr>
            </w:pPr>
            <w:r>
              <w:rPr>
                <w:rFonts w:hint="default" w:ascii="Times New Roman" w:hAnsi="Times New Roman" w:eastAsia="宋体" w:cs="Times New Roman"/>
                <w:bCs/>
                <w:kern w:val="2"/>
                <w:sz w:val="21"/>
                <w:szCs w:val="21"/>
                <w:highlight w:val="none"/>
                <w:lang w:val="en-US" w:bidi="ar-SA"/>
              </w:rPr>
              <w:t>地块相关记录</w:t>
            </w:r>
          </w:p>
        </w:tc>
        <w:tc>
          <w:tcPr>
            <w:tcW w:w="1767" w:type="pct"/>
            <w:vAlign w:val="center"/>
          </w:tcPr>
          <w:p w14:paraId="005F5D75">
            <w:pPr>
              <w:pStyle w:val="45"/>
              <w:keepNext w:val="0"/>
              <w:keepLines w:val="0"/>
              <w:pageBreakBefore w:val="0"/>
              <w:widowControl w:val="0"/>
              <w:tabs>
                <w:tab w:val="left" w:pos="3440"/>
              </w:tabs>
              <w:kinsoku/>
              <w:wordWrap/>
              <w:overflowPunct/>
              <w:topLinePunct w:val="0"/>
              <w:autoSpaceDE w:val="0"/>
              <w:autoSpaceDN w:val="0"/>
              <w:bidi w:val="0"/>
              <w:adjustRightInd/>
              <w:snapToGrid/>
              <w:spacing w:before="0" w:beforeLines="50" w:line="240" w:lineRule="auto"/>
              <w:ind w:firstLine="0" w:firstLineChars="0"/>
              <w:textAlignment w:val="auto"/>
              <w:rPr>
                <w:rFonts w:hint="default" w:ascii="Times New Roman" w:hAnsi="Times New Roman" w:eastAsia="宋体" w:cs="Times New Roman"/>
                <w:bCs/>
                <w:kern w:val="2"/>
                <w:sz w:val="21"/>
                <w:szCs w:val="21"/>
                <w:highlight w:val="none"/>
                <w:lang w:val="en-US" w:bidi="ar-SA"/>
              </w:rPr>
            </w:pPr>
            <w:r>
              <w:rPr>
                <w:rFonts w:hint="default" w:ascii="Times New Roman" w:hAnsi="Times New Roman" w:eastAsia="宋体" w:cs="Times New Roman"/>
                <w:bCs/>
                <w:kern w:val="2"/>
                <w:sz w:val="21"/>
                <w:szCs w:val="21"/>
                <w:highlight w:val="none"/>
                <w:lang w:val="en-US" w:bidi="ar-SA"/>
              </w:rPr>
              <w:t>访谈记录</w:t>
            </w:r>
          </w:p>
        </w:tc>
        <w:tc>
          <w:tcPr>
            <w:tcW w:w="1484" w:type="pct"/>
            <w:vAlign w:val="center"/>
          </w:tcPr>
          <w:p w14:paraId="4A36B05C">
            <w:pPr>
              <w:pStyle w:val="45"/>
              <w:keepNext w:val="0"/>
              <w:keepLines w:val="0"/>
              <w:pageBreakBefore w:val="0"/>
              <w:widowControl w:val="0"/>
              <w:tabs>
                <w:tab w:val="left" w:pos="3440"/>
              </w:tabs>
              <w:kinsoku/>
              <w:wordWrap/>
              <w:overflowPunct/>
              <w:topLinePunct w:val="0"/>
              <w:autoSpaceDE w:val="0"/>
              <w:autoSpaceDN w:val="0"/>
              <w:bidi w:val="0"/>
              <w:adjustRightInd/>
              <w:snapToGrid/>
              <w:spacing w:before="0" w:beforeLines="50" w:line="240" w:lineRule="auto"/>
              <w:ind w:firstLine="0" w:firstLineChars="0"/>
              <w:textAlignment w:val="auto"/>
              <w:rPr>
                <w:rFonts w:hint="default" w:ascii="Times New Roman" w:hAnsi="Times New Roman" w:eastAsia="宋体" w:cs="Times New Roman"/>
                <w:bCs/>
                <w:kern w:val="2"/>
                <w:sz w:val="21"/>
                <w:szCs w:val="21"/>
                <w:highlight w:val="none"/>
                <w:lang w:val="en-US" w:bidi="ar-SA"/>
              </w:rPr>
            </w:pPr>
            <w:r>
              <w:rPr>
                <w:rFonts w:hint="default" w:ascii="Times New Roman" w:hAnsi="Times New Roman" w:eastAsia="宋体" w:cs="Times New Roman"/>
                <w:bCs/>
                <w:kern w:val="2"/>
                <w:sz w:val="21"/>
                <w:szCs w:val="21"/>
                <w:highlight w:val="none"/>
                <w:lang w:val="en-US" w:bidi="ar-SA"/>
              </w:rPr>
              <w:t>通过走访社区人员、周边居民和建设单位获悉</w:t>
            </w:r>
          </w:p>
        </w:tc>
        <w:tc>
          <w:tcPr>
            <w:tcW w:w="597" w:type="pct"/>
            <w:vAlign w:val="center"/>
          </w:tcPr>
          <w:p w14:paraId="11D3210C">
            <w:pPr>
              <w:pStyle w:val="45"/>
              <w:keepNext w:val="0"/>
              <w:keepLines w:val="0"/>
              <w:pageBreakBefore w:val="0"/>
              <w:widowControl w:val="0"/>
              <w:tabs>
                <w:tab w:val="left" w:pos="3440"/>
              </w:tabs>
              <w:kinsoku/>
              <w:wordWrap/>
              <w:overflowPunct/>
              <w:topLinePunct w:val="0"/>
              <w:autoSpaceDE w:val="0"/>
              <w:autoSpaceDN w:val="0"/>
              <w:bidi w:val="0"/>
              <w:adjustRightInd/>
              <w:snapToGrid/>
              <w:spacing w:before="0" w:beforeLines="50" w:line="240" w:lineRule="auto"/>
              <w:ind w:firstLine="0" w:firstLineChars="0"/>
              <w:textAlignment w:val="auto"/>
              <w:rPr>
                <w:rFonts w:hint="default" w:ascii="Times New Roman" w:hAnsi="Times New Roman" w:eastAsia="宋体" w:cs="Times New Roman"/>
                <w:bCs/>
                <w:kern w:val="2"/>
                <w:sz w:val="21"/>
                <w:szCs w:val="21"/>
                <w:highlight w:val="none"/>
                <w:lang w:val="en-US" w:bidi="ar-SA"/>
              </w:rPr>
            </w:pPr>
            <w:r>
              <w:rPr>
                <w:rFonts w:hint="default" w:ascii="Times New Roman" w:hAnsi="Times New Roman" w:eastAsia="宋体" w:cs="Times New Roman"/>
                <w:bCs/>
                <w:kern w:val="2"/>
                <w:sz w:val="21"/>
                <w:szCs w:val="21"/>
                <w:highlight w:val="none"/>
                <w:lang w:val="en-US" w:bidi="ar-SA"/>
              </w:rPr>
              <w:t>可信</w:t>
            </w:r>
          </w:p>
        </w:tc>
      </w:tr>
      <w:tr w14:paraId="0D80C1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393" w:type="pct"/>
            <w:vAlign w:val="center"/>
          </w:tcPr>
          <w:p w14:paraId="6C6229CC">
            <w:pPr>
              <w:pStyle w:val="45"/>
              <w:keepNext w:val="0"/>
              <w:keepLines w:val="0"/>
              <w:pageBreakBefore w:val="0"/>
              <w:widowControl w:val="0"/>
              <w:tabs>
                <w:tab w:val="left" w:pos="3440"/>
              </w:tabs>
              <w:kinsoku/>
              <w:wordWrap/>
              <w:overflowPunct/>
              <w:topLinePunct w:val="0"/>
              <w:autoSpaceDE w:val="0"/>
              <w:autoSpaceDN w:val="0"/>
              <w:bidi w:val="0"/>
              <w:adjustRightInd/>
              <w:snapToGrid/>
              <w:spacing w:before="0" w:beforeLines="50" w:line="240" w:lineRule="auto"/>
              <w:ind w:firstLine="0" w:firstLineChars="0"/>
              <w:textAlignment w:val="auto"/>
              <w:rPr>
                <w:rFonts w:hint="default" w:ascii="Times New Roman" w:hAnsi="Times New Roman" w:eastAsia="宋体" w:cs="Times New Roman"/>
                <w:bCs/>
                <w:kern w:val="2"/>
                <w:sz w:val="21"/>
                <w:szCs w:val="21"/>
                <w:highlight w:val="none"/>
                <w:lang w:val="en-US" w:bidi="ar-SA"/>
              </w:rPr>
            </w:pPr>
            <w:r>
              <w:rPr>
                <w:rFonts w:hint="default" w:ascii="Times New Roman" w:hAnsi="Times New Roman" w:eastAsia="宋体" w:cs="Times New Roman"/>
                <w:bCs/>
                <w:kern w:val="2"/>
                <w:sz w:val="21"/>
                <w:szCs w:val="21"/>
                <w:highlight w:val="none"/>
                <w:lang w:val="en-US" w:bidi="ar-SA"/>
              </w:rPr>
              <w:t>6</w:t>
            </w:r>
          </w:p>
        </w:tc>
        <w:tc>
          <w:tcPr>
            <w:tcW w:w="756" w:type="pct"/>
            <w:vMerge w:val="restart"/>
            <w:vAlign w:val="center"/>
          </w:tcPr>
          <w:p w14:paraId="23FF87B9">
            <w:pPr>
              <w:pStyle w:val="45"/>
              <w:keepNext w:val="0"/>
              <w:keepLines w:val="0"/>
              <w:pageBreakBefore w:val="0"/>
              <w:widowControl w:val="0"/>
              <w:tabs>
                <w:tab w:val="left" w:pos="3440"/>
              </w:tabs>
              <w:kinsoku/>
              <w:wordWrap/>
              <w:overflowPunct/>
              <w:topLinePunct w:val="0"/>
              <w:autoSpaceDE w:val="0"/>
              <w:autoSpaceDN w:val="0"/>
              <w:bidi w:val="0"/>
              <w:adjustRightInd/>
              <w:snapToGrid/>
              <w:spacing w:before="0" w:beforeLines="50" w:line="240" w:lineRule="auto"/>
              <w:ind w:firstLine="0" w:firstLineChars="0"/>
              <w:textAlignment w:val="auto"/>
              <w:rPr>
                <w:rFonts w:hint="default" w:ascii="Times New Roman" w:hAnsi="Times New Roman" w:eastAsia="宋体" w:cs="Times New Roman"/>
                <w:bCs/>
                <w:kern w:val="2"/>
                <w:sz w:val="21"/>
                <w:szCs w:val="21"/>
                <w:highlight w:val="none"/>
                <w:lang w:val="en-US" w:bidi="ar-SA"/>
              </w:rPr>
            </w:pPr>
            <w:r>
              <w:rPr>
                <w:rFonts w:hint="default" w:ascii="Times New Roman" w:hAnsi="Times New Roman" w:eastAsia="宋体" w:cs="Times New Roman"/>
                <w:bCs/>
                <w:kern w:val="2"/>
                <w:sz w:val="21"/>
                <w:szCs w:val="21"/>
                <w:highlight w:val="none"/>
                <w:lang w:val="en-US" w:bidi="ar-SA"/>
              </w:rPr>
              <w:t>地块所在区域的自然和社会经济信息</w:t>
            </w:r>
          </w:p>
        </w:tc>
        <w:tc>
          <w:tcPr>
            <w:tcW w:w="1767" w:type="pct"/>
            <w:vAlign w:val="center"/>
          </w:tcPr>
          <w:p w14:paraId="08907B0C">
            <w:pPr>
              <w:pStyle w:val="45"/>
              <w:keepNext w:val="0"/>
              <w:keepLines w:val="0"/>
              <w:pageBreakBefore w:val="0"/>
              <w:widowControl w:val="0"/>
              <w:tabs>
                <w:tab w:val="left" w:pos="3440"/>
              </w:tabs>
              <w:kinsoku/>
              <w:wordWrap/>
              <w:overflowPunct/>
              <w:topLinePunct w:val="0"/>
              <w:autoSpaceDE w:val="0"/>
              <w:autoSpaceDN w:val="0"/>
              <w:bidi w:val="0"/>
              <w:adjustRightInd/>
              <w:snapToGrid/>
              <w:spacing w:before="0" w:beforeLines="50" w:line="240" w:lineRule="auto"/>
              <w:ind w:firstLine="0" w:firstLineChars="0"/>
              <w:textAlignment w:val="auto"/>
              <w:rPr>
                <w:rFonts w:hint="default" w:ascii="Times New Roman" w:hAnsi="Times New Roman" w:eastAsia="宋体" w:cs="Times New Roman"/>
                <w:bCs/>
                <w:kern w:val="2"/>
                <w:sz w:val="21"/>
                <w:szCs w:val="21"/>
                <w:highlight w:val="none"/>
                <w:lang w:val="en-US" w:bidi="ar-SA"/>
              </w:rPr>
            </w:pPr>
            <w:r>
              <w:rPr>
                <w:rFonts w:hint="default" w:ascii="Times New Roman" w:hAnsi="Times New Roman" w:eastAsia="宋体" w:cs="Times New Roman"/>
                <w:bCs/>
                <w:kern w:val="2"/>
                <w:sz w:val="21"/>
                <w:szCs w:val="21"/>
                <w:highlight w:val="none"/>
                <w:lang w:val="en-US" w:bidi="ar-SA"/>
              </w:rPr>
              <w:t>地理位置图、气象资料，当地地方性基本统计信息</w:t>
            </w:r>
          </w:p>
        </w:tc>
        <w:tc>
          <w:tcPr>
            <w:tcW w:w="1484" w:type="pct"/>
            <w:vAlign w:val="center"/>
          </w:tcPr>
          <w:p w14:paraId="50C63759">
            <w:pPr>
              <w:pStyle w:val="45"/>
              <w:keepNext w:val="0"/>
              <w:keepLines w:val="0"/>
              <w:pageBreakBefore w:val="0"/>
              <w:widowControl w:val="0"/>
              <w:tabs>
                <w:tab w:val="left" w:pos="3440"/>
              </w:tabs>
              <w:kinsoku/>
              <w:wordWrap/>
              <w:overflowPunct/>
              <w:topLinePunct w:val="0"/>
              <w:autoSpaceDE w:val="0"/>
              <w:autoSpaceDN w:val="0"/>
              <w:bidi w:val="0"/>
              <w:adjustRightInd/>
              <w:snapToGrid/>
              <w:spacing w:before="0" w:beforeLines="50" w:line="240" w:lineRule="auto"/>
              <w:ind w:firstLine="0" w:firstLineChars="0"/>
              <w:textAlignment w:val="auto"/>
              <w:rPr>
                <w:rFonts w:hint="default" w:ascii="Times New Roman" w:hAnsi="Times New Roman" w:eastAsia="宋体" w:cs="Times New Roman"/>
                <w:bCs/>
                <w:kern w:val="2"/>
                <w:sz w:val="21"/>
                <w:szCs w:val="21"/>
                <w:highlight w:val="none"/>
                <w:lang w:val="en-US" w:bidi="ar-SA"/>
              </w:rPr>
            </w:pPr>
            <w:r>
              <w:rPr>
                <w:rFonts w:hint="default" w:ascii="Times New Roman" w:hAnsi="Times New Roman" w:eastAsia="宋体" w:cs="Times New Roman"/>
                <w:bCs/>
                <w:kern w:val="2"/>
                <w:sz w:val="21"/>
                <w:szCs w:val="21"/>
                <w:highlight w:val="none"/>
                <w:lang w:val="en-US" w:eastAsia="zh-CN" w:bidi="ar-SA"/>
              </w:rPr>
              <w:t>枣庄市生态环境局</w:t>
            </w:r>
            <w:r>
              <w:rPr>
                <w:rFonts w:hint="default" w:ascii="Times New Roman" w:hAnsi="Times New Roman" w:eastAsia="宋体" w:cs="Times New Roman"/>
                <w:bCs/>
                <w:kern w:val="2"/>
                <w:sz w:val="21"/>
                <w:szCs w:val="21"/>
                <w:highlight w:val="none"/>
                <w:lang w:val="en-US" w:bidi="ar-SA"/>
              </w:rPr>
              <w:t>网站</w:t>
            </w:r>
          </w:p>
        </w:tc>
        <w:tc>
          <w:tcPr>
            <w:tcW w:w="597" w:type="pct"/>
            <w:vAlign w:val="center"/>
          </w:tcPr>
          <w:p w14:paraId="289CE1DD">
            <w:pPr>
              <w:pStyle w:val="45"/>
              <w:keepNext w:val="0"/>
              <w:keepLines w:val="0"/>
              <w:pageBreakBefore w:val="0"/>
              <w:widowControl w:val="0"/>
              <w:tabs>
                <w:tab w:val="left" w:pos="3440"/>
              </w:tabs>
              <w:kinsoku/>
              <w:wordWrap/>
              <w:overflowPunct/>
              <w:topLinePunct w:val="0"/>
              <w:autoSpaceDE w:val="0"/>
              <w:autoSpaceDN w:val="0"/>
              <w:bidi w:val="0"/>
              <w:adjustRightInd/>
              <w:snapToGrid/>
              <w:spacing w:before="0" w:beforeLines="50" w:line="240" w:lineRule="auto"/>
              <w:ind w:firstLine="0" w:firstLineChars="0"/>
              <w:textAlignment w:val="auto"/>
              <w:rPr>
                <w:rFonts w:hint="default" w:ascii="Times New Roman" w:hAnsi="Times New Roman" w:eastAsia="宋体" w:cs="Times New Roman"/>
                <w:bCs/>
                <w:kern w:val="2"/>
                <w:sz w:val="21"/>
                <w:szCs w:val="21"/>
                <w:highlight w:val="none"/>
                <w:lang w:val="en-US" w:bidi="ar-SA"/>
              </w:rPr>
            </w:pPr>
            <w:r>
              <w:rPr>
                <w:rFonts w:hint="default" w:ascii="Times New Roman" w:hAnsi="Times New Roman" w:eastAsia="宋体" w:cs="Times New Roman"/>
                <w:bCs/>
                <w:kern w:val="2"/>
                <w:sz w:val="21"/>
                <w:szCs w:val="21"/>
                <w:highlight w:val="none"/>
                <w:lang w:val="en-US" w:bidi="ar-SA"/>
              </w:rPr>
              <w:t>可信</w:t>
            </w:r>
          </w:p>
        </w:tc>
      </w:tr>
      <w:tr w14:paraId="2A80C9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393" w:type="pct"/>
            <w:vAlign w:val="center"/>
          </w:tcPr>
          <w:p w14:paraId="693C90D3">
            <w:pPr>
              <w:pStyle w:val="45"/>
              <w:keepNext w:val="0"/>
              <w:keepLines w:val="0"/>
              <w:pageBreakBefore w:val="0"/>
              <w:widowControl w:val="0"/>
              <w:tabs>
                <w:tab w:val="left" w:pos="3440"/>
              </w:tabs>
              <w:kinsoku/>
              <w:wordWrap/>
              <w:overflowPunct/>
              <w:topLinePunct w:val="0"/>
              <w:autoSpaceDE w:val="0"/>
              <w:autoSpaceDN w:val="0"/>
              <w:bidi w:val="0"/>
              <w:adjustRightInd/>
              <w:snapToGrid/>
              <w:spacing w:before="0" w:beforeLines="50" w:line="240" w:lineRule="auto"/>
              <w:ind w:firstLine="0" w:firstLineChars="0"/>
              <w:textAlignment w:val="auto"/>
              <w:rPr>
                <w:rFonts w:hint="default" w:ascii="Times New Roman" w:hAnsi="Times New Roman" w:eastAsia="宋体" w:cs="Times New Roman"/>
                <w:bCs/>
                <w:kern w:val="2"/>
                <w:sz w:val="21"/>
                <w:szCs w:val="21"/>
                <w:highlight w:val="none"/>
                <w:lang w:val="en-US" w:bidi="ar-SA"/>
              </w:rPr>
            </w:pPr>
            <w:r>
              <w:rPr>
                <w:rFonts w:hint="default" w:ascii="Times New Roman" w:hAnsi="Times New Roman" w:eastAsia="宋体" w:cs="Times New Roman"/>
                <w:bCs/>
                <w:kern w:val="2"/>
                <w:sz w:val="21"/>
                <w:szCs w:val="21"/>
                <w:highlight w:val="none"/>
                <w:lang w:val="en-US" w:bidi="ar-SA"/>
              </w:rPr>
              <w:t>7</w:t>
            </w:r>
          </w:p>
        </w:tc>
        <w:tc>
          <w:tcPr>
            <w:tcW w:w="756" w:type="pct"/>
            <w:vMerge w:val="continue"/>
            <w:vAlign w:val="center"/>
          </w:tcPr>
          <w:p w14:paraId="58140F6A">
            <w:pPr>
              <w:pStyle w:val="45"/>
              <w:keepNext w:val="0"/>
              <w:keepLines w:val="0"/>
              <w:pageBreakBefore w:val="0"/>
              <w:widowControl w:val="0"/>
              <w:tabs>
                <w:tab w:val="left" w:pos="3440"/>
              </w:tabs>
              <w:kinsoku/>
              <w:wordWrap/>
              <w:overflowPunct/>
              <w:topLinePunct w:val="0"/>
              <w:autoSpaceDE w:val="0"/>
              <w:autoSpaceDN w:val="0"/>
              <w:bidi w:val="0"/>
              <w:adjustRightInd/>
              <w:snapToGrid/>
              <w:spacing w:before="0" w:beforeLines="50" w:line="240" w:lineRule="auto"/>
              <w:ind w:firstLine="0" w:firstLineChars="0"/>
              <w:textAlignment w:val="auto"/>
              <w:rPr>
                <w:rFonts w:hint="default" w:ascii="Times New Roman" w:hAnsi="Times New Roman" w:eastAsia="宋体" w:cs="Times New Roman"/>
                <w:bCs/>
                <w:kern w:val="2"/>
                <w:sz w:val="21"/>
                <w:szCs w:val="21"/>
                <w:highlight w:val="none"/>
                <w:lang w:val="en-US" w:bidi="ar-SA"/>
              </w:rPr>
            </w:pPr>
          </w:p>
        </w:tc>
        <w:tc>
          <w:tcPr>
            <w:tcW w:w="1767" w:type="pct"/>
            <w:vAlign w:val="center"/>
          </w:tcPr>
          <w:p w14:paraId="3ED63C17">
            <w:pPr>
              <w:pStyle w:val="45"/>
              <w:keepNext w:val="0"/>
              <w:keepLines w:val="0"/>
              <w:pageBreakBefore w:val="0"/>
              <w:widowControl w:val="0"/>
              <w:tabs>
                <w:tab w:val="left" w:pos="3440"/>
              </w:tabs>
              <w:kinsoku/>
              <w:wordWrap/>
              <w:overflowPunct/>
              <w:topLinePunct w:val="0"/>
              <w:autoSpaceDE w:val="0"/>
              <w:autoSpaceDN w:val="0"/>
              <w:bidi w:val="0"/>
              <w:adjustRightInd/>
              <w:snapToGrid/>
              <w:spacing w:before="0" w:beforeLines="50" w:line="240" w:lineRule="auto"/>
              <w:ind w:firstLine="0" w:firstLineChars="0"/>
              <w:textAlignment w:val="auto"/>
              <w:rPr>
                <w:rFonts w:hint="default" w:ascii="Times New Roman" w:hAnsi="Times New Roman" w:eastAsia="宋体" w:cs="Times New Roman"/>
                <w:bCs/>
                <w:kern w:val="2"/>
                <w:sz w:val="21"/>
                <w:szCs w:val="21"/>
                <w:highlight w:val="none"/>
                <w:lang w:val="en-US" w:bidi="ar-SA"/>
              </w:rPr>
            </w:pPr>
            <w:r>
              <w:rPr>
                <w:rFonts w:hint="default" w:ascii="Times New Roman" w:hAnsi="Times New Roman" w:eastAsia="宋体" w:cs="Times New Roman"/>
                <w:bCs/>
                <w:kern w:val="2"/>
                <w:sz w:val="21"/>
                <w:szCs w:val="21"/>
                <w:highlight w:val="none"/>
                <w:lang w:val="en-US" w:bidi="ar-SA"/>
              </w:rPr>
              <w:t>地块所在地的社会信息</w:t>
            </w:r>
          </w:p>
        </w:tc>
        <w:tc>
          <w:tcPr>
            <w:tcW w:w="1484" w:type="pct"/>
            <w:vAlign w:val="center"/>
          </w:tcPr>
          <w:p w14:paraId="6687F879">
            <w:pPr>
              <w:pStyle w:val="45"/>
              <w:keepNext w:val="0"/>
              <w:keepLines w:val="0"/>
              <w:pageBreakBefore w:val="0"/>
              <w:widowControl w:val="0"/>
              <w:tabs>
                <w:tab w:val="left" w:pos="3440"/>
              </w:tabs>
              <w:kinsoku/>
              <w:wordWrap/>
              <w:overflowPunct/>
              <w:topLinePunct w:val="0"/>
              <w:autoSpaceDE w:val="0"/>
              <w:autoSpaceDN w:val="0"/>
              <w:bidi w:val="0"/>
              <w:adjustRightInd/>
              <w:snapToGrid/>
              <w:spacing w:before="0" w:beforeLines="50" w:line="240" w:lineRule="auto"/>
              <w:ind w:firstLine="0" w:firstLineChars="0"/>
              <w:textAlignment w:val="auto"/>
              <w:rPr>
                <w:rFonts w:hint="default" w:ascii="Times New Roman" w:hAnsi="Times New Roman" w:eastAsia="宋体" w:cs="Times New Roman"/>
                <w:bCs/>
                <w:kern w:val="2"/>
                <w:sz w:val="21"/>
                <w:szCs w:val="21"/>
                <w:highlight w:val="none"/>
                <w:lang w:val="en-US" w:bidi="ar-SA"/>
              </w:rPr>
            </w:pPr>
            <w:r>
              <w:rPr>
                <w:rFonts w:hint="default" w:ascii="Times New Roman" w:hAnsi="Times New Roman" w:eastAsia="宋体" w:cs="Times New Roman"/>
                <w:bCs/>
                <w:kern w:val="2"/>
                <w:sz w:val="21"/>
                <w:szCs w:val="21"/>
                <w:highlight w:val="none"/>
                <w:lang w:val="en-US" w:eastAsia="zh-CN" w:bidi="ar-SA"/>
              </w:rPr>
              <w:t>枣庄市人民政府</w:t>
            </w:r>
            <w:r>
              <w:rPr>
                <w:rFonts w:hint="default" w:ascii="Times New Roman" w:hAnsi="Times New Roman" w:eastAsia="宋体" w:cs="Times New Roman"/>
                <w:bCs/>
                <w:kern w:val="2"/>
                <w:sz w:val="21"/>
                <w:szCs w:val="21"/>
                <w:highlight w:val="none"/>
                <w:lang w:val="en-US" w:bidi="ar-SA"/>
              </w:rPr>
              <w:t>网站</w:t>
            </w:r>
          </w:p>
        </w:tc>
        <w:tc>
          <w:tcPr>
            <w:tcW w:w="597" w:type="pct"/>
            <w:vAlign w:val="center"/>
          </w:tcPr>
          <w:p w14:paraId="2A4F5A2D">
            <w:pPr>
              <w:pStyle w:val="45"/>
              <w:keepNext w:val="0"/>
              <w:keepLines w:val="0"/>
              <w:pageBreakBefore w:val="0"/>
              <w:widowControl w:val="0"/>
              <w:tabs>
                <w:tab w:val="left" w:pos="3440"/>
              </w:tabs>
              <w:kinsoku/>
              <w:wordWrap/>
              <w:overflowPunct/>
              <w:topLinePunct w:val="0"/>
              <w:autoSpaceDE w:val="0"/>
              <w:autoSpaceDN w:val="0"/>
              <w:bidi w:val="0"/>
              <w:adjustRightInd/>
              <w:snapToGrid/>
              <w:spacing w:before="0" w:beforeLines="50" w:line="240" w:lineRule="auto"/>
              <w:ind w:firstLine="0" w:firstLineChars="0"/>
              <w:textAlignment w:val="auto"/>
              <w:rPr>
                <w:rFonts w:hint="default" w:ascii="Times New Roman" w:hAnsi="Times New Roman" w:eastAsia="宋体" w:cs="Times New Roman"/>
                <w:bCs/>
                <w:kern w:val="2"/>
                <w:sz w:val="21"/>
                <w:szCs w:val="21"/>
                <w:highlight w:val="none"/>
                <w:lang w:val="en-US" w:bidi="ar-SA"/>
              </w:rPr>
            </w:pPr>
            <w:r>
              <w:rPr>
                <w:rFonts w:hint="default" w:ascii="Times New Roman" w:hAnsi="Times New Roman" w:eastAsia="宋体" w:cs="Times New Roman"/>
                <w:bCs/>
                <w:kern w:val="2"/>
                <w:sz w:val="21"/>
                <w:szCs w:val="21"/>
                <w:highlight w:val="none"/>
                <w:lang w:val="en-US" w:bidi="ar-SA"/>
              </w:rPr>
              <w:t>可信</w:t>
            </w:r>
          </w:p>
        </w:tc>
      </w:tr>
      <w:tr w14:paraId="5C8143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393" w:type="pct"/>
            <w:vAlign w:val="center"/>
          </w:tcPr>
          <w:p w14:paraId="4DB9D4A4">
            <w:pPr>
              <w:pStyle w:val="45"/>
              <w:keepNext w:val="0"/>
              <w:keepLines w:val="0"/>
              <w:pageBreakBefore w:val="0"/>
              <w:widowControl w:val="0"/>
              <w:tabs>
                <w:tab w:val="left" w:pos="3440"/>
              </w:tabs>
              <w:kinsoku/>
              <w:wordWrap/>
              <w:overflowPunct/>
              <w:topLinePunct w:val="0"/>
              <w:autoSpaceDE w:val="0"/>
              <w:autoSpaceDN w:val="0"/>
              <w:bidi w:val="0"/>
              <w:adjustRightInd/>
              <w:snapToGrid/>
              <w:spacing w:before="0" w:beforeLines="50" w:line="240" w:lineRule="auto"/>
              <w:ind w:firstLine="0" w:firstLineChars="0"/>
              <w:textAlignment w:val="auto"/>
              <w:rPr>
                <w:rFonts w:hint="default" w:ascii="Times New Roman" w:hAnsi="Times New Roman" w:eastAsia="宋体" w:cs="Times New Roman"/>
                <w:bCs/>
                <w:kern w:val="2"/>
                <w:sz w:val="21"/>
                <w:szCs w:val="21"/>
                <w:highlight w:val="none"/>
                <w:lang w:val="en-US" w:bidi="ar-SA"/>
              </w:rPr>
            </w:pPr>
            <w:r>
              <w:rPr>
                <w:rFonts w:hint="default" w:ascii="Times New Roman" w:hAnsi="Times New Roman" w:eastAsia="宋体" w:cs="Times New Roman"/>
                <w:bCs/>
                <w:kern w:val="2"/>
                <w:sz w:val="21"/>
                <w:szCs w:val="21"/>
                <w:highlight w:val="none"/>
                <w:lang w:val="en-US" w:bidi="ar-SA"/>
              </w:rPr>
              <w:t>8</w:t>
            </w:r>
          </w:p>
        </w:tc>
        <w:tc>
          <w:tcPr>
            <w:tcW w:w="756" w:type="pct"/>
            <w:vMerge w:val="continue"/>
            <w:vAlign w:val="center"/>
          </w:tcPr>
          <w:p w14:paraId="460750F0">
            <w:pPr>
              <w:pStyle w:val="45"/>
              <w:keepNext w:val="0"/>
              <w:keepLines w:val="0"/>
              <w:pageBreakBefore w:val="0"/>
              <w:widowControl w:val="0"/>
              <w:tabs>
                <w:tab w:val="left" w:pos="3440"/>
              </w:tabs>
              <w:kinsoku/>
              <w:wordWrap/>
              <w:overflowPunct/>
              <w:topLinePunct w:val="0"/>
              <w:autoSpaceDE w:val="0"/>
              <w:autoSpaceDN w:val="0"/>
              <w:bidi w:val="0"/>
              <w:adjustRightInd/>
              <w:snapToGrid/>
              <w:spacing w:before="0" w:beforeLines="50" w:line="240" w:lineRule="auto"/>
              <w:ind w:firstLine="0" w:firstLineChars="0"/>
              <w:textAlignment w:val="auto"/>
              <w:rPr>
                <w:rFonts w:hint="default" w:ascii="Times New Roman" w:hAnsi="Times New Roman" w:eastAsia="宋体" w:cs="Times New Roman"/>
                <w:bCs/>
                <w:kern w:val="2"/>
                <w:sz w:val="21"/>
                <w:szCs w:val="21"/>
                <w:highlight w:val="none"/>
                <w:lang w:val="en-US" w:bidi="ar-SA"/>
              </w:rPr>
            </w:pPr>
          </w:p>
        </w:tc>
        <w:tc>
          <w:tcPr>
            <w:tcW w:w="1767" w:type="pct"/>
            <w:vAlign w:val="center"/>
          </w:tcPr>
          <w:p w14:paraId="2799C131">
            <w:pPr>
              <w:pStyle w:val="45"/>
              <w:keepNext w:val="0"/>
              <w:keepLines w:val="0"/>
              <w:pageBreakBefore w:val="0"/>
              <w:widowControl w:val="0"/>
              <w:tabs>
                <w:tab w:val="left" w:pos="3440"/>
              </w:tabs>
              <w:kinsoku/>
              <w:wordWrap/>
              <w:overflowPunct/>
              <w:topLinePunct w:val="0"/>
              <w:autoSpaceDE w:val="0"/>
              <w:autoSpaceDN w:val="0"/>
              <w:bidi w:val="0"/>
              <w:adjustRightInd/>
              <w:snapToGrid/>
              <w:spacing w:before="0" w:beforeLines="50" w:line="240" w:lineRule="auto"/>
              <w:ind w:firstLine="0" w:firstLineChars="0"/>
              <w:textAlignment w:val="auto"/>
              <w:rPr>
                <w:rFonts w:hint="default" w:ascii="Times New Roman" w:hAnsi="Times New Roman" w:eastAsia="宋体" w:cs="Times New Roman"/>
                <w:bCs/>
                <w:kern w:val="2"/>
                <w:sz w:val="21"/>
                <w:szCs w:val="21"/>
                <w:highlight w:val="none"/>
                <w:lang w:val="en-US" w:bidi="ar-SA"/>
              </w:rPr>
            </w:pPr>
            <w:r>
              <w:rPr>
                <w:rFonts w:hint="default" w:ascii="Times New Roman" w:hAnsi="Times New Roman" w:eastAsia="宋体" w:cs="Times New Roman"/>
                <w:bCs/>
                <w:kern w:val="2"/>
                <w:sz w:val="21"/>
                <w:szCs w:val="21"/>
                <w:highlight w:val="none"/>
                <w:lang w:val="en-US" w:bidi="ar-SA"/>
              </w:rPr>
              <w:t>周边地块利用</w:t>
            </w:r>
          </w:p>
          <w:p w14:paraId="25827426">
            <w:pPr>
              <w:pStyle w:val="45"/>
              <w:keepNext w:val="0"/>
              <w:keepLines w:val="0"/>
              <w:pageBreakBefore w:val="0"/>
              <w:widowControl w:val="0"/>
              <w:tabs>
                <w:tab w:val="left" w:pos="3440"/>
              </w:tabs>
              <w:kinsoku/>
              <w:wordWrap/>
              <w:overflowPunct/>
              <w:topLinePunct w:val="0"/>
              <w:autoSpaceDE w:val="0"/>
              <w:autoSpaceDN w:val="0"/>
              <w:bidi w:val="0"/>
              <w:adjustRightInd/>
              <w:snapToGrid/>
              <w:spacing w:before="0" w:beforeLines="50" w:line="240" w:lineRule="auto"/>
              <w:ind w:firstLine="0" w:firstLineChars="0"/>
              <w:textAlignment w:val="auto"/>
              <w:rPr>
                <w:rFonts w:hint="default" w:ascii="Times New Roman" w:hAnsi="Times New Roman" w:eastAsia="宋体" w:cs="Times New Roman"/>
                <w:bCs/>
                <w:kern w:val="2"/>
                <w:sz w:val="21"/>
                <w:szCs w:val="21"/>
                <w:highlight w:val="none"/>
                <w:lang w:val="en-US" w:bidi="ar-SA"/>
              </w:rPr>
            </w:pPr>
            <w:r>
              <w:rPr>
                <w:rFonts w:hint="default" w:ascii="Times New Roman" w:hAnsi="Times New Roman" w:eastAsia="宋体" w:cs="Times New Roman"/>
                <w:bCs/>
                <w:kern w:val="2"/>
                <w:sz w:val="21"/>
                <w:szCs w:val="21"/>
                <w:highlight w:val="none"/>
                <w:lang w:val="en-US" w:bidi="ar-SA"/>
              </w:rPr>
              <w:t>情况</w:t>
            </w:r>
          </w:p>
        </w:tc>
        <w:tc>
          <w:tcPr>
            <w:tcW w:w="1484" w:type="pct"/>
            <w:vAlign w:val="center"/>
          </w:tcPr>
          <w:p w14:paraId="6FC642CC">
            <w:pPr>
              <w:pStyle w:val="45"/>
              <w:keepNext w:val="0"/>
              <w:keepLines w:val="0"/>
              <w:pageBreakBefore w:val="0"/>
              <w:widowControl w:val="0"/>
              <w:tabs>
                <w:tab w:val="left" w:pos="3440"/>
              </w:tabs>
              <w:kinsoku/>
              <w:wordWrap/>
              <w:overflowPunct/>
              <w:topLinePunct w:val="0"/>
              <w:autoSpaceDE w:val="0"/>
              <w:autoSpaceDN w:val="0"/>
              <w:bidi w:val="0"/>
              <w:adjustRightInd/>
              <w:snapToGrid/>
              <w:spacing w:before="0" w:beforeLines="50" w:line="240" w:lineRule="auto"/>
              <w:ind w:firstLine="0" w:firstLineChars="0"/>
              <w:textAlignment w:val="auto"/>
              <w:rPr>
                <w:rFonts w:hint="default" w:ascii="Times New Roman" w:hAnsi="Times New Roman" w:eastAsia="宋体" w:cs="Times New Roman"/>
                <w:bCs/>
                <w:kern w:val="2"/>
                <w:sz w:val="21"/>
                <w:szCs w:val="21"/>
                <w:highlight w:val="none"/>
                <w:lang w:val="en-US" w:bidi="ar-SA"/>
              </w:rPr>
            </w:pPr>
            <w:r>
              <w:rPr>
                <w:rFonts w:hint="default" w:ascii="Times New Roman" w:hAnsi="Times New Roman" w:eastAsia="宋体" w:cs="Times New Roman"/>
                <w:bCs/>
                <w:kern w:val="2"/>
                <w:sz w:val="21"/>
                <w:szCs w:val="21"/>
                <w:highlight w:val="none"/>
                <w:lang w:val="en-US" w:bidi="ar-SA"/>
              </w:rPr>
              <w:t>通过走访社区人员、周边居民获悉</w:t>
            </w:r>
          </w:p>
        </w:tc>
        <w:tc>
          <w:tcPr>
            <w:tcW w:w="597" w:type="pct"/>
            <w:vAlign w:val="center"/>
          </w:tcPr>
          <w:p w14:paraId="17BE41D8">
            <w:pPr>
              <w:pStyle w:val="45"/>
              <w:keepNext w:val="0"/>
              <w:keepLines w:val="0"/>
              <w:pageBreakBefore w:val="0"/>
              <w:widowControl w:val="0"/>
              <w:tabs>
                <w:tab w:val="left" w:pos="3440"/>
              </w:tabs>
              <w:kinsoku/>
              <w:wordWrap/>
              <w:overflowPunct/>
              <w:topLinePunct w:val="0"/>
              <w:autoSpaceDE w:val="0"/>
              <w:autoSpaceDN w:val="0"/>
              <w:bidi w:val="0"/>
              <w:adjustRightInd/>
              <w:snapToGrid/>
              <w:spacing w:before="0" w:beforeLines="50" w:line="240" w:lineRule="auto"/>
              <w:ind w:firstLine="0" w:firstLineChars="0"/>
              <w:textAlignment w:val="auto"/>
              <w:rPr>
                <w:rFonts w:hint="default" w:ascii="Times New Roman" w:hAnsi="Times New Roman" w:eastAsia="宋体" w:cs="Times New Roman"/>
                <w:bCs/>
                <w:kern w:val="2"/>
                <w:sz w:val="21"/>
                <w:szCs w:val="21"/>
                <w:highlight w:val="none"/>
                <w:lang w:val="en-US" w:bidi="ar-SA"/>
              </w:rPr>
            </w:pPr>
            <w:r>
              <w:rPr>
                <w:rFonts w:hint="default" w:ascii="Times New Roman" w:hAnsi="Times New Roman" w:eastAsia="宋体" w:cs="Times New Roman"/>
                <w:bCs/>
                <w:kern w:val="2"/>
                <w:sz w:val="21"/>
                <w:szCs w:val="21"/>
                <w:highlight w:val="none"/>
                <w:lang w:val="en-US" w:bidi="ar-SA"/>
              </w:rPr>
              <w:t>可信</w:t>
            </w:r>
          </w:p>
        </w:tc>
      </w:tr>
      <w:bookmarkEnd w:id="434"/>
    </w:tbl>
    <w:p w14:paraId="10C1CC39">
      <w:pPr>
        <w:pStyle w:val="8"/>
        <w:spacing w:before="120" w:after="240"/>
        <w:rPr>
          <w:rFonts w:hint="default" w:ascii="Times New Roman" w:hAnsi="Times New Roman" w:eastAsia="宋体" w:cs="Times New Roman"/>
          <w:highlight w:val="none"/>
          <w:lang w:val="en-US"/>
        </w:rPr>
        <w:sectPr>
          <w:pgSz w:w="11911" w:h="16838"/>
          <w:pgMar w:top="1440" w:right="1800" w:bottom="1440" w:left="1800" w:header="850" w:footer="680" w:gutter="0"/>
          <w:pgNumType w:fmt="decimal"/>
          <w:cols w:space="0" w:num="1"/>
        </w:sectPr>
      </w:pPr>
      <w:bookmarkStart w:id="435" w:name="4.1.2人员访谈情况"/>
      <w:bookmarkEnd w:id="435"/>
      <w:bookmarkStart w:id="436" w:name="4.1.3现场踏勘情况"/>
      <w:bookmarkEnd w:id="436"/>
      <w:bookmarkStart w:id="437" w:name="_Toc15710"/>
      <w:bookmarkStart w:id="438" w:name="_Toc24882"/>
      <w:bookmarkStart w:id="439" w:name="_Toc11971"/>
      <w:bookmarkStart w:id="440" w:name="_Toc26568"/>
      <w:bookmarkStart w:id="441" w:name="_Toc1910"/>
      <w:bookmarkStart w:id="442" w:name="_Toc10350"/>
      <w:bookmarkStart w:id="443" w:name="_Toc5202"/>
      <w:bookmarkStart w:id="444" w:name="_Toc9180"/>
      <w:bookmarkStart w:id="445" w:name="_Toc1569"/>
      <w:bookmarkStart w:id="446" w:name="_Toc8242"/>
      <w:bookmarkStart w:id="447" w:name="_Toc2882"/>
      <w:bookmarkStart w:id="448" w:name="_Toc3300"/>
      <w:bookmarkStart w:id="449" w:name="_Toc9893"/>
    </w:p>
    <w:p w14:paraId="267DCF37">
      <w:pPr>
        <w:pStyle w:val="9"/>
        <w:spacing w:before="120" w:after="120" w:line="360" w:lineRule="auto"/>
        <w:outlineLvl w:val="1"/>
        <w:rPr>
          <w:rFonts w:hint="default" w:ascii="Times New Roman" w:hAnsi="Times New Roman" w:eastAsia="宋体" w:cs="Times New Roman"/>
          <w:highlight w:val="none"/>
        </w:rPr>
      </w:pPr>
      <w:bookmarkStart w:id="450" w:name="_Toc21392"/>
      <w:bookmarkStart w:id="451" w:name="_Toc25081"/>
      <w:r>
        <w:rPr>
          <w:rFonts w:hint="default" w:ascii="Times New Roman" w:hAnsi="Times New Roman" w:eastAsia="宋体" w:cs="Times New Roman"/>
          <w:highlight w:val="none"/>
          <w:lang w:val="en-US" w:eastAsia="zh-CN"/>
        </w:rPr>
        <w:t xml:space="preserve">4.2 </w:t>
      </w:r>
      <w:r>
        <w:rPr>
          <w:rFonts w:hint="default" w:ascii="Times New Roman" w:hAnsi="Times New Roman" w:eastAsia="宋体" w:cs="Times New Roman"/>
          <w:highlight w:val="none"/>
        </w:rPr>
        <w:t>现场踏勘情况</w:t>
      </w:r>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p>
    <w:p w14:paraId="01278FDE">
      <w:pPr>
        <w:spacing w:line="360" w:lineRule="auto"/>
        <w:ind w:firstLine="480"/>
        <w:rPr>
          <w:rFonts w:hint="default" w:ascii="Times New Roman" w:hAnsi="Times New Roman" w:eastAsia="宋体" w:cs="Times New Roman"/>
          <w:highlight w:val="none"/>
          <w:lang w:val="en-US"/>
        </w:rPr>
      </w:pPr>
      <w:r>
        <w:rPr>
          <w:rFonts w:hint="default" w:ascii="Times New Roman" w:hAnsi="Times New Roman" w:eastAsia="宋体" w:cs="Times New Roman"/>
          <w:highlight w:val="none"/>
        </w:rPr>
        <w:t>202</w:t>
      </w:r>
      <w:r>
        <w:rPr>
          <w:rFonts w:hint="eastAsia" w:cs="Times New Roman"/>
          <w:highlight w:val="none"/>
          <w:lang w:val="en-US" w:eastAsia="zh-CN"/>
        </w:rPr>
        <w:t>6</w:t>
      </w:r>
      <w:r>
        <w:rPr>
          <w:rFonts w:hint="default" w:ascii="Times New Roman" w:hAnsi="Times New Roman" w:eastAsia="宋体" w:cs="Times New Roman"/>
          <w:highlight w:val="none"/>
        </w:rPr>
        <w:t>年</w:t>
      </w:r>
      <w:r>
        <w:rPr>
          <w:rFonts w:hint="eastAsia" w:cs="Times New Roman"/>
          <w:highlight w:val="none"/>
          <w:lang w:val="en-US" w:eastAsia="zh-CN"/>
        </w:rPr>
        <w:t>3</w:t>
      </w:r>
      <w:r>
        <w:rPr>
          <w:rFonts w:hint="default" w:ascii="Times New Roman" w:hAnsi="Times New Roman" w:eastAsia="宋体" w:cs="Times New Roman"/>
          <w:highlight w:val="none"/>
        </w:rPr>
        <w:t>月</w:t>
      </w:r>
      <w:r>
        <w:rPr>
          <w:rFonts w:hint="default" w:ascii="Times New Roman" w:hAnsi="Times New Roman" w:eastAsia="宋体" w:cs="Times New Roman"/>
          <w:highlight w:val="none"/>
          <w:lang w:val="en-US" w:eastAsia="zh-CN"/>
        </w:rPr>
        <w:t>我公司</w:t>
      </w:r>
      <w:r>
        <w:rPr>
          <w:rFonts w:hint="default" w:ascii="Times New Roman" w:hAnsi="Times New Roman" w:eastAsia="宋体" w:cs="Times New Roman"/>
          <w:highlight w:val="none"/>
        </w:rPr>
        <w:t>组织项目人员对地块实施现场踏勘，</w:t>
      </w:r>
      <w:r>
        <w:rPr>
          <w:rFonts w:hint="default" w:ascii="Times New Roman" w:hAnsi="Times New Roman" w:eastAsia="宋体" w:cs="Times New Roman"/>
          <w:highlight w:val="none"/>
          <w:lang w:val="en-US"/>
        </w:rPr>
        <w:t>包括地块的现状及历史，相邻地块的现状及历史，地块所在区域地质、水文地质和地形。同时观察和记录周围有可能受污染影响的需要特殊保护的区域居民区、医院等，并明确和地块的位置关系。</w:t>
      </w:r>
      <w:r>
        <w:rPr>
          <w:rFonts w:hint="default" w:ascii="Times New Roman" w:hAnsi="Times New Roman" w:eastAsia="宋体" w:cs="Times New Roman"/>
          <w:highlight w:val="none"/>
        </w:rPr>
        <w:t>现场踏勘过程中，项目组与地块管理人员、业主及周边居民等进行了人员访谈，内容涉及前期资料收集和现场踏勘所涉及的疑问核实、信息补充、已有资料考证、现</w:t>
      </w:r>
      <w:r>
        <w:rPr>
          <w:rFonts w:hint="default" w:ascii="Times New Roman" w:hAnsi="Times New Roman" w:cs="Times New Roman"/>
          <w:highlight w:val="none"/>
          <w:lang w:eastAsia="zh-CN"/>
        </w:rPr>
        <w:t>地块</w:t>
      </w:r>
      <w:r>
        <w:rPr>
          <w:rFonts w:hint="default" w:ascii="Times New Roman" w:hAnsi="Times New Roman" w:eastAsia="宋体" w:cs="Times New Roman"/>
          <w:highlight w:val="none"/>
        </w:rPr>
        <w:t>调查范围的确定和指认、地块调查现场获取信息及地块历史的相关性核实等。</w:t>
      </w:r>
      <w:r>
        <w:rPr>
          <w:rFonts w:hint="default" w:ascii="Times New Roman" w:hAnsi="Times New Roman" w:eastAsia="宋体" w:cs="Times New Roman"/>
          <w:highlight w:val="none"/>
          <w:lang w:val="en-US"/>
        </w:rPr>
        <w:t>现场踏勘及访谈结果表明</w:t>
      </w:r>
      <w:r>
        <w:rPr>
          <w:rFonts w:hint="eastAsia" w:cs="Times New Roman"/>
          <w:highlight w:val="none"/>
          <w:lang w:val="en-US" w:eastAsia="zh-CN"/>
        </w:rPr>
        <w:t>枣庄市规划三路南侧、太行山南路西侧地块</w:t>
      </w:r>
      <w:r>
        <w:rPr>
          <w:rFonts w:hint="default" w:ascii="Times New Roman" w:hAnsi="Times New Roman" w:eastAsia="宋体" w:cs="Times New Roman"/>
          <w:highlight w:val="none"/>
          <w:lang w:val="en-US"/>
        </w:rPr>
        <w:t>内地势</w:t>
      </w:r>
      <w:r>
        <w:rPr>
          <w:rFonts w:hint="default" w:ascii="Times New Roman" w:hAnsi="Times New Roman" w:eastAsia="宋体" w:cs="Times New Roman"/>
          <w:highlight w:val="none"/>
          <w:lang w:val="en-US" w:eastAsia="zh-CN"/>
        </w:rPr>
        <w:t>平坦</w:t>
      </w:r>
      <w:r>
        <w:rPr>
          <w:rFonts w:hint="default" w:ascii="Times New Roman" w:hAnsi="Times New Roman" w:eastAsia="宋体" w:cs="Times New Roman"/>
          <w:highlight w:val="none"/>
          <w:lang w:val="en-US"/>
        </w:rPr>
        <w:t>，</w:t>
      </w:r>
      <w:r>
        <w:rPr>
          <w:rFonts w:hint="default" w:ascii="Times New Roman" w:hAnsi="Times New Roman" w:eastAsia="宋体" w:cs="Times New Roman"/>
          <w:highlight w:val="none"/>
          <w:lang w:val="en-US" w:eastAsia="zh-CN"/>
        </w:rPr>
        <w:t>施工</w:t>
      </w:r>
      <w:r>
        <w:rPr>
          <w:rFonts w:hint="default" w:ascii="Times New Roman" w:hAnsi="Times New Roman" w:eastAsia="宋体" w:cs="Times New Roman"/>
          <w:highlight w:val="none"/>
          <w:lang w:val="en-US"/>
        </w:rPr>
        <w:t>现场</w:t>
      </w:r>
      <w:r>
        <w:rPr>
          <w:rFonts w:hint="default" w:ascii="Times New Roman" w:hAnsi="Times New Roman" w:eastAsia="宋体" w:cs="Times New Roman"/>
          <w:highlight w:val="none"/>
          <w:lang w:val="en-US" w:eastAsia="zh-CN"/>
        </w:rPr>
        <w:t>及踏勘现场均</w:t>
      </w:r>
      <w:r>
        <w:rPr>
          <w:rFonts w:hint="default" w:ascii="Times New Roman" w:hAnsi="Times New Roman" w:eastAsia="宋体" w:cs="Times New Roman"/>
          <w:highlight w:val="none"/>
          <w:lang w:val="en-US"/>
        </w:rPr>
        <w:t>无明显污染痕迹及明显异味，历史上不存在污染的可能性。</w:t>
      </w:r>
    </w:p>
    <w:p w14:paraId="23C57A9A">
      <w:pPr>
        <w:spacing w:line="360" w:lineRule="auto"/>
        <w:ind w:firstLine="480"/>
        <w:rPr>
          <w:rFonts w:hint="default" w:ascii="Times New Roman" w:hAnsi="Times New Roman" w:eastAsia="宋体" w:cs="Times New Roman"/>
          <w:highlight w:val="none"/>
          <w:lang w:val="en-US"/>
        </w:rPr>
      </w:pPr>
      <w:r>
        <w:rPr>
          <w:rFonts w:hint="default" w:ascii="Times New Roman" w:hAnsi="Times New Roman" w:eastAsia="宋体" w:cs="Times New Roman"/>
          <w:highlight w:val="none"/>
          <w:lang w:val="en-US"/>
        </w:rPr>
        <w:t>本次踏勘主要内容及结果见表</w:t>
      </w:r>
      <w:r>
        <w:rPr>
          <w:rFonts w:hint="default" w:ascii="Times New Roman" w:hAnsi="Times New Roman" w:eastAsia="宋体" w:cs="Times New Roman"/>
          <w:highlight w:val="none"/>
          <w:lang w:val="en-US" w:eastAsia="zh-CN"/>
        </w:rPr>
        <w:t>4</w:t>
      </w:r>
      <w:r>
        <w:rPr>
          <w:rFonts w:hint="default" w:ascii="Times New Roman" w:hAnsi="Times New Roman" w:eastAsia="宋体" w:cs="Times New Roman"/>
          <w:highlight w:val="none"/>
          <w:lang w:val="en-US"/>
        </w:rPr>
        <w:t>.</w:t>
      </w:r>
      <w:r>
        <w:rPr>
          <w:rFonts w:hint="default" w:ascii="Times New Roman" w:hAnsi="Times New Roman" w:eastAsia="宋体" w:cs="Times New Roman"/>
          <w:highlight w:val="none"/>
          <w:lang w:val="en-US" w:eastAsia="zh-CN"/>
        </w:rPr>
        <w:t>2</w:t>
      </w:r>
      <w:r>
        <w:rPr>
          <w:rFonts w:hint="default" w:ascii="Times New Roman" w:hAnsi="Times New Roman" w:eastAsia="宋体" w:cs="Times New Roman"/>
          <w:highlight w:val="none"/>
          <w:lang w:val="en-US"/>
        </w:rPr>
        <w:t>-</w:t>
      </w:r>
      <w:r>
        <w:rPr>
          <w:rFonts w:hint="default" w:ascii="Times New Roman" w:hAnsi="Times New Roman" w:eastAsia="宋体" w:cs="Times New Roman"/>
          <w:highlight w:val="none"/>
          <w:lang w:val="en-US" w:eastAsia="zh-CN"/>
        </w:rPr>
        <w:t>1</w:t>
      </w:r>
      <w:r>
        <w:rPr>
          <w:rFonts w:hint="default" w:ascii="Times New Roman" w:hAnsi="Times New Roman" w:eastAsia="宋体" w:cs="Times New Roman"/>
          <w:highlight w:val="none"/>
          <w:lang w:val="en-US"/>
        </w:rPr>
        <w:t>，</w:t>
      </w:r>
      <w:r>
        <w:rPr>
          <w:rFonts w:hint="eastAsia" w:cs="Times New Roman"/>
          <w:highlight w:val="none"/>
          <w:lang w:val="en-US" w:eastAsia="zh-CN"/>
        </w:rPr>
        <w:t>现场勘查</w:t>
      </w:r>
      <w:r>
        <w:rPr>
          <w:rFonts w:hint="default" w:ascii="Times New Roman" w:hAnsi="Times New Roman" w:eastAsia="宋体" w:cs="Times New Roman"/>
          <w:highlight w:val="none"/>
          <w:lang w:val="en-US"/>
        </w:rPr>
        <w:t>照片见图</w:t>
      </w:r>
      <w:r>
        <w:rPr>
          <w:rFonts w:hint="default" w:ascii="Times New Roman" w:hAnsi="Times New Roman" w:eastAsia="宋体" w:cs="Times New Roman"/>
          <w:highlight w:val="none"/>
          <w:lang w:val="en-US" w:eastAsia="zh-CN"/>
        </w:rPr>
        <w:t>4</w:t>
      </w:r>
      <w:r>
        <w:rPr>
          <w:rFonts w:hint="default" w:ascii="Times New Roman" w:hAnsi="Times New Roman" w:eastAsia="宋体" w:cs="Times New Roman"/>
          <w:highlight w:val="none"/>
          <w:lang w:val="en-US"/>
        </w:rPr>
        <w:t>.</w:t>
      </w:r>
      <w:r>
        <w:rPr>
          <w:rFonts w:hint="default" w:ascii="Times New Roman" w:hAnsi="Times New Roman" w:eastAsia="宋体" w:cs="Times New Roman"/>
          <w:highlight w:val="none"/>
          <w:lang w:val="en-US" w:eastAsia="zh-CN"/>
        </w:rPr>
        <w:t>2</w:t>
      </w:r>
      <w:r>
        <w:rPr>
          <w:rFonts w:hint="default" w:ascii="Times New Roman" w:hAnsi="Times New Roman" w:eastAsia="宋体" w:cs="Times New Roman"/>
          <w:highlight w:val="none"/>
          <w:lang w:val="en-US"/>
        </w:rPr>
        <w:t>-</w:t>
      </w:r>
      <w:r>
        <w:rPr>
          <w:rFonts w:hint="default" w:ascii="Times New Roman" w:hAnsi="Times New Roman" w:eastAsia="宋体" w:cs="Times New Roman"/>
          <w:highlight w:val="none"/>
          <w:lang w:val="en-US" w:eastAsia="zh-CN"/>
        </w:rPr>
        <w:t>2</w:t>
      </w:r>
      <w:r>
        <w:rPr>
          <w:rFonts w:hint="default" w:ascii="Times New Roman" w:hAnsi="Times New Roman" w:eastAsia="宋体" w:cs="Times New Roman"/>
          <w:highlight w:val="none"/>
          <w:lang w:val="en-US"/>
        </w:rPr>
        <w:t>，地块周边现状见图</w:t>
      </w:r>
      <w:r>
        <w:rPr>
          <w:rFonts w:hint="default" w:ascii="Times New Roman" w:hAnsi="Times New Roman" w:eastAsia="宋体" w:cs="Times New Roman"/>
          <w:highlight w:val="none"/>
          <w:lang w:val="en-US" w:eastAsia="zh-CN"/>
        </w:rPr>
        <w:t>3.4</w:t>
      </w:r>
      <w:r>
        <w:rPr>
          <w:rFonts w:hint="default" w:ascii="Times New Roman" w:hAnsi="Times New Roman" w:eastAsia="宋体" w:cs="Times New Roman"/>
          <w:highlight w:val="none"/>
          <w:lang w:val="en-US"/>
        </w:rPr>
        <w:t>-1。</w:t>
      </w:r>
    </w:p>
    <w:p w14:paraId="08B6CDA2">
      <w:pPr>
        <w:pStyle w:val="40"/>
        <w:spacing w:line="360" w:lineRule="auto"/>
        <w:rPr>
          <w:rFonts w:hint="default" w:ascii="Times New Roman" w:hAnsi="Times New Roman" w:eastAsia="黑体" w:cs="Times New Roman"/>
          <w:highlight w:val="none"/>
        </w:rPr>
      </w:pPr>
      <w:r>
        <w:rPr>
          <w:rFonts w:hint="default" w:ascii="Times New Roman" w:hAnsi="Times New Roman" w:eastAsia="黑体" w:cs="Times New Roman"/>
          <w:highlight w:val="none"/>
        </w:rPr>
        <w:t>表</w:t>
      </w:r>
      <w:r>
        <w:rPr>
          <w:rFonts w:hint="default" w:ascii="Times New Roman" w:hAnsi="Times New Roman" w:eastAsia="黑体" w:cs="Times New Roman"/>
          <w:highlight w:val="none"/>
          <w:lang w:val="en-US" w:eastAsia="zh-CN"/>
        </w:rPr>
        <w:t>4</w:t>
      </w:r>
      <w:r>
        <w:rPr>
          <w:rFonts w:hint="default" w:ascii="Times New Roman" w:hAnsi="Times New Roman" w:eastAsia="黑体" w:cs="Times New Roman"/>
          <w:highlight w:val="none"/>
        </w:rPr>
        <w:t>.</w:t>
      </w:r>
      <w:r>
        <w:rPr>
          <w:rFonts w:hint="default" w:ascii="Times New Roman" w:hAnsi="Times New Roman" w:eastAsia="黑体" w:cs="Times New Roman"/>
          <w:highlight w:val="none"/>
          <w:lang w:val="en-US" w:eastAsia="zh-CN"/>
        </w:rPr>
        <w:t>2</w:t>
      </w:r>
      <w:r>
        <w:rPr>
          <w:rFonts w:hint="default" w:ascii="Times New Roman" w:hAnsi="Times New Roman" w:eastAsia="黑体" w:cs="Times New Roman"/>
          <w:highlight w:val="none"/>
        </w:rPr>
        <w:t>-</w:t>
      </w:r>
      <w:r>
        <w:rPr>
          <w:rFonts w:hint="default" w:ascii="Times New Roman" w:hAnsi="Times New Roman" w:eastAsia="黑体" w:cs="Times New Roman"/>
          <w:highlight w:val="none"/>
          <w:lang w:val="en-US" w:eastAsia="zh-CN"/>
        </w:rPr>
        <w:t>1</w:t>
      </w:r>
      <w:r>
        <w:rPr>
          <w:rFonts w:hint="default" w:ascii="Times New Roman" w:hAnsi="Times New Roman" w:eastAsia="黑体" w:cs="Times New Roman"/>
          <w:highlight w:val="none"/>
        </w:rPr>
        <w:t xml:space="preserve">   现场踏勘记录表</w:t>
      </w:r>
    </w:p>
    <w:tbl>
      <w:tblPr>
        <w:tblStyle w:val="30"/>
        <w:tblW w:w="502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522"/>
        <w:gridCol w:w="3398"/>
        <w:gridCol w:w="4447"/>
      </w:tblGrid>
      <w:tr w14:paraId="149E6C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312" w:type="pct"/>
            <w:vAlign w:val="center"/>
          </w:tcPr>
          <w:p w14:paraId="5FBFDE29">
            <w:pPr>
              <w:pStyle w:val="45"/>
              <w:keepNext w:val="0"/>
              <w:keepLines w:val="0"/>
              <w:pageBreakBefore w:val="0"/>
              <w:widowControl w:val="0"/>
              <w:kinsoku/>
              <w:wordWrap/>
              <w:overflowPunct/>
              <w:topLinePunct w:val="0"/>
              <w:autoSpaceDE w:val="0"/>
              <w:autoSpaceDN w:val="0"/>
              <w:bidi w:val="0"/>
              <w:adjustRightInd/>
              <w:snapToGrid/>
              <w:spacing w:before="0" w:beforeLines="50" w:line="240" w:lineRule="auto"/>
              <w:ind w:firstLine="0" w:firstLineChars="0"/>
              <w:textAlignment w:val="auto"/>
              <w:rPr>
                <w:rFonts w:hint="default" w:ascii="Times New Roman" w:hAnsi="Times New Roman" w:eastAsia="黑体" w:cs="Times New Roman"/>
                <w:sz w:val="21"/>
                <w:szCs w:val="21"/>
                <w:highlight w:val="none"/>
                <w:lang w:val="en-US"/>
              </w:rPr>
            </w:pPr>
            <w:r>
              <w:rPr>
                <w:rFonts w:hint="default" w:ascii="Times New Roman" w:hAnsi="Times New Roman" w:eastAsia="黑体" w:cs="Times New Roman"/>
                <w:sz w:val="21"/>
                <w:szCs w:val="21"/>
                <w:highlight w:val="none"/>
                <w:lang w:val="en-US"/>
              </w:rPr>
              <w:t>序号</w:t>
            </w:r>
          </w:p>
        </w:tc>
        <w:tc>
          <w:tcPr>
            <w:tcW w:w="2030" w:type="pct"/>
            <w:vAlign w:val="center"/>
          </w:tcPr>
          <w:p w14:paraId="4FA9ADEE">
            <w:pPr>
              <w:pStyle w:val="45"/>
              <w:keepNext w:val="0"/>
              <w:keepLines w:val="0"/>
              <w:pageBreakBefore w:val="0"/>
              <w:widowControl w:val="0"/>
              <w:kinsoku/>
              <w:wordWrap/>
              <w:overflowPunct/>
              <w:topLinePunct w:val="0"/>
              <w:autoSpaceDE w:val="0"/>
              <w:autoSpaceDN w:val="0"/>
              <w:bidi w:val="0"/>
              <w:adjustRightInd/>
              <w:snapToGrid/>
              <w:spacing w:before="0" w:beforeLines="50" w:line="240" w:lineRule="auto"/>
              <w:ind w:firstLine="0" w:firstLineChars="0"/>
              <w:textAlignment w:val="auto"/>
              <w:rPr>
                <w:rFonts w:hint="default" w:ascii="Times New Roman" w:hAnsi="Times New Roman" w:eastAsia="黑体" w:cs="Times New Roman"/>
                <w:sz w:val="21"/>
                <w:szCs w:val="21"/>
                <w:highlight w:val="none"/>
                <w:lang w:val="en-US"/>
              </w:rPr>
            </w:pPr>
            <w:r>
              <w:rPr>
                <w:rFonts w:hint="default" w:ascii="Times New Roman" w:hAnsi="Times New Roman" w:eastAsia="黑体" w:cs="Times New Roman"/>
                <w:sz w:val="21"/>
                <w:szCs w:val="21"/>
                <w:highlight w:val="none"/>
                <w:lang w:val="en-US"/>
              </w:rPr>
              <w:t>踏勘内容</w:t>
            </w:r>
          </w:p>
        </w:tc>
        <w:tc>
          <w:tcPr>
            <w:tcW w:w="2656" w:type="pct"/>
            <w:vAlign w:val="center"/>
          </w:tcPr>
          <w:p w14:paraId="604DCDE8">
            <w:pPr>
              <w:pStyle w:val="45"/>
              <w:keepNext w:val="0"/>
              <w:keepLines w:val="0"/>
              <w:pageBreakBefore w:val="0"/>
              <w:widowControl w:val="0"/>
              <w:kinsoku/>
              <w:wordWrap/>
              <w:overflowPunct/>
              <w:topLinePunct w:val="0"/>
              <w:autoSpaceDE w:val="0"/>
              <w:autoSpaceDN w:val="0"/>
              <w:bidi w:val="0"/>
              <w:adjustRightInd/>
              <w:snapToGrid/>
              <w:spacing w:before="0" w:beforeLines="50" w:line="240" w:lineRule="auto"/>
              <w:ind w:firstLine="0" w:firstLineChars="0"/>
              <w:jc w:val="center"/>
              <w:textAlignment w:val="auto"/>
              <w:rPr>
                <w:rFonts w:hint="default" w:ascii="Times New Roman" w:hAnsi="Times New Roman" w:eastAsia="黑体" w:cs="Times New Roman"/>
                <w:sz w:val="21"/>
                <w:szCs w:val="21"/>
                <w:highlight w:val="none"/>
                <w:lang w:val="en-US"/>
              </w:rPr>
            </w:pPr>
            <w:r>
              <w:rPr>
                <w:rFonts w:hint="default" w:ascii="Times New Roman" w:hAnsi="Times New Roman" w:eastAsia="黑体" w:cs="Times New Roman"/>
                <w:sz w:val="21"/>
                <w:szCs w:val="21"/>
                <w:highlight w:val="none"/>
                <w:lang w:val="en-US"/>
              </w:rPr>
              <w:t>现场踏勘记录</w:t>
            </w:r>
          </w:p>
        </w:tc>
      </w:tr>
      <w:tr w14:paraId="14660B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312" w:type="pct"/>
            <w:vAlign w:val="center"/>
          </w:tcPr>
          <w:p w14:paraId="69F02C78">
            <w:pPr>
              <w:pStyle w:val="11"/>
              <w:keepNext w:val="0"/>
              <w:keepLines w:val="0"/>
              <w:pageBreakBefore w:val="0"/>
              <w:widowControl w:val="0"/>
              <w:kinsoku/>
              <w:wordWrap/>
              <w:overflowPunct/>
              <w:topLinePunct w:val="0"/>
              <w:autoSpaceDE w:val="0"/>
              <w:autoSpaceDN w:val="0"/>
              <w:bidi w:val="0"/>
              <w:adjustRightInd/>
              <w:snapToGrid/>
              <w:spacing w:before="0" w:beforeLines="50" w:line="240" w:lineRule="auto"/>
              <w:jc w:val="center"/>
              <w:textAlignment w:val="auto"/>
              <w:rPr>
                <w:rFonts w:hint="default" w:ascii="Times New Roman" w:hAnsi="Times New Roman" w:eastAsia="宋体" w:cs="Times New Roman"/>
                <w:b w:val="0"/>
                <w:bCs/>
                <w:sz w:val="21"/>
                <w:szCs w:val="21"/>
                <w:highlight w:val="none"/>
                <w:lang w:val="en-US" w:eastAsia="zh-CN"/>
              </w:rPr>
            </w:pPr>
            <w:r>
              <w:rPr>
                <w:rFonts w:hint="default" w:ascii="Times New Roman" w:hAnsi="Times New Roman" w:cs="Times New Roman"/>
                <w:b w:val="0"/>
                <w:bCs/>
                <w:sz w:val="21"/>
                <w:szCs w:val="21"/>
                <w:highlight w:val="none"/>
                <w:lang w:val="en-US" w:eastAsia="zh-CN"/>
              </w:rPr>
              <w:t>1</w:t>
            </w:r>
          </w:p>
        </w:tc>
        <w:tc>
          <w:tcPr>
            <w:tcW w:w="2030" w:type="pct"/>
            <w:vAlign w:val="center"/>
          </w:tcPr>
          <w:p w14:paraId="3E1E40F3">
            <w:pPr>
              <w:pStyle w:val="11"/>
              <w:keepNext w:val="0"/>
              <w:keepLines w:val="0"/>
              <w:pageBreakBefore w:val="0"/>
              <w:widowControl w:val="0"/>
              <w:kinsoku/>
              <w:wordWrap/>
              <w:overflowPunct/>
              <w:topLinePunct w:val="0"/>
              <w:autoSpaceDE w:val="0"/>
              <w:autoSpaceDN w:val="0"/>
              <w:bidi w:val="0"/>
              <w:adjustRightInd/>
              <w:snapToGrid/>
              <w:spacing w:before="0" w:beforeLines="50" w:line="240" w:lineRule="auto"/>
              <w:jc w:val="center"/>
              <w:textAlignment w:val="auto"/>
              <w:rPr>
                <w:rFonts w:hint="default" w:ascii="Times New Roman" w:hAnsi="Times New Roman" w:eastAsia="宋体" w:cs="Times New Roman"/>
                <w:b w:val="0"/>
                <w:bCs/>
                <w:sz w:val="21"/>
                <w:szCs w:val="21"/>
                <w:highlight w:val="none"/>
                <w:lang w:val="en-US" w:eastAsia="zh-CN"/>
              </w:rPr>
            </w:pPr>
            <w:r>
              <w:rPr>
                <w:rFonts w:hint="default" w:ascii="Times New Roman" w:hAnsi="Times New Roman" w:eastAsia="宋体" w:cs="Times New Roman"/>
                <w:b w:val="0"/>
                <w:bCs/>
                <w:sz w:val="21"/>
                <w:szCs w:val="21"/>
                <w:highlight w:val="none"/>
                <w:lang w:val="en-US" w:eastAsia="zh-CN"/>
              </w:rPr>
              <w:t>地块现状</w:t>
            </w:r>
          </w:p>
        </w:tc>
        <w:tc>
          <w:tcPr>
            <w:tcW w:w="2656" w:type="pct"/>
            <w:vAlign w:val="center"/>
          </w:tcPr>
          <w:p w14:paraId="7CCE7E0A">
            <w:pPr>
              <w:pStyle w:val="11"/>
              <w:keepNext w:val="0"/>
              <w:keepLines w:val="0"/>
              <w:pageBreakBefore w:val="0"/>
              <w:widowControl w:val="0"/>
              <w:kinsoku/>
              <w:wordWrap/>
              <w:overflowPunct/>
              <w:topLinePunct w:val="0"/>
              <w:autoSpaceDE w:val="0"/>
              <w:autoSpaceDN w:val="0"/>
              <w:bidi w:val="0"/>
              <w:adjustRightInd/>
              <w:snapToGrid/>
              <w:spacing w:before="0" w:beforeLines="50" w:line="240" w:lineRule="auto"/>
              <w:jc w:val="center"/>
              <w:textAlignment w:val="auto"/>
              <w:rPr>
                <w:rFonts w:hint="default" w:ascii="Times New Roman" w:hAnsi="Times New Roman" w:eastAsia="宋体" w:cs="Times New Roman"/>
                <w:b w:val="0"/>
                <w:bCs/>
                <w:sz w:val="21"/>
                <w:szCs w:val="21"/>
                <w:highlight w:val="none"/>
                <w:lang w:val="en-US" w:eastAsia="zh-CN"/>
              </w:rPr>
            </w:pPr>
            <w:r>
              <w:rPr>
                <w:rFonts w:hint="default" w:ascii="Times New Roman" w:hAnsi="Times New Roman" w:eastAsia="宋体" w:cs="Times New Roman"/>
                <w:b w:val="0"/>
                <w:bCs/>
                <w:sz w:val="21"/>
                <w:szCs w:val="21"/>
                <w:highlight w:val="none"/>
                <w:lang w:val="en-US" w:eastAsia="zh-CN"/>
              </w:rPr>
              <w:t>2026年3月我公司对地块进行现场踏勘，地块内现状全部为空地，现正在平整地面。</w:t>
            </w:r>
          </w:p>
        </w:tc>
      </w:tr>
      <w:tr w14:paraId="75857A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14" w:hRule="atLeast"/>
        </w:trPr>
        <w:tc>
          <w:tcPr>
            <w:tcW w:w="312" w:type="pct"/>
            <w:vAlign w:val="center"/>
          </w:tcPr>
          <w:p w14:paraId="716F37E8">
            <w:pPr>
              <w:pStyle w:val="11"/>
              <w:keepNext w:val="0"/>
              <w:keepLines w:val="0"/>
              <w:pageBreakBefore w:val="0"/>
              <w:widowControl w:val="0"/>
              <w:kinsoku/>
              <w:wordWrap/>
              <w:overflowPunct/>
              <w:topLinePunct w:val="0"/>
              <w:autoSpaceDE w:val="0"/>
              <w:autoSpaceDN w:val="0"/>
              <w:bidi w:val="0"/>
              <w:adjustRightInd/>
              <w:snapToGrid/>
              <w:spacing w:before="0" w:beforeLines="50" w:line="240" w:lineRule="auto"/>
              <w:jc w:val="center"/>
              <w:textAlignment w:val="auto"/>
              <w:rPr>
                <w:rFonts w:hint="default" w:ascii="Times New Roman" w:hAnsi="Times New Roman" w:eastAsia="宋体" w:cs="Times New Roman"/>
                <w:b w:val="0"/>
                <w:bCs/>
                <w:sz w:val="21"/>
                <w:szCs w:val="21"/>
                <w:highlight w:val="none"/>
                <w:lang w:val="en-US"/>
              </w:rPr>
            </w:pPr>
            <w:r>
              <w:rPr>
                <w:rFonts w:hint="default" w:ascii="Times New Roman" w:hAnsi="Times New Roman" w:eastAsia="宋体" w:cs="Times New Roman"/>
                <w:b w:val="0"/>
                <w:bCs/>
                <w:sz w:val="21"/>
                <w:szCs w:val="21"/>
                <w:highlight w:val="none"/>
                <w:lang w:val="en-US"/>
              </w:rPr>
              <w:t>2</w:t>
            </w:r>
          </w:p>
        </w:tc>
        <w:tc>
          <w:tcPr>
            <w:tcW w:w="2030" w:type="pct"/>
            <w:vAlign w:val="center"/>
          </w:tcPr>
          <w:p w14:paraId="6D1B7853">
            <w:pPr>
              <w:pStyle w:val="11"/>
              <w:keepNext w:val="0"/>
              <w:keepLines w:val="0"/>
              <w:pageBreakBefore w:val="0"/>
              <w:widowControl w:val="0"/>
              <w:kinsoku/>
              <w:wordWrap/>
              <w:overflowPunct/>
              <w:topLinePunct w:val="0"/>
              <w:autoSpaceDE w:val="0"/>
              <w:autoSpaceDN w:val="0"/>
              <w:bidi w:val="0"/>
              <w:adjustRightInd/>
              <w:snapToGrid/>
              <w:spacing w:before="0" w:beforeLines="50" w:line="240" w:lineRule="auto"/>
              <w:jc w:val="center"/>
              <w:textAlignment w:val="auto"/>
              <w:rPr>
                <w:rFonts w:hint="default" w:ascii="Times New Roman" w:hAnsi="Times New Roman" w:eastAsia="宋体" w:cs="Times New Roman"/>
                <w:b w:val="0"/>
                <w:bCs/>
                <w:sz w:val="21"/>
                <w:szCs w:val="21"/>
                <w:highlight w:val="none"/>
                <w:lang w:val="en-US" w:eastAsia="zh-CN"/>
              </w:rPr>
            </w:pPr>
            <w:r>
              <w:rPr>
                <w:rFonts w:hint="default" w:ascii="Times New Roman" w:hAnsi="Times New Roman" w:eastAsia="宋体" w:cs="Times New Roman"/>
                <w:b w:val="0"/>
                <w:bCs/>
                <w:sz w:val="21"/>
                <w:szCs w:val="21"/>
                <w:highlight w:val="none"/>
                <w:lang w:val="en-US" w:eastAsia="zh-CN"/>
              </w:rPr>
              <w:t>相邻地块现状</w:t>
            </w:r>
          </w:p>
        </w:tc>
        <w:tc>
          <w:tcPr>
            <w:tcW w:w="2656" w:type="pct"/>
            <w:vAlign w:val="center"/>
          </w:tcPr>
          <w:p w14:paraId="45C254BE">
            <w:pPr>
              <w:pStyle w:val="11"/>
              <w:keepNext w:val="0"/>
              <w:keepLines w:val="0"/>
              <w:pageBreakBefore w:val="0"/>
              <w:widowControl w:val="0"/>
              <w:kinsoku/>
              <w:wordWrap/>
              <w:overflowPunct/>
              <w:topLinePunct w:val="0"/>
              <w:autoSpaceDE w:val="0"/>
              <w:autoSpaceDN w:val="0"/>
              <w:bidi w:val="0"/>
              <w:adjustRightInd/>
              <w:snapToGrid/>
              <w:spacing w:before="0" w:beforeLines="50" w:line="240" w:lineRule="auto"/>
              <w:jc w:val="center"/>
              <w:textAlignment w:val="auto"/>
              <w:rPr>
                <w:rFonts w:hint="default" w:ascii="Times New Roman" w:hAnsi="Times New Roman" w:eastAsia="宋体" w:cs="Times New Roman"/>
                <w:b w:val="0"/>
                <w:bCs/>
                <w:sz w:val="21"/>
                <w:szCs w:val="21"/>
                <w:highlight w:val="none"/>
                <w:lang w:val="en-US" w:eastAsia="zh-CN"/>
              </w:rPr>
            </w:pPr>
            <w:r>
              <w:rPr>
                <w:rFonts w:hint="default" w:ascii="Times New Roman" w:hAnsi="Times New Roman" w:eastAsia="宋体" w:cs="Times New Roman"/>
                <w:b w:val="0"/>
                <w:bCs/>
                <w:sz w:val="21"/>
                <w:szCs w:val="21"/>
                <w:highlight w:val="none"/>
                <w:lang w:val="en-US" w:eastAsia="zh-CN"/>
              </w:rPr>
              <w:t>相邻地块东侧为空地、西侧为空地、南侧为道路、北侧为空地。</w:t>
            </w:r>
          </w:p>
        </w:tc>
      </w:tr>
      <w:tr w14:paraId="56237D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312" w:type="pct"/>
            <w:vAlign w:val="center"/>
          </w:tcPr>
          <w:p w14:paraId="0BBD25EE">
            <w:pPr>
              <w:pStyle w:val="11"/>
              <w:keepNext w:val="0"/>
              <w:keepLines w:val="0"/>
              <w:pageBreakBefore w:val="0"/>
              <w:widowControl w:val="0"/>
              <w:kinsoku/>
              <w:wordWrap/>
              <w:overflowPunct/>
              <w:topLinePunct w:val="0"/>
              <w:autoSpaceDE w:val="0"/>
              <w:autoSpaceDN w:val="0"/>
              <w:bidi w:val="0"/>
              <w:adjustRightInd/>
              <w:snapToGrid/>
              <w:spacing w:before="0" w:beforeLines="50" w:line="240" w:lineRule="auto"/>
              <w:jc w:val="center"/>
              <w:textAlignment w:val="auto"/>
              <w:rPr>
                <w:rFonts w:hint="default" w:ascii="Times New Roman" w:hAnsi="Times New Roman" w:eastAsia="宋体" w:cs="Times New Roman"/>
                <w:b w:val="0"/>
                <w:bCs/>
                <w:sz w:val="21"/>
                <w:szCs w:val="21"/>
                <w:highlight w:val="none"/>
                <w:lang w:val="en-US"/>
              </w:rPr>
            </w:pPr>
            <w:r>
              <w:rPr>
                <w:rFonts w:hint="default" w:ascii="Times New Roman" w:hAnsi="Times New Roman" w:eastAsia="宋体" w:cs="Times New Roman"/>
                <w:b w:val="0"/>
                <w:bCs/>
                <w:sz w:val="21"/>
                <w:szCs w:val="21"/>
                <w:highlight w:val="none"/>
                <w:lang w:val="en-US"/>
              </w:rPr>
              <w:t>3</w:t>
            </w:r>
          </w:p>
        </w:tc>
        <w:tc>
          <w:tcPr>
            <w:tcW w:w="2030" w:type="pct"/>
            <w:vAlign w:val="center"/>
          </w:tcPr>
          <w:p w14:paraId="5E0B62BC">
            <w:pPr>
              <w:pStyle w:val="11"/>
              <w:keepNext w:val="0"/>
              <w:keepLines w:val="0"/>
              <w:pageBreakBefore w:val="0"/>
              <w:widowControl w:val="0"/>
              <w:kinsoku/>
              <w:wordWrap/>
              <w:overflowPunct/>
              <w:topLinePunct w:val="0"/>
              <w:autoSpaceDE w:val="0"/>
              <w:autoSpaceDN w:val="0"/>
              <w:bidi w:val="0"/>
              <w:adjustRightInd/>
              <w:snapToGrid/>
              <w:spacing w:before="0" w:beforeLines="50" w:line="240" w:lineRule="auto"/>
              <w:jc w:val="center"/>
              <w:textAlignment w:val="auto"/>
              <w:rPr>
                <w:rFonts w:hint="default" w:ascii="Times New Roman" w:hAnsi="Times New Roman" w:eastAsia="宋体" w:cs="Times New Roman"/>
                <w:b w:val="0"/>
                <w:bCs/>
                <w:sz w:val="21"/>
                <w:szCs w:val="21"/>
                <w:highlight w:val="none"/>
              </w:rPr>
            </w:pPr>
            <w:r>
              <w:rPr>
                <w:rFonts w:hint="default" w:ascii="Times New Roman" w:hAnsi="Times New Roman" w:eastAsia="宋体" w:cs="Times New Roman"/>
                <w:b w:val="0"/>
                <w:bCs/>
                <w:sz w:val="21"/>
                <w:szCs w:val="21"/>
                <w:highlight w:val="none"/>
                <w:lang w:val="en-US"/>
              </w:rPr>
              <w:t>地形地貌</w:t>
            </w:r>
          </w:p>
        </w:tc>
        <w:tc>
          <w:tcPr>
            <w:tcW w:w="2656" w:type="pct"/>
            <w:vAlign w:val="center"/>
          </w:tcPr>
          <w:p w14:paraId="608D74BB">
            <w:pPr>
              <w:pStyle w:val="11"/>
              <w:keepNext w:val="0"/>
              <w:keepLines w:val="0"/>
              <w:pageBreakBefore w:val="0"/>
              <w:widowControl w:val="0"/>
              <w:kinsoku/>
              <w:wordWrap/>
              <w:overflowPunct/>
              <w:topLinePunct w:val="0"/>
              <w:autoSpaceDE w:val="0"/>
              <w:autoSpaceDN w:val="0"/>
              <w:bidi w:val="0"/>
              <w:adjustRightInd/>
              <w:snapToGrid/>
              <w:spacing w:before="0" w:beforeLines="50" w:line="240" w:lineRule="auto"/>
              <w:jc w:val="center"/>
              <w:textAlignment w:val="auto"/>
              <w:rPr>
                <w:rFonts w:hint="default" w:ascii="Times New Roman" w:hAnsi="Times New Roman" w:eastAsia="宋体" w:cs="Times New Roman"/>
                <w:b w:val="0"/>
                <w:bCs/>
                <w:sz w:val="21"/>
                <w:szCs w:val="21"/>
                <w:highlight w:val="none"/>
                <w:lang w:val="en-US" w:eastAsia="zh-CN"/>
              </w:rPr>
            </w:pPr>
            <w:r>
              <w:rPr>
                <w:rFonts w:hint="default" w:ascii="Times New Roman" w:hAnsi="Times New Roman" w:eastAsia="宋体" w:cs="Times New Roman"/>
                <w:b w:val="0"/>
                <w:bCs/>
                <w:sz w:val="21"/>
                <w:szCs w:val="21"/>
                <w:highlight w:val="none"/>
                <w:lang w:val="en-US" w:eastAsia="zh-CN"/>
              </w:rPr>
              <w:t>地势平坦</w:t>
            </w:r>
          </w:p>
        </w:tc>
      </w:tr>
      <w:tr w14:paraId="4668EE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312" w:type="pct"/>
            <w:vAlign w:val="center"/>
          </w:tcPr>
          <w:p w14:paraId="1792B6C2">
            <w:pPr>
              <w:pStyle w:val="11"/>
              <w:keepNext w:val="0"/>
              <w:keepLines w:val="0"/>
              <w:pageBreakBefore w:val="0"/>
              <w:widowControl w:val="0"/>
              <w:kinsoku/>
              <w:wordWrap/>
              <w:overflowPunct/>
              <w:topLinePunct w:val="0"/>
              <w:autoSpaceDE w:val="0"/>
              <w:autoSpaceDN w:val="0"/>
              <w:bidi w:val="0"/>
              <w:adjustRightInd/>
              <w:snapToGrid/>
              <w:spacing w:before="0" w:beforeLines="50" w:line="240" w:lineRule="auto"/>
              <w:jc w:val="center"/>
              <w:textAlignment w:val="auto"/>
              <w:rPr>
                <w:rFonts w:hint="default" w:ascii="Times New Roman" w:hAnsi="Times New Roman" w:eastAsia="宋体" w:cs="Times New Roman"/>
                <w:b w:val="0"/>
                <w:bCs/>
                <w:sz w:val="21"/>
                <w:szCs w:val="21"/>
                <w:highlight w:val="none"/>
                <w:lang w:val="en-US" w:eastAsia="zh-CN"/>
              </w:rPr>
            </w:pPr>
            <w:r>
              <w:rPr>
                <w:rFonts w:hint="default" w:ascii="Times New Roman" w:hAnsi="Times New Roman" w:cs="Times New Roman"/>
                <w:b w:val="0"/>
                <w:bCs/>
                <w:sz w:val="21"/>
                <w:szCs w:val="21"/>
                <w:highlight w:val="none"/>
                <w:lang w:val="en-US" w:eastAsia="zh-CN"/>
              </w:rPr>
              <w:t>4</w:t>
            </w:r>
          </w:p>
        </w:tc>
        <w:tc>
          <w:tcPr>
            <w:tcW w:w="2030" w:type="pct"/>
            <w:vAlign w:val="center"/>
          </w:tcPr>
          <w:p w14:paraId="67C1C865">
            <w:pPr>
              <w:pStyle w:val="11"/>
              <w:keepNext w:val="0"/>
              <w:keepLines w:val="0"/>
              <w:pageBreakBefore w:val="0"/>
              <w:widowControl w:val="0"/>
              <w:kinsoku/>
              <w:wordWrap/>
              <w:overflowPunct/>
              <w:topLinePunct w:val="0"/>
              <w:autoSpaceDE w:val="0"/>
              <w:autoSpaceDN w:val="0"/>
              <w:bidi w:val="0"/>
              <w:adjustRightInd/>
              <w:snapToGrid/>
              <w:spacing w:before="0" w:beforeLines="50" w:line="240" w:lineRule="auto"/>
              <w:jc w:val="center"/>
              <w:textAlignment w:val="auto"/>
              <w:rPr>
                <w:rFonts w:hint="default" w:ascii="Times New Roman" w:hAnsi="Times New Roman" w:eastAsia="宋体" w:cs="Times New Roman"/>
                <w:b w:val="0"/>
                <w:bCs/>
                <w:sz w:val="21"/>
                <w:szCs w:val="21"/>
                <w:highlight w:val="none"/>
                <w:lang w:val="en-US"/>
              </w:rPr>
            </w:pPr>
            <w:r>
              <w:rPr>
                <w:rFonts w:hint="default" w:ascii="Times New Roman" w:hAnsi="Times New Roman" w:eastAsia="宋体" w:cs="Times New Roman"/>
                <w:b w:val="0"/>
                <w:bCs/>
                <w:sz w:val="21"/>
                <w:szCs w:val="21"/>
                <w:highlight w:val="none"/>
                <w:lang w:val="en-US"/>
              </w:rPr>
              <w:t>相邻地形地貌</w:t>
            </w:r>
          </w:p>
        </w:tc>
        <w:tc>
          <w:tcPr>
            <w:tcW w:w="2656" w:type="pct"/>
            <w:vAlign w:val="center"/>
          </w:tcPr>
          <w:p w14:paraId="77A28B04">
            <w:pPr>
              <w:pStyle w:val="11"/>
              <w:keepNext w:val="0"/>
              <w:keepLines w:val="0"/>
              <w:pageBreakBefore w:val="0"/>
              <w:widowControl w:val="0"/>
              <w:kinsoku/>
              <w:wordWrap/>
              <w:overflowPunct/>
              <w:topLinePunct w:val="0"/>
              <w:autoSpaceDE w:val="0"/>
              <w:autoSpaceDN w:val="0"/>
              <w:bidi w:val="0"/>
              <w:adjustRightInd/>
              <w:snapToGrid/>
              <w:spacing w:before="0" w:beforeLines="50" w:line="240" w:lineRule="auto"/>
              <w:jc w:val="center"/>
              <w:textAlignment w:val="auto"/>
              <w:rPr>
                <w:rFonts w:hint="default" w:ascii="Times New Roman" w:hAnsi="Times New Roman" w:eastAsia="宋体" w:cs="Times New Roman"/>
                <w:b w:val="0"/>
                <w:bCs/>
                <w:sz w:val="21"/>
                <w:szCs w:val="21"/>
                <w:highlight w:val="none"/>
                <w:lang w:val="en-US" w:eastAsia="zh-CN"/>
              </w:rPr>
            </w:pPr>
            <w:r>
              <w:rPr>
                <w:rFonts w:hint="default" w:ascii="Times New Roman" w:hAnsi="Times New Roman" w:eastAsia="宋体" w:cs="Times New Roman"/>
                <w:b w:val="0"/>
                <w:bCs/>
                <w:sz w:val="21"/>
                <w:szCs w:val="21"/>
                <w:highlight w:val="none"/>
                <w:lang w:val="en-US" w:eastAsia="zh-CN"/>
              </w:rPr>
              <w:t>地势平坦</w:t>
            </w:r>
          </w:p>
        </w:tc>
      </w:tr>
      <w:tr w14:paraId="7CF241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312" w:type="pct"/>
            <w:vAlign w:val="center"/>
          </w:tcPr>
          <w:p w14:paraId="60C137FB">
            <w:pPr>
              <w:pStyle w:val="11"/>
              <w:keepNext w:val="0"/>
              <w:keepLines w:val="0"/>
              <w:pageBreakBefore w:val="0"/>
              <w:widowControl w:val="0"/>
              <w:kinsoku/>
              <w:wordWrap/>
              <w:overflowPunct/>
              <w:topLinePunct w:val="0"/>
              <w:autoSpaceDE w:val="0"/>
              <w:autoSpaceDN w:val="0"/>
              <w:bidi w:val="0"/>
              <w:adjustRightInd/>
              <w:snapToGrid/>
              <w:spacing w:before="0" w:beforeLines="50" w:line="240" w:lineRule="auto"/>
              <w:jc w:val="center"/>
              <w:textAlignment w:val="auto"/>
              <w:rPr>
                <w:rFonts w:hint="default" w:ascii="Times New Roman" w:hAnsi="Times New Roman" w:cs="Times New Roman"/>
                <w:b w:val="0"/>
                <w:bCs/>
                <w:sz w:val="21"/>
                <w:szCs w:val="21"/>
                <w:highlight w:val="none"/>
                <w:lang w:val="en-US" w:eastAsia="zh-CN"/>
              </w:rPr>
            </w:pPr>
            <w:r>
              <w:rPr>
                <w:rFonts w:hint="eastAsia" w:cs="Times New Roman"/>
                <w:b w:val="0"/>
                <w:bCs/>
                <w:sz w:val="21"/>
                <w:szCs w:val="21"/>
                <w:highlight w:val="none"/>
                <w:lang w:val="en-US" w:eastAsia="zh-CN"/>
              </w:rPr>
              <w:t>5</w:t>
            </w:r>
          </w:p>
        </w:tc>
        <w:tc>
          <w:tcPr>
            <w:tcW w:w="2030" w:type="pct"/>
            <w:vAlign w:val="center"/>
          </w:tcPr>
          <w:p w14:paraId="371B43C0">
            <w:pPr>
              <w:pStyle w:val="11"/>
              <w:keepNext w:val="0"/>
              <w:keepLines w:val="0"/>
              <w:pageBreakBefore w:val="0"/>
              <w:widowControl w:val="0"/>
              <w:kinsoku/>
              <w:wordWrap/>
              <w:overflowPunct/>
              <w:topLinePunct w:val="0"/>
              <w:autoSpaceDE w:val="0"/>
              <w:autoSpaceDN w:val="0"/>
              <w:bidi w:val="0"/>
              <w:adjustRightInd/>
              <w:snapToGrid/>
              <w:spacing w:before="0" w:beforeLines="50" w:line="240" w:lineRule="auto"/>
              <w:jc w:val="center"/>
              <w:textAlignment w:val="auto"/>
              <w:rPr>
                <w:rFonts w:hint="default" w:ascii="Times New Roman" w:hAnsi="Times New Roman" w:eastAsia="宋体" w:cs="Times New Roman"/>
                <w:b w:val="0"/>
                <w:bCs/>
                <w:sz w:val="21"/>
                <w:szCs w:val="21"/>
                <w:highlight w:val="none"/>
                <w:lang w:val="en-US"/>
              </w:rPr>
            </w:pPr>
            <w:r>
              <w:rPr>
                <w:rFonts w:hint="default" w:ascii="Times New Roman" w:hAnsi="Times New Roman" w:eastAsia="宋体" w:cs="Times New Roman"/>
                <w:b w:val="0"/>
                <w:bCs/>
                <w:sz w:val="21"/>
                <w:szCs w:val="21"/>
                <w:highlight w:val="none"/>
                <w:lang w:val="en-US"/>
              </w:rPr>
              <w:t>地块内是否存在外来堆土、</w:t>
            </w:r>
            <w:r>
              <w:rPr>
                <w:rFonts w:hint="eastAsia" w:cs="Times New Roman"/>
                <w:b w:val="0"/>
                <w:bCs/>
                <w:sz w:val="21"/>
                <w:szCs w:val="21"/>
                <w:highlight w:val="none"/>
                <w:lang w:val="en-US" w:eastAsia="zh-CN"/>
              </w:rPr>
              <w:t>固体废物</w:t>
            </w:r>
            <w:r>
              <w:rPr>
                <w:rFonts w:hint="default" w:ascii="Times New Roman" w:hAnsi="Times New Roman" w:eastAsia="宋体" w:cs="Times New Roman"/>
                <w:b w:val="0"/>
                <w:bCs/>
                <w:sz w:val="21"/>
                <w:szCs w:val="21"/>
                <w:highlight w:val="none"/>
                <w:lang w:val="en-US"/>
              </w:rPr>
              <w:t>、污水等</w:t>
            </w:r>
            <w:r>
              <w:rPr>
                <w:rFonts w:hint="eastAsia" w:cs="Times New Roman"/>
                <w:b w:val="0"/>
                <w:bCs/>
                <w:sz w:val="21"/>
                <w:szCs w:val="21"/>
                <w:highlight w:val="none"/>
                <w:lang w:val="en-US" w:eastAsia="zh-CN"/>
              </w:rPr>
              <w:t>？</w:t>
            </w:r>
          </w:p>
        </w:tc>
        <w:tc>
          <w:tcPr>
            <w:tcW w:w="2656" w:type="pct"/>
            <w:vAlign w:val="center"/>
          </w:tcPr>
          <w:p w14:paraId="55AD5D06">
            <w:pPr>
              <w:pStyle w:val="11"/>
              <w:keepNext w:val="0"/>
              <w:keepLines w:val="0"/>
              <w:pageBreakBefore w:val="0"/>
              <w:widowControl w:val="0"/>
              <w:kinsoku/>
              <w:wordWrap/>
              <w:overflowPunct/>
              <w:topLinePunct w:val="0"/>
              <w:autoSpaceDE w:val="0"/>
              <w:autoSpaceDN w:val="0"/>
              <w:bidi w:val="0"/>
              <w:adjustRightInd/>
              <w:snapToGrid/>
              <w:spacing w:before="0" w:beforeLines="50" w:line="240" w:lineRule="auto"/>
              <w:jc w:val="center"/>
              <w:textAlignment w:val="auto"/>
              <w:rPr>
                <w:rFonts w:hint="default" w:ascii="Times New Roman" w:hAnsi="Times New Roman" w:eastAsia="宋体" w:cs="Times New Roman"/>
                <w:b w:val="0"/>
                <w:bCs/>
                <w:sz w:val="21"/>
                <w:szCs w:val="21"/>
                <w:highlight w:val="none"/>
                <w:lang w:val="en-US" w:eastAsia="zh-CN"/>
              </w:rPr>
            </w:pPr>
            <w:r>
              <w:rPr>
                <w:rFonts w:hint="default" w:ascii="Times New Roman" w:hAnsi="Times New Roman" w:eastAsia="宋体" w:cs="Times New Roman"/>
                <w:b w:val="0"/>
                <w:bCs/>
                <w:sz w:val="21"/>
                <w:szCs w:val="21"/>
                <w:highlight w:val="none"/>
                <w:lang w:val="en-US" w:eastAsia="zh-CN"/>
              </w:rPr>
              <w:t>不存在外来堆土、</w:t>
            </w:r>
            <w:r>
              <w:rPr>
                <w:rFonts w:hint="eastAsia" w:cs="Times New Roman"/>
                <w:b w:val="0"/>
                <w:bCs/>
                <w:sz w:val="21"/>
                <w:szCs w:val="21"/>
                <w:highlight w:val="none"/>
                <w:lang w:val="en-US" w:eastAsia="zh-CN"/>
              </w:rPr>
              <w:t>固体废物</w:t>
            </w:r>
            <w:r>
              <w:rPr>
                <w:rFonts w:hint="default" w:ascii="Times New Roman" w:hAnsi="Times New Roman" w:eastAsia="宋体" w:cs="Times New Roman"/>
                <w:b w:val="0"/>
                <w:bCs/>
                <w:sz w:val="21"/>
                <w:szCs w:val="21"/>
                <w:highlight w:val="none"/>
                <w:lang w:val="en-US" w:eastAsia="zh-CN"/>
              </w:rPr>
              <w:t>、污水。</w:t>
            </w:r>
          </w:p>
        </w:tc>
      </w:tr>
      <w:tr w14:paraId="4710CE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312" w:type="pct"/>
            <w:vAlign w:val="center"/>
          </w:tcPr>
          <w:p w14:paraId="5E3A8CDE">
            <w:pPr>
              <w:pStyle w:val="11"/>
              <w:keepNext w:val="0"/>
              <w:keepLines w:val="0"/>
              <w:pageBreakBefore w:val="0"/>
              <w:widowControl w:val="0"/>
              <w:kinsoku/>
              <w:wordWrap/>
              <w:overflowPunct/>
              <w:topLinePunct w:val="0"/>
              <w:autoSpaceDE w:val="0"/>
              <w:autoSpaceDN w:val="0"/>
              <w:bidi w:val="0"/>
              <w:adjustRightInd/>
              <w:snapToGrid/>
              <w:spacing w:before="0" w:beforeLines="50" w:line="240" w:lineRule="auto"/>
              <w:jc w:val="center"/>
              <w:textAlignment w:val="auto"/>
              <w:rPr>
                <w:rFonts w:hint="default" w:cs="Times New Roman"/>
                <w:b w:val="0"/>
                <w:bCs/>
                <w:sz w:val="21"/>
                <w:szCs w:val="21"/>
                <w:highlight w:val="none"/>
                <w:lang w:val="en-US" w:eastAsia="zh-CN"/>
              </w:rPr>
            </w:pPr>
            <w:r>
              <w:rPr>
                <w:rFonts w:hint="eastAsia" w:cs="Times New Roman"/>
                <w:b w:val="0"/>
                <w:bCs/>
                <w:sz w:val="21"/>
                <w:szCs w:val="21"/>
                <w:highlight w:val="none"/>
                <w:lang w:val="en-US" w:eastAsia="zh-CN"/>
              </w:rPr>
              <w:t>6</w:t>
            </w:r>
          </w:p>
        </w:tc>
        <w:tc>
          <w:tcPr>
            <w:tcW w:w="2030" w:type="pct"/>
            <w:vAlign w:val="center"/>
          </w:tcPr>
          <w:p w14:paraId="796900A6">
            <w:pPr>
              <w:pStyle w:val="11"/>
              <w:keepNext w:val="0"/>
              <w:keepLines w:val="0"/>
              <w:pageBreakBefore w:val="0"/>
              <w:widowControl w:val="0"/>
              <w:kinsoku/>
              <w:wordWrap/>
              <w:overflowPunct/>
              <w:topLinePunct w:val="0"/>
              <w:autoSpaceDE w:val="0"/>
              <w:autoSpaceDN w:val="0"/>
              <w:bidi w:val="0"/>
              <w:adjustRightInd/>
              <w:snapToGrid/>
              <w:spacing w:before="0" w:beforeLines="50" w:line="240" w:lineRule="auto"/>
              <w:jc w:val="center"/>
              <w:textAlignment w:val="auto"/>
              <w:rPr>
                <w:rFonts w:hint="default" w:ascii="Times New Roman" w:hAnsi="Times New Roman" w:eastAsia="宋体" w:cs="Times New Roman"/>
                <w:b w:val="0"/>
                <w:bCs/>
                <w:sz w:val="21"/>
                <w:szCs w:val="21"/>
                <w:highlight w:val="none"/>
                <w:lang w:val="en-US"/>
              </w:rPr>
            </w:pPr>
            <w:r>
              <w:rPr>
                <w:rFonts w:hint="default" w:ascii="Times New Roman" w:hAnsi="Times New Roman" w:eastAsia="宋体" w:cs="Times New Roman"/>
                <w:b w:val="0"/>
                <w:bCs/>
                <w:sz w:val="21"/>
                <w:szCs w:val="21"/>
                <w:highlight w:val="none"/>
                <w:lang w:val="en-US"/>
              </w:rPr>
              <w:t>地块</w:t>
            </w:r>
            <w:r>
              <w:rPr>
                <w:rFonts w:hint="eastAsia" w:cs="Times New Roman"/>
                <w:b w:val="0"/>
                <w:bCs/>
                <w:sz w:val="21"/>
                <w:szCs w:val="21"/>
                <w:highlight w:val="none"/>
                <w:lang w:val="en-US" w:eastAsia="zh-CN"/>
              </w:rPr>
              <w:t>周</w:t>
            </w:r>
            <w:r>
              <w:rPr>
                <w:rFonts w:hint="default" w:ascii="Times New Roman" w:hAnsi="Times New Roman" w:eastAsia="宋体" w:cs="Times New Roman"/>
                <w:b w:val="0"/>
                <w:bCs/>
                <w:sz w:val="21"/>
                <w:szCs w:val="21"/>
                <w:highlight w:val="none"/>
                <w:lang w:val="en-US"/>
              </w:rPr>
              <w:t>边区域是否存在异常气味，土壤是否存在异常气味，土质是否异常</w:t>
            </w:r>
            <w:r>
              <w:rPr>
                <w:rFonts w:hint="eastAsia" w:cs="Times New Roman"/>
                <w:b w:val="0"/>
                <w:bCs/>
                <w:sz w:val="21"/>
                <w:szCs w:val="21"/>
                <w:highlight w:val="none"/>
                <w:lang w:val="en-US" w:eastAsia="zh-CN"/>
              </w:rPr>
              <w:t>？</w:t>
            </w:r>
          </w:p>
        </w:tc>
        <w:tc>
          <w:tcPr>
            <w:tcW w:w="2656" w:type="pct"/>
            <w:vAlign w:val="center"/>
          </w:tcPr>
          <w:p w14:paraId="1D670350">
            <w:pPr>
              <w:pStyle w:val="11"/>
              <w:keepNext w:val="0"/>
              <w:keepLines w:val="0"/>
              <w:pageBreakBefore w:val="0"/>
              <w:widowControl w:val="0"/>
              <w:kinsoku/>
              <w:wordWrap/>
              <w:overflowPunct/>
              <w:topLinePunct w:val="0"/>
              <w:autoSpaceDE w:val="0"/>
              <w:autoSpaceDN w:val="0"/>
              <w:bidi w:val="0"/>
              <w:adjustRightInd/>
              <w:snapToGrid/>
              <w:spacing w:before="0" w:beforeLines="50" w:line="240" w:lineRule="auto"/>
              <w:jc w:val="center"/>
              <w:textAlignment w:val="auto"/>
              <w:rPr>
                <w:rFonts w:hint="default" w:ascii="Times New Roman" w:hAnsi="Times New Roman" w:eastAsia="宋体" w:cs="Times New Roman"/>
                <w:b w:val="0"/>
                <w:bCs/>
                <w:sz w:val="21"/>
                <w:szCs w:val="21"/>
                <w:highlight w:val="none"/>
                <w:lang w:val="en-US" w:eastAsia="zh-CN"/>
              </w:rPr>
            </w:pPr>
            <w:r>
              <w:rPr>
                <w:rFonts w:hint="default" w:ascii="Times New Roman" w:hAnsi="Times New Roman" w:eastAsia="宋体" w:cs="Times New Roman"/>
                <w:b w:val="0"/>
                <w:bCs/>
                <w:sz w:val="21"/>
                <w:szCs w:val="21"/>
                <w:highlight w:val="none"/>
                <w:lang w:val="en-US" w:eastAsia="zh-CN"/>
              </w:rPr>
              <w:t>现场踏勘过程中无异味，土质正常。</w:t>
            </w:r>
          </w:p>
        </w:tc>
      </w:tr>
    </w:tbl>
    <w:p w14:paraId="16698CF0">
      <w:pPr>
        <w:spacing w:line="360" w:lineRule="auto"/>
        <w:ind w:firstLine="480"/>
        <w:rPr>
          <w:rFonts w:hint="default" w:ascii="Times New Roman" w:hAnsi="Times New Roman" w:eastAsia="宋体" w:cs="Times New Roman"/>
          <w:highlight w:val="none"/>
          <w:lang w:val="en-US" w:eastAsia="zh-CN"/>
        </w:rPr>
      </w:pPr>
    </w:p>
    <w:tbl>
      <w:tblPr>
        <w:tblStyle w:val="3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6"/>
        <w:gridCol w:w="4260"/>
      </w:tblGrid>
      <w:tr w14:paraId="4D90DF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3" w:type="dxa"/>
          </w:tcPr>
          <w:p w14:paraId="34FC7ABA">
            <w:pPr>
              <w:pStyle w:val="11"/>
              <w:keepNext w:val="0"/>
              <w:keepLines w:val="0"/>
              <w:pageBreakBefore w:val="0"/>
              <w:widowControl w:val="0"/>
              <w:kinsoku/>
              <w:wordWrap/>
              <w:overflowPunct/>
              <w:topLinePunct w:val="0"/>
              <w:autoSpaceDE w:val="0"/>
              <w:autoSpaceDN w:val="0"/>
              <w:bidi w:val="0"/>
              <w:adjustRightInd/>
              <w:snapToGrid/>
              <w:spacing w:before="0" w:beforeLines="50" w:line="240" w:lineRule="auto"/>
              <w:jc w:val="center"/>
              <w:textAlignment w:val="auto"/>
              <w:rPr>
                <w:rFonts w:hint="default" w:ascii="Times New Roman" w:hAnsi="Times New Roman" w:eastAsia="宋体" w:cs="Times New Roman"/>
                <w:b w:val="0"/>
                <w:bCs/>
                <w:sz w:val="21"/>
                <w:szCs w:val="21"/>
                <w:highlight w:val="none"/>
                <w:lang w:val="en-US" w:eastAsia="zh-CN"/>
              </w:rPr>
            </w:pPr>
            <w:r>
              <w:rPr>
                <w:rFonts w:hint="default" w:ascii="Times New Roman" w:hAnsi="Times New Roman" w:eastAsia="宋体" w:cs="Times New Roman"/>
                <w:b w:val="0"/>
                <w:bCs/>
                <w:sz w:val="21"/>
                <w:szCs w:val="21"/>
                <w:highlight w:val="none"/>
                <w:lang w:val="en-US" w:eastAsia="zh-CN"/>
              </w:rPr>
              <w:drawing>
                <wp:inline distT="0" distB="0" distL="114300" distR="114300">
                  <wp:extent cx="2569210" cy="1926590"/>
                  <wp:effectExtent l="0" t="0" r="2540" b="16510"/>
                  <wp:docPr id="115" name="图片 115" descr="fd55d0b5805a3b26f430366384096b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15" descr="fd55d0b5805a3b26f430366384096bc7"/>
                          <pic:cNvPicPr>
                            <a:picLocks noChangeAspect="1"/>
                          </pic:cNvPicPr>
                        </pic:nvPicPr>
                        <pic:blipFill>
                          <a:blip r:embed="rId58"/>
                          <a:stretch>
                            <a:fillRect/>
                          </a:stretch>
                        </pic:blipFill>
                        <pic:spPr>
                          <a:xfrm>
                            <a:off x="0" y="0"/>
                            <a:ext cx="2569210" cy="1926590"/>
                          </a:xfrm>
                          <a:prstGeom prst="rect">
                            <a:avLst/>
                          </a:prstGeom>
                        </pic:spPr>
                      </pic:pic>
                    </a:graphicData>
                  </a:graphic>
                </wp:inline>
              </w:drawing>
            </w:r>
          </w:p>
        </w:tc>
        <w:tc>
          <w:tcPr>
            <w:tcW w:w="4263" w:type="dxa"/>
            <w:vAlign w:val="top"/>
          </w:tcPr>
          <w:p w14:paraId="42664B4E">
            <w:pPr>
              <w:pStyle w:val="11"/>
              <w:keepNext w:val="0"/>
              <w:keepLines w:val="0"/>
              <w:pageBreakBefore w:val="0"/>
              <w:widowControl w:val="0"/>
              <w:kinsoku/>
              <w:wordWrap/>
              <w:overflowPunct/>
              <w:topLinePunct w:val="0"/>
              <w:autoSpaceDE w:val="0"/>
              <w:autoSpaceDN w:val="0"/>
              <w:bidi w:val="0"/>
              <w:adjustRightInd/>
              <w:snapToGrid/>
              <w:spacing w:before="0" w:beforeLines="50" w:line="240" w:lineRule="auto"/>
              <w:jc w:val="center"/>
              <w:textAlignment w:val="auto"/>
              <w:rPr>
                <w:rFonts w:hint="default" w:ascii="Times New Roman" w:hAnsi="Times New Roman" w:eastAsia="宋体" w:cs="Times New Roman"/>
                <w:b w:val="0"/>
                <w:bCs/>
                <w:sz w:val="21"/>
                <w:szCs w:val="21"/>
                <w:highlight w:val="none"/>
                <w:lang w:val="en-US" w:eastAsia="zh-CN"/>
              </w:rPr>
            </w:pPr>
            <w:r>
              <w:rPr>
                <w:rFonts w:hint="default" w:ascii="Times New Roman" w:hAnsi="Times New Roman" w:eastAsia="宋体" w:cs="Times New Roman"/>
                <w:b w:val="0"/>
                <w:bCs/>
                <w:sz w:val="21"/>
                <w:szCs w:val="21"/>
                <w:highlight w:val="none"/>
                <w:lang w:val="en-US" w:eastAsia="zh-CN"/>
              </w:rPr>
              <w:drawing>
                <wp:inline distT="0" distB="0" distL="114300" distR="114300">
                  <wp:extent cx="2552700" cy="1913890"/>
                  <wp:effectExtent l="0" t="0" r="0" b="10160"/>
                  <wp:docPr id="117" name="图片 117" descr="4a86efe302c05f1ef54c05793913a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17" descr="4a86efe302c05f1ef54c05793913a367"/>
                          <pic:cNvPicPr>
                            <a:picLocks noChangeAspect="1"/>
                          </pic:cNvPicPr>
                        </pic:nvPicPr>
                        <pic:blipFill>
                          <a:blip r:embed="rId59"/>
                          <a:stretch>
                            <a:fillRect/>
                          </a:stretch>
                        </pic:blipFill>
                        <pic:spPr>
                          <a:xfrm>
                            <a:off x="0" y="0"/>
                            <a:ext cx="2552700" cy="1913890"/>
                          </a:xfrm>
                          <a:prstGeom prst="rect">
                            <a:avLst/>
                          </a:prstGeom>
                        </pic:spPr>
                      </pic:pic>
                    </a:graphicData>
                  </a:graphic>
                </wp:inline>
              </w:drawing>
            </w:r>
          </w:p>
        </w:tc>
      </w:tr>
      <w:tr w14:paraId="78A183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3" w:type="dxa"/>
            <w:vAlign w:val="top"/>
          </w:tcPr>
          <w:p w14:paraId="362D4C1B">
            <w:pPr>
              <w:pStyle w:val="11"/>
              <w:keepNext w:val="0"/>
              <w:keepLines w:val="0"/>
              <w:pageBreakBefore w:val="0"/>
              <w:widowControl w:val="0"/>
              <w:kinsoku/>
              <w:wordWrap/>
              <w:overflowPunct/>
              <w:topLinePunct w:val="0"/>
              <w:autoSpaceDE w:val="0"/>
              <w:autoSpaceDN w:val="0"/>
              <w:bidi w:val="0"/>
              <w:adjustRightInd/>
              <w:snapToGrid/>
              <w:spacing w:before="0" w:beforeLines="50" w:line="240" w:lineRule="auto"/>
              <w:jc w:val="center"/>
              <w:textAlignment w:val="auto"/>
              <w:rPr>
                <w:rFonts w:hint="default" w:ascii="Times New Roman" w:hAnsi="Times New Roman" w:eastAsia="宋体" w:cs="Times New Roman"/>
                <w:b w:val="0"/>
                <w:bCs/>
                <w:sz w:val="21"/>
                <w:szCs w:val="21"/>
                <w:highlight w:val="none"/>
                <w:lang w:val="en-US" w:eastAsia="zh-CN"/>
              </w:rPr>
            </w:pPr>
            <w:r>
              <w:rPr>
                <w:rFonts w:hint="default" w:ascii="Times New Roman" w:hAnsi="Times New Roman" w:eastAsia="宋体" w:cs="Times New Roman"/>
                <w:b w:val="0"/>
                <w:bCs/>
                <w:sz w:val="21"/>
                <w:szCs w:val="21"/>
                <w:highlight w:val="none"/>
                <w:lang w:val="en-US" w:eastAsia="zh-CN"/>
              </w:rPr>
              <w:drawing>
                <wp:inline distT="0" distB="0" distL="114300" distR="114300">
                  <wp:extent cx="2552700" cy="1913890"/>
                  <wp:effectExtent l="0" t="0" r="0" b="10160"/>
                  <wp:docPr id="118" name="图片 118" descr="9b5661baa795f866ea9ee43a257ac21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18" descr="9b5661baa795f866ea9ee43a257ac21e"/>
                          <pic:cNvPicPr>
                            <a:picLocks noChangeAspect="1"/>
                          </pic:cNvPicPr>
                        </pic:nvPicPr>
                        <pic:blipFill>
                          <a:blip r:embed="rId60"/>
                          <a:stretch>
                            <a:fillRect/>
                          </a:stretch>
                        </pic:blipFill>
                        <pic:spPr>
                          <a:xfrm>
                            <a:off x="0" y="0"/>
                            <a:ext cx="2552700" cy="1913890"/>
                          </a:xfrm>
                          <a:prstGeom prst="rect">
                            <a:avLst/>
                          </a:prstGeom>
                        </pic:spPr>
                      </pic:pic>
                    </a:graphicData>
                  </a:graphic>
                </wp:inline>
              </w:drawing>
            </w:r>
          </w:p>
        </w:tc>
        <w:tc>
          <w:tcPr>
            <w:tcW w:w="4263" w:type="dxa"/>
            <w:vAlign w:val="top"/>
          </w:tcPr>
          <w:p w14:paraId="6810B203">
            <w:pPr>
              <w:pStyle w:val="11"/>
              <w:keepNext w:val="0"/>
              <w:keepLines w:val="0"/>
              <w:pageBreakBefore w:val="0"/>
              <w:widowControl w:val="0"/>
              <w:kinsoku/>
              <w:wordWrap/>
              <w:overflowPunct/>
              <w:topLinePunct w:val="0"/>
              <w:autoSpaceDE w:val="0"/>
              <w:autoSpaceDN w:val="0"/>
              <w:bidi w:val="0"/>
              <w:adjustRightInd/>
              <w:snapToGrid/>
              <w:spacing w:before="0" w:beforeLines="50" w:line="240" w:lineRule="auto"/>
              <w:jc w:val="center"/>
              <w:textAlignment w:val="auto"/>
              <w:rPr>
                <w:rFonts w:hint="default" w:ascii="Times New Roman" w:hAnsi="Times New Roman" w:eastAsia="宋体" w:cs="Times New Roman"/>
                <w:b w:val="0"/>
                <w:bCs/>
                <w:sz w:val="21"/>
                <w:szCs w:val="21"/>
                <w:highlight w:val="none"/>
                <w:lang w:val="zh-CN" w:eastAsia="zh-CN"/>
              </w:rPr>
            </w:pPr>
            <w:r>
              <w:rPr>
                <w:rFonts w:hint="default" w:ascii="Times New Roman" w:hAnsi="Times New Roman" w:eastAsia="宋体" w:cs="Times New Roman"/>
                <w:b w:val="0"/>
                <w:bCs/>
                <w:sz w:val="21"/>
                <w:szCs w:val="21"/>
                <w:highlight w:val="none"/>
                <w:lang w:val="zh-CN" w:eastAsia="zh-CN"/>
              </w:rPr>
              <w:drawing>
                <wp:inline distT="0" distB="0" distL="114300" distR="114300">
                  <wp:extent cx="2552700" cy="1913890"/>
                  <wp:effectExtent l="0" t="0" r="0" b="10160"/>
                  <wp:docPr id="119" name="图片 119" descr="776a832249fd3bf43001175933840cb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119" descr="776a832249fd3bf43001175933840cbb"/>
                          <pic:cNvPicPr>
                            <a:picLocks noChangeAspect="1"/>
                          </pic:cNvPicPr>
                        </pic:nvPicPr>
                        <pic:blipFill>
                          <a:blip r:embed="rId61"/>
                          <a:stretch>
                            <a:fillRect/>
                          </a:stretch>
                        </pic:blipFill>
                        <pic:spPr>
                          <a:xfrm>
                            <a:off x="0" y="0"/>
                            <a:ext cx="2552700" cy="1913890"/>
                          </a:xfrm>
                          <a:prstGeom prst="rect">
                            <a:avLst/>
                          </a:prstGeom>
                        </pic:spPr>
                      </pic:pic>
                    </a:graphicData>
                  </a:graphic>
                </wp:inline>
              </w:drawing>
            </w:r>
          </w:p>
        </w:tc>
      </w:tr>
    </w:tbl>
    <w:p w14:paraId="6B18A90E">
      <w:pPr>
        <w:pStyle w:val="40"/>
        <w:spacing w:line="360" w:lineRule="auto"/>
        <w:rPr>
          <w:rFonts w:hint="default" w:ascii="Times New Roman" w:hAnsi="Times New Roman" w:eastAsia="黑体" w:cs="Times New Roman"/>
          <w:highlight w:val="none"/>
          <w:lang w:val="en-US"/>
        </w:rPr>
      </w:pPr>
      <w:r>
        <w:rPr>
          <w:rFonts w:hint="default" w:ascii="Times New Roman" w:hAnsi="Times New Roman" w:eastAsia="黑体" w:cs="Times New Roman"/>
          <w:highlight w:val="none"/>
          <w:lang w:val="en-US"/>
        </w:rPr>
        <w:t>图</w:t>
      </w:r>
      <w:r>
        <w:rPr>
          <w:rFonts w:hint="default" w:ascii="Times New Roman" w:hAnsi="Times New Roman" w:eastAsia="黑体" w:cs="Times New Roman"/>
          <w:highlight w:val="none"/>
          <w:lang w:val="en-US" w:eastAsia="zh-CN"/>
        </w:rPr>
        <w:t>4</w:t>
      </w:r>
      <w:r>
        <w:rPr>
          <w:rFonts w:hint="default" w:ascii="Times New Roman" w:hAnsi="Times New Roman" w:eastAsia="黑体" w:cs="Times New Roman"/>
          <w:highlight w:val="none"/>
          <w:lang w:val="en-US"/>
        </w:rPr>
        <w:t>.</w:t>
      </w:r>
      <w:r>
        <w:rPr>
          <w:rFonts w:hint="default" w:ascii="Times New Roman" w:hAnsi="Times New Roman" w:eastAsia="黑体" w:cs="Times New Roman"/>
          <w:highlight w:val="none"/>
          <w:lang w:val="en-US" w:eastAsia="zh-CN"/>
        </w:rPr>
        <w:t>2</w:t>
      </w:r>
      <w:r>
        <w:rPr>
          <w:rFonts w:hint="default" w:ascii="Times New Roman" w:hAnsi="Times New Roman" w:eastAsia="黑体" w:cs="Times New Roman"/>
          <w:highlight w:val="none"/>
          <w:lang w:val="en-US"/>
        </w:rPr>
        <w:t>-</w:t>
      </w:r>
      <w:r>
        <w:rPr>
          <w:rFonts w:hint="default" w:ascii="Times New Roman" w:hAnsi="Times New Roman" w:eastAsia="黑体" w:cs="Times New Roman"/>
          <w:highlight w:val="none"/>
          <w:lang w:val="en-US" w:eastAsia="zh-CN"/>
        </w:rPr>
        <w:t>2</w:t>
      </w:r>
      <w:r>
        <w:rPr>
          <w:rFonts w:hint="default" w:ascii="Times New Roman" w:hAnsi="Times New Roman" w:eastAsia="黑体" w:cs="Times New Roman"/>
          <w:highlight w:val="none"/>
          <w:lang w:val="en-US"/>
        </w:rPr>
        <w:t xml:space="preserve"> </w:t>
      </w:r>
      <w:r>
        <w:rPr>
          <w:rFonts w:hint="default" w:ascii="Times New Roman" w:hAnsi="Times New Roman" w:eastAsia="黑体" w:cs="Times New Roman"/>
          <w:highlight w:val="none"/>
          <w:lang w:val="en-US" w:eastAsia="zh-CN"/>
        </w:rPr>
        <w:t>现场勘查</w:t>
      </w:r>
      <w:r>
        <w:rPr>
          <w:rFonts w:hint="default" w:ascii="Times New Roman" w:hAnsi="Times New Roman" w:eastAsia="黑体" w:cs="Times New Roman"/>
          <w:highlight w:val="none"/>
          <w:lang w:val="en-US"/>
        </w:rPr>
        <w:t>照片</w:t>
      </w:r>
    </w:p>
    <w:p w14:paraId="36E17351">
      <w:pPr>
        <w:pStyle w:val="9"/>
        <w:spacing w:before="120" w:after="120"/>
        <w:ind w:firstLine="562" w:firstLineChars="200"/>
        <w:outlineLvl w:val="1"/>
        <w:rPr>
          <w:rFonts w:hint="default" w:ascii="Times New Roman" w:hAnsi="Times New Roman" w:eastAsia="宋体" w:cs="Times New Roman"/>
          <w:highlight w:val="none"/>
        </w:rPr>
      </w:pPr>
      <w:bookmarkStart w:id="452" w:name="_Toc28619"/>
      <w:bookmarkStart w:id="453" w:name="_Toc10712"/>
      <w:bookmarkStart w:id="454" w:name="_Toc20421"/>
      <w:bookmarkStart w:id="455" w:name="_Toc12313"/>
      <w:bookmarkStart w:id="456" w:name="_Toc13970"/>
      <w:bookmarkStart w:id="457" w:name="_Toc25154"/>
      <w:bookmarkStart w:id="458" w:name="_Toc11178"/>
      <w:bookmarkStart w:id="459" w:name="_Toc26100"/>
      <w:bookmarkStart w:id="460" w:name="_Toc15780"/>
      <w:bookmarkStart w:id="461" w:name="_Toc19065"/>
      <w:bookmarkStart w:id="462" w:name="_Toc9863"/>
      <w:bookmarkStart w:id="463" w:name="_Toc4687"/>
      <w:bookmarkStart w:id="464" w:name="_Toc22033"/>
      <w:bookmarkStart w:id="465" w:name="_Toc14111"/>
      <w:bookmarkStart w:id="466" w:name="_Toc8080"/>
      <w:bookmarkStart w:id="467" w:name="_Toc5311"/>
      <w:r>
        <w:rPr>
          <w:rFonts w:hint="default" w:ascii="Times New Roman" w:hAnsi="Times New Roman" w:eastAsia="宋体" w:cs="Times New Roman"/>
          <w:highlight w:val="none"/>
          <w:lang w:val="en-US" w:eastAsia="zh-CN"/>
        </w:rPr>
        <w:t xml:space="preserve">4.3 </w:t>
      </w:r>
      <w:r>
        <w:rPr>
          <w:rFonts w:hint="default" w:ascii="Times New Roman" w:hAnsi="Times New Roman" w:eastAsia="宋体" w:cs="Times New Roman"/>
          <w:highlight w:val="none"/>
        </w:rPr>
        <w:t>人员访谈情况</w:t>
      </w:r>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p>
    <w:p w14:paraId="16A2DE8F">
      <w:pPr>
        <w:ind w:firstLine="480"/>
        <w:rPr>
          <w:rFonts w:hint="default" w:ascii="Times New Roman" w:hAnsi="Times New Roman" w:eastAsia="宋体" w:cs="Times New Roman"/>
          <w:highlight w:val="none"/>
        </w:rPr>
      </w:pPr>
      <w:r>
        <w:rPr>
          <w:rFonts w:hint="default" w:ascii="Times New Roman" w:hAnsi="Times New Roman" w:eastAsia="宋体" w:cs="Times New Roman"/>
          <w:highlight w:val="none"/>
        </w:rPr>
        <w:t>人员访谈的内容应包括资料分析和现场踏勘所涉及的问题，由项目组提前准备设计。受访者为调查地块现状或历史的知情人，本项目访谈人员包括：</w:t>
      </w:r>
      <w:r>
        <w:rPr>
          <w:rFonts w:hint="default" w:ascii="Times New Roman" w:hAnsi="Times New Roman" w:eastAsia="宋体" w:cs="Times New Roman"/>
          <w:highlight w:val="none"/>
          <w:lang w:val="en-US" w:eastAsia="zh-CN"/>
        </w:rPr>
        <w:t>区</w:t>
      </w:r>
      <w:r>
        <w:rPr>
          <w:rFonts w:hint="default" w:ascii="Times New Roman" w:hAnsi="Times New Roman" w:eastAsia="宋体" w:cs="Times New Roman"/>
          <w:highlight w:val="none"/>
          <w:lang w:val="en-US"/>
        </w:rPr>
        <w:t>自然资源局、区生态环境局相关工作人员，地块使用者和附近居民</w:t>
      </w:r>
      <w:r>
        <w:rPr>
          <w:rFonts w:hint="default" w:ascii="Times New Roman" w:hAnsi="Times New Roman" w:eastAsia="宋体" w:cs="Times New Roman"/>
          <w:highlight w:val="none"/>
        </w:rPr>
        <w:t>等。</w:t>
      </w:r>
    </w:p>
    <w:p w14:paraId="1D6EA0B1">
      <w:pPr>
        <w:ind w:firstLine="480"/>
        <w:rPr>
          <w:rFonts w:hint="default" w:ascii="Times New Roman" w:hAnsi="Times New Roman" w:eastAsia="宋体" w:cs="Times New Roman"/>
          <w:highlight w:val="none"/>
          <w:lang w:val="en-US"/>
        </w:rPr>
      </w:pPr>
      <w:r>
        <w:rPr>
          <w:rFonts w:hint="default" w:ascii="Times New Roman" w:hAnsi="Times New Roman" w:eastAsia="宋体" w:cs="Times New Roman"/>
          <w:highlight w:val="none"/>
        </w:rPr>
        <w:t>访谈采用当面交流和电话访谈方式进行。对访谈所获得的内容进行整理，对照</w:t>
      </w:r>
      <w:r>
        <w:rPr>
          <w:rFonts w:hint="default" w:ascii="Times New Roman" w:hAnsi="Times New Roman" w:eastAsia="宋体" w:cs="Times New Roman"/>
          <w:highlight w:val="none"/>
          <w:lang w:val="en-US"/>
        </w:rPr>
        <w:t>现</w:t>
      </w:r>
      <w:r>
        <w:rPr>
          <w:rFonts w:hint="default" w:ascii="Times New Roman" w:hAnsi="Times New Roman" w:eastAsia="宋体" w:cs="Times New Roman"/>
          <w:highlight w:val="none"/>
        </w:rPr>
        <w:t>有资料，对其中可疑处和不完善处进行再次核实和补充。</w:t>
      </w:r>
      <w:r>
        <w:rPr>
          <w:rFonts w:hint="default" w:ascii="Times New Roman" w:hAnsi="Times New Roman" w:eastAsia="宋体" w:cs="Times New Roman"/>
          <w:highlight w:val="none"/>
          <w:lang w:val="en-US"/>
        </w:rPr>
        <w:t>人员访谈照片图见图</w:t>
      </w:r>
      <w:r>
        <w:rPr>
          <w:rFonts w:hint="default" w:ascii="Times New Roman" w:hAnsi="Times New Roman" w:eastAsia="宋体" w:cs="Times New Roman"/>
          <w:highlight w:val="none"/>
          <w:lang w:val="en-US" w:eastAsia="zh-CN"/>
        </w:rPr>
        <w:t>4.3-1</w:t>
      </w:r>
      <w:r>
        <w:rPr>
          <w:rFonts w:hint="default" w:ascii="Times New Roman" w:hAnsi="Times New Roman" w:eastAsia="宋体" w:cs="Times New Roman"/>
          <w:highlight w:val="none"/>
          <w:lang w:val="en-US"/>
        </w:rPr>
        <w:t>，人员访谈信息</w:t>
      </w:r>
      <w:r>
        <w:rPr>
          <w:rFonts w:hint="default" w:ascii="Times New Roman" w:hAnsi="Times New Roman" w:cs="Times New Roman"/>
          <w:highlight w:val="none"/>
          <w:lang w:val="en-US" w:eastAsia="zh-CN"/>
        </w:rPr>
        <w:t>见</w:t>
      </w:r>
      <w:r>
        <w:rPr>
          <w:rFonts w:hint="default" w:ascii="Times New Roman" w:hAnsi="Times New Roman" w:eastAsia="宋体" w:cs="Times New Roman"/>
          <w:highlight w:val="none"/>
          <w:lang w:val="en-US"/>
        </w:rPr>
        <w:t>表</w:t>
      </w:r>
      <w:r>
        <w:rPr>
          <w:rFonts w:hint="default" w:ascii="Times New Roman" w:hAnsi="Times New Roman" w:eastAsia="宋体" w:cs="Times New Roman"/>
          <w:highlight w:val="none"/>
          <w:lang w:val="en-US" w:eastAsia="zh-CN"/>
        </w:rPr>
        <w:t>4.3-2</w:t>
      </w:r>
      <w:r>
        <w:rPr>
          <w:rFonts w:hint="default" w:ascii="Times New Roman" w:hAnsi="Times New Roman" w:eastAsia="宋体" w:cs="Times New Roman"/>
          <w:highlight w:val="none"/>
          <w:lang w:val="en-US"/>
        </w:rPr>
        <w:t>，人员访谈汇总</w:t>
      </w:r>
      <w:r>
        <w:rPr>
          <w:rFonts w:hint="default" w:ascii="Times New Roman" w:hAnsi="Times New Roman" w:cs="Times New Roman"/>
          <w:highlight w:val="none"/>
          <w:lang w:val="en-US" w:eastAsia="zh-CN"/>
        </w:rPr>
        <w:t>见</w:t>
      </w:r>
      <w:r>
        <w:rPr>
          <w:rFonts w:hint="default" w:ascii="Times New Roman" w:hAnsi="Times New Roman" w:eastAsia="宋体" w:cs="Times New Roman"/>
          <w:highlight w:val="none"/>
          <w:lang w:val="en-US"/>
        </w:rPr>
        <w:t>表</w:t>
      </w:r>
      <w:r>
        <w:rPr>
          <w:rFonts w:hint="default" w:ascii="Times New Roman" w:hAnsi="Times New Roman" w:eastAsia="宋体" w:cs="Times New Roman"/>
          <w:highlight w:val="none"/>
          <w:lang w:val="en-US" w:eastAsia="zh-CN"/>
        </w:rPr>
        <w:t>4.3-</w:t>
      </w:r>
      <w:r>
        <w:rPr>
          <w:rFonts w:hint="eastAsia"/>
          <w:lang w:val="en-US" w:eastAsia="zh-CN"/>
        </w:rPr>
        <w:t>3</w:t>
      </w:r>
      <w:r>
        <w:rPr>
          <w:rFonts w:hint="default" w:ascii="Times New Roman" w:hAnsi="Times New Roman" w:cs="Times New Roman"/>
          <w:highlight w:val="none"/>
          <w:lang w:val="en-US" w:eastAsia="zh-CN"/>
        </w:rPr>
        <w:t>，</w:t>
      </w:r>
      <w:r>
        <w:rPr>
          <w:rFonts w:hint="default" w:ascii="Times New Roman" w:hAnsi="Times New Roman" w:eastAsia="宋体" w:cs="Times New Roman"/>
          <w:highlight w:val="none"/>
          <w:lang w:val="en-US"/>
        </w:rPr>
        <w:t>人员访谈记录表见附件4。</w:t>
      </w:r>
    </w:p>
    <w:p w14:paraId="2381B584">
      <w:pPr>
        <w:ind w:firstLine="0" w:firstLineChars="0"/>
        <w:jc w:val="center"/>
        <w:rPr>
          <w:rFonts w:hint="default" w:ascii="Times New Roman" w:hAnsi="Times New Roman" w:eastAsia="黑体" w:cs="Times New Roman"/>
          <w:b w:val="0"/>
          <w:bCs w:val="0"/>
          <w:highlight w:val="none"/>
          <w:lang w:val="en-US"/>
        </w:rPr>
      </w:pPr>
      <w:r>
        <w:rPr>
          <w:rFonts w:hint="default" w:ascii="Times New Roman" w:hAnsi="Times New Roman" w:eastAsia="黑体" w:cs="Times New Roman"/>
          <w:b w:val="0"/>
          <w:bCs w:val="0"/>
          <w:highlight w:val="none"/>
          <w:lang w:val="en-US"/>
        </w:rPr>
        <w:t>表</w:t>
      </w:r>
      <w:r>
        <w:rPr>
          <w:rFonts w:hint="default" w:ascii="Times New Roman" w:hAnsi="Times New Roman" w:eastAsia="黑体" w:cs="Times New Roman"/>
          <w:b w:val="0"/>
          <w:bCs w:val="0"/>
          <w:highlight w:val="none"/>
          <w:lang w:val="en-US" w:eastAsia="zh-CN"/>
        </w:rPr>
        <w:t>4.3-1</w:t>
      </w:r>
      <w:r>
        <w:rPr>
          <w:rFonts w:hint="default" w:ascii="Times New Roman" w:hAnsi="Times New Roman" w:eastAsia="黑体" w:cs="Times New Roman"/>
          <w:b w:val="0"/>
          <w:bCs w:val="0"/>
          <w:highlight w:val="none"/>
          <w:lang w:val="en-US"/>
        </w:rPr>
        <w:t xml:space="preserve"> 访谈人员信息表</w:t>
      </w:r>
    </w:p>
    <w:tbl>
      <w:tblPr>
        <w:tblStyle w:val="3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61"/>
        <w:gridCol w:w="1448"/>
        <w:gridCol w:w="3050"/>
        <w:gridCol w:w="1679"/>
        <w:gridCol w:w="1588"/>
      </w:tblGrid>
      <w:tr w14:paraId="71AFF7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jc w:val="center"/>
        </w:trPr>
        <w:tc>
          <w:tcPr>
            <w:tcW w:w="446" w:type="pct"/>
            <w:vAlign w:val="center"/>
          </w:tcPr>
          <w:p w14:paraId="78F2976F">
            <w:pPr>
              <w:pStyle w:val="62"/>
              <w:keepNext w:val="0"/>
              <w:keepLines w:val="0"/>
              <w:pageBreakBefore w:val="0"/>
              <w:widowControl w:val="0"/>
              <w:kinsoku/>
              <w:wordWrap/>
              <w:overflowPunct/>
              <w:topLinePunct w:val="0"/>
              <w:autoSpaceDE/>
              <w:autoSpaceDN/>
              <w:bidi w:val="0"/>
              <w:adjustRightInd/>
              <w:snapToGrid/>
              <w:spacing w:before="0" w:beforeLines="50" w:line="240" w:lineRule="auto"/>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序号</w:t>
            </w:r>
          </w:p>
        </w:tc>
        <w:tc>
          <w:tcPr>
            <w:tcW w:w="849" w:type="pct"/>
            <w:vAlign w:val="center"/>
          </w:tcPr>
          <w:p w14:paraId="25988CD7">
            <w:pPr>
              <w:pStyle w:val="62"/>
              <w:keepNext w:val="0"/>
              <w:keepLines w:val="0"/>
              <w:pageBreakBefore w:val="0"/>
              <w:widowControl w:val="0"/>
              <w:kinsoku/>
              <w:wordWrap/>
              <w:overflowPunct/>
              <w:topLinePunct w:val="0"/>
              <w:autoSpaceDE/>
              <w:autoSpaceDN/>
              <w:bidi w:val="0"/>
              <w:adjustRightInd/>
              <w:snapToGrid/>
              <w:spacing w:before="0" w:beforeLines="50" w:line="240" w:lineRule="auto"/>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姓名</w:t>
            </w:r>
          </w:p>
        </w:tc>
        <w:tc>
          <w:tcPr>
            <w:tcW w:w="1788" w:type="pct"/>
            <w:vAlign w:val="center"/>
          </w:tcPr>
          <w:p w14:paraId="1EDE08D7">
            <w:pPr>
              <w:pStyle w:val="62"/>
              <w:keepNext w:val="0"/>
              <w:keepLines w:val="0"/>
              <w:pageBreakBefore w:val="0"/>
              <w:widowControl w:val="0"/>
              <w:kinsoku/>
              <w:wordWrap/>
              <w:overflowPunct/>
              <w:topLinePunct w:val="0"/>
              <w:autoSpaceDE/>
              <w:autoSpaceDN/>
              <w:bidi w:val="0"/>
              <w:adjustRightInd/>
              <w:snapToGrid/>
              <w:spacing w:before="0" w:beforeLines="50" w:line="240" w:lineRule="auto"/>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人员背景</w:t>
            </w:r>
          </w:p>
        </w:tc>
        <w:tc>
          <w:tcPr>
            <w:tcW w:w="984" w:type="pct"/>
            <w:vAlign w:val="center"/>
          </w:tcPr>
          <w:p w14:paraId="0D38C5DC">
            <w:pPr>
              <w:pStyle w:val="62"/>
              <w:keepNext w:val="0"/>
              <w:keepLines w:val="0"/>
              <w:pageBreakBefore w:val="0"/>
              <w:widowControl w:val="0"/>
              <w:kinsoku/>
              <w:wordWrap/>
              <w:overflowPunct/>
              <w:topLinePunct w:val="0"/>
              <w:autoSpaceDE/>
              <w:autoSpaceDN/>
              <w:bidi w:val="0"/>
              <w:adjustRightInd/>
              <w:snapToGrid/>
              <w:spacing w:before="0" w:beforeLines="50" w:line="240" w:lineRule="auto"/>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联系电话</w:t>
            </w:r>
          </w:p>
        </w:tc>
        <w:tc>
          <w:tcPr>
            <w:tcW w:w="931" w:type="pct"/>
            <w:vAlign w:val="center"/>
          </w:tcPr>
          <w:p w14:paraId="70B7B387">
            <w:pPr>
              <w:pStyle w:val="62"/>
              <w:keepNext w:val="0"/>
              <w:keepLines w:val="0"/>
              <w:pageBreakBefore w:val="0"/>
              <w:widowControl w:val="0"/>
              <w:kinsoku/>
              <w:wordWrap/>
              <w:overflowPunct/>
              <w:topLinePunct w:val="0"/>
              <w:autoSpaceDE/>
              <w:autoSpaceDN/>
              <w:bidi w:val="0"/>
              <w:adjustRightInd/>
              <w:snapToGrid/>
              <w:spacing w:before="0" w:beforeLines="50" w:line="240" w:lineRule="auto"/>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访谈形式</w:t>
            </w:r>
          </w:p>
        </w:tc>
      </w:tr>
      <w:tr w14:paraId="7BD96F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46" w:type="pct"/>
            <w:vAlign w:val="center"/>
          </w:tcPr>
          <w:p w14:paraId="6DB471B6">
            <w:pPr>
              <w:pStyle w:val="62"/>
              <w:keepNext w:val="0"/>
              <w:keepLines w:val="0"/>
              <w:pageBreakBefore w:val="0"/>
              <w:widowControl w:val="0"/>
              <w:kinsoku/>
              <w:wordWrap/>
              <w:overflowPunct/>
              <w:topLinePunct w:val="0"/>
              <w:autoSpaceDE/>
              <w:autoSpaceDN/>
              <w:bidi w:val="0"/>
              <w:adjustRightInd/>
              <w:snapToGrid/>
              <w:spacing w:before="0" w:beforeLines="50" w:line="240" w:lineRule="auto"/>
              <w:jc w:val="cente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1</w:t>
            </w:r>
          </w:p>
        </w:tc>
        <w:tc>
          <w:tcPr>
            <w:tcW w:w="849" w:type="pct"/>
            <w:vAlign w:val="center"/>
          </w:tcPr>
          <w:p w14:paraId="4CB0EE6B">
            <w:pPr>
              <w:keepNext w:val="0"/>
              <w:keepLines w:val="0"/>
              <w:pageBreakBefore w:val="0"/>
              <w:widowControl/>
              <w:suppressLineNumbers w:val="0"/>
              <w:kinsoku/>
              <w:wordWrap/>
              <w:overflowPunct/>
              <w:topLinePunct w:val="0"/>
              <w:autoSpaceDE/>
              <w:autoSpaceDN/>
              <w:bidi w:val="0"/>
              <w:adjustRightInd/>
              <w:snapToGrid/>
              <w:spacing w:before="0" w:beforeLines="50" w:after="0" w:line="240" w:lineRule="auto"/>
              <w:ind w:left="0" w:leftChars="0" w:right="0" w:rightChars="0" w:firstLine="0" w:firstLineChars="0"/>
              <w:jc w:val="center"/>
              <w:textAlignment w:val="center"/>
              <w:rPr>
                <w:rFonts w:hint="default" w:ascii="Times New Roman" w:hAnsi="Times New Roman" w:eastAsia="宋体" w:cs="Times New Roman"/>
                <w:color w:val="000000" w:themeColor="text1"/>
                <w:sz w:val="21"/>
                <w:szCs w:val="21"/>
                <w:highlight w:val="none"/>
                <w:lang w:val="en-US"/>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牛志军</w:t>
            </w:r>
          </w:p>
        </w:tc>
        <w:tc>
          <w:tcPr>
            <w:tcW w:w="1788" w:type="pct"/>
            <w:vAlign w:val="center"/>
          </w:tcPr>
          <w:p w14:paraId="31BCCC7C">
            <w:pPr>
              <w:keepNext w:val="0"/>
              <w:keepLines w:val="0"/>
              <w:pageBreakBefore w:val="0"/>
              <w:widowControl/>
              <w:suppressLineNumbers w:val="0"/>
              <w:kinsoku/>
              <w:wordWrap/>
              <w:overflowPunct/>
              <w:topLinePunct w:val="0"/>
              <w:autoSpaceDE/>
              <w:autoSpaceDN/>
              <w:bidi w:val="0"/>
              <w:adjustRightInd/>
              <w:snapToGrid/>
              <w:spacing w:before="0" w:beforeLines="50" w:after="0" w:line="240" w:lineRule="auto"/>
              <w:ind w:left="0" w:leftChars="0" w:right="0" w:rightChars="0" w:firstLine="0" w:firstLineChars="0"/>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枣庄市</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自然资源局</w:t>
            </w:r>
          </w:p>
        </w:tc>
        <w:tc>
          <w:tcPr>
            <w:tcW w:w="984" w:type="pct"/>
            <w:vAlign w:val="center"/>
          </w:tcPr>
          <w:p w14:paraId="2FED728D">
            <w:pPr>
              <w:keepNext w:val="0"/>
              <w:keepLines w:val="0"/>
              <w:pageBreakBefore w:val="0"/>
              <w:widowControl/>
              <w:suppressLineNumbers w:val="0"/>
              <w:kinsoku/>
              <w:wordWrap/>
              <w:overflowPunct/>
              <w:topLinePunct w:val="0"/>
              <w:autoSpaceDE/>
              <w:autoSpaceDN/>
              <w:bidi w:val="0"/>
              <w:adjustRightInd/>
              <w:snapToGrid/>
              <w:spacing w:before="0" w:beforeLines="50" w:after="0" w:line="240" w:lineRule="auto"/>
              <w:ind w:left="0" w:leftChars="0" w:right="0" w:rightChars="0" w:firstLine="0" w:firstLineChars="0"/>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13356371087</w:t>
            </w:r>
          </w:p>
        </w:tc>
        <w:tc>
          <w:tcPr>
            <w:tcW w:w="931" w:type="pct"/>
            <w:vAlign w:val="center"/>
          </w:tcPr>
          <w:p w14:paraId="48016E51">
            <w:pPr>
              <w:pStyle w:val="62"/>
              <w:keepNext w:val="0"/>
              <w:keepLines w:val="0"/>
              <w:pageBreakBefore w:val="0"/>
              <w:widowControl w:val="0"/>
              <w:kinsoku/>
              <w:wordWrap/>
              <w:overflowPunct/>
              <w:topLinePunct w:val="0"/>
              <w:autoSpaceDE/>
              <w:autoSpaceDN/>
              <w:bidi w:val="0"/>
              <w:adjustRightInd/>
              <w:snapToGrid/>
              <w:spacing w:before="0" w:beforeLines="50" w:line="240" w:lineRule="auto"/>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面对面访谈</w:t>
            </w:r>
          </w:p>
        </w:tc>
      </w:tr>
      <w:tr w14:paraId="1EE297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46" w:type="pct"/>
            <w:vAlign w:val="center"/>
          </w:tcPr>
          <w:p w14:paraId="70124B8E">
            <w:pPr>
              <w:pStyle w:val="62"/>
              <w:keepNext w:val="0"/>
              <w:keepLines w:val="0"/>
              <w:pageBreakBefore w:val="0"/>
              <w:widowControl w:val="0"/>
              <w:kinsoku/>
              <w:wordWrap/>
              <w:overflowPunct/>
              <w:topLinePunct w:val="0"/>
              <w:autoSpaceDE/>
              <w:autoSpaceDN/>
              <w:bidi w:val="0"/>
              <w:adjustRightInd/>
              <w:snapToGrid/>
              <w:spacing w:before="0" w:beforeLines="50" w:line="240" w:lineRule="auto"/>
              <w:jc w:val="cente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2</w:t>
            </w:r>
          </w:p>
        </w:tc>
        <w:tc>
          <w:tcPr>
            <w:tcW w:w="849" w:type="pct"/>
            <w:vAlign w:val="center"/>
          </w:tcPr>
          <w:p w14:paraId="373C85B8">
            <w:pPr>
              <w:keepNext w:val="0"/>
              <w:keepLines w:val="0"/>
              <w:pageBreakBefore w:val="0"/>
              <w:widowControl/>
              <w:suppressLineNumbers w:val="0"/>
              <w:kinsoku/>
              <w:wordWrap/>
              <w:overflowPunct/>
              <w:topLinePunct w:val="0"/>
              <w:autoSpaceDE/>
              <w:autoSpaceDN/>
              <w:bidi w:val="0"/>
              <w:adjustRightInd/>
              <w:snapToGrid/>
              <w:spacing w:before="0" w:beforeLines="50" w:after="0" w:line="240" w:lineRule="auto"/>
              <w:ind w:left="0" w:leftChars="0" w:right="0" w:rightChars="0" w:firstLine="0" w:firstLineChars="0"/>
              <w:jc w:val="center"/>
              <w:textAlignment w:val="center"/>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郝荣来</w:t>
            </w:r>
          </w:p>
        </w:tc>
        <w:tc>
          <w:tcPr>
            <w:tcW w:w="1788" w:type="pct"/>
            <w:vAlign w:val="center"/>
          </w:tcPr>
          <w:p w14:paraId="6C3BD96D">
            <w:pPr>
              <w:keepNext w:val="0"/>
              <w:keepLines w:val="0"/>
              <w:pageBreakBefore w:val="0"/>
              <w:widowControl/>
              <w:suppressLineNumbers w:val="0"/>
              <w:kinsoku/>
              <w:wordWrap/>
              <w:overflowPunct/>
              <w:topLinePunct w:val="0"/>
              <w:autoSpaceDE/>
              <w:autoSpaceDN/>
              <w:bidi w:val="0"/>
              <w:adjustRightInd/>
              <w:snapToGrid/>
              <w:spacing w:before="0" w:beforeLines="50" w:after="0" w:line="240" w:lineRule="auto"/>
              <w:ind w:left="0" w:leftChars="0" w:right="0" w:rightChars="0" w:firstLine="0" w:firstLineChars="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color w:val="auto"/>
                <w:kern w:val="0"/>
                <w:sz w:val="21"/>
                <w:szCs w:val="21"/>
                <w:highlight w:val="none"/>
                <w:u w:val="none"/>
                <w:lang w:val="en-US" w:eastAsia="zh-CN" w:bidi="ar"/>
              </w:rPr>
              <w:t>枣庄市生态环境局</w:t>
            </w:r>
            <w:r>
              <w:rPr>
                <w:rFonts w:hint="eastAsia" w:cs="Times New Roman"/>
                <w:i w:val="0"/>
                <w:color w:val="auto"/>
                <w:kern w:val="0"/>
                <w:sz w:val="21"/>
                <w:szCs w:val="21"/>
                <w:highlight w:val="none"/>
                <w:u w:val="none"/>
                <w:lang w:val="en-US" w:eastAsia="zh-CN" w:bidi="ar"/>
              </w:rPr>
              <w:t>薛城</w:t>
            </w:r>
            <w:r>
              <w:rPr>
                <w:rFonts w:hint="default" w:ascii="Times New Roman" w:hAnsi="Times New Roman" w:eastAsia="宋体" w:cs="Times New Roman"/>
                <w:i w:val="0"/>
                <w:color w:val="auto"/>
                <w:kern w:val="0"/>
                <w:sz w:val="21"/>
                <w:szCs w:val="21"/>
                <w:highlight w:val="none"/>
                <w:u w:val="none"/>
                <w:lang w:val="en-US" w:eastAsia="zh-CN" w:bidi="ar"/>
              </w:rPr>
              <w:t>区分局</w:t>
            </w:r>
          </w:p>
        </w:tc>
        <w:tc>
          <w:tcPr>
            <w:tcW w:w="984" w:type="pct"/>
            <w:vAlign w:val="center"/>
          </w:tcPr>
          <w:p w14:paraId="78B8EB9C">
            <w:pPr>
              <w:keepNext w:val="0"/>
              <w:keepLines w:val="0"/>
              <w:pageBreakBefore w:val="0"/>
              <w:widowControl/>
              <w:suppressLineNumbers w:val="0"/>
              <w:kinsoku/>
              <w:wordWrap/>
              <w:overflowPunct/>
              <w:topLinePunct w:val="0"/>
              <w:autoSpaceDE/>
              <w:autoSpaceDN/>
              <w:bidi w:val="0"/>
              <w:adjustRightInd/>
              <w:snapToGrid/>
              <w:spacing w:before="0" w:beforeLines="50" w:after="0" w:line="240" w:lineRule="auto"/>
              <w:ind w:left="0" w:leftChars="0" w:right="0" w:rightChars="0"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000000" w:themeColor="text1"/>
                <w:sz w:val="21"/>
                <w:szCs w:val="21"/>
                <w:highlight w:val="none"/>
                <w:lang w:val="en-US" w:eastAsia="zh-CN"/>
                <w14:textFill>
                  <w14:solidFill>
                    <w14:schemeClr w14:val="tx1"/>
                  </w14:solidFill>
                </w14:textFill>
              </w:rPr>
              <w:t>13863206300</w:t>
            </w:r>
          </w:p>
        </w:tc>
        <w:tc>
          <w:tcPr>
            <w:tcW w:w="931" w:type="pct"/>
            <w:vAlign w:val="center"/>
          </w:tcPr>
          <w:p w14:paraId="7C727B89">
            <w:pPr>
              <w:pStyle w:val="62"/>
              <w:keepNext w:val="0"/>
              <w:keepLines w:val="0"/>
              <w:pageBreakBefore w:val="0"/>
              <w:widowControl w:val="0"/>
              <w:kinsoku/>
              <w:wordWrap/>
              <w:overflowPunct/>
              <w:topLinePunct w:val="0"/>
              <w:autoSpaceDE/>
              <w:autoSpaceDN/>
              <w:bidi w:val="0"/>
              <w:adjustRightInd/>
              <w:snapToGrid/>
              <w:spacing w:before="0" w:beforeLines="50"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000000" w:themeColor="text1"/>
                <w:sz w:val="21"/>
                <w:szCs w:val="21"/>
                <w:highlight w:val="none"/>
                <w14:textFill>
                  <w14:solidFill>
                    <w14:schemeClr w14:val="tx1"/>
                  </w14:solidFill>
                </w14:textFill>
              </w:rPr>
              <w:t>面对面访谈</w:t>
            </w:r>
          </w:p>
        </w:tc>
      </w:tr>
      <w:tr w14:paraId="29F008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46" w:type="pct"/>
            <w:vAlign w:val="center"/>
          </w:tcPr>
          <w:p w14:paraId="0524B88B">
            <w:pPr>
              <w:pStyle w:val="62"/>
              <w:keepNext w:val="0"/>
              <w:keepLines w:val="0"/>
              <w:pageBreakBefore w:val="0"/>
              <w:widowControl w:val="0"/>
              <w:kinsoku/>
              <w:wordWrap/>
              <w:overflowPunct/>
              <w:topLinePunct w:val="0"/>
              <w:autoSpaceDE/>
              <w:autoSpaceDN/>
              <w:bidi w:val="0"/>
              <w:adjustRightInd/>
              <w:snapToGrid/>
              <w:spacing w:before="0" w:beforeLines="50" w:line="240" w:lineRule="auto"/>
              <w:jc w:val="cente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3</w:t>
            </w:r>
          </w:p>
        </w:tc>
        <w:tc>
          <w:tcPr>
            <w:tcW w:w="849" w:type="pct"/>
            <w:vAlign w:val="center"/>
          </w:tcPr>
          <w:p w14:paraId="59AD8936">
            <w:pPr>
              <w:keepNext w:val="0"/>
              <w:keepLines w:val="0"/>
              <w:pageBreakBefore w:val="0"/>
              <w:widowControl/>
              <w:suppressLineNumbers w:val="0"/>
              <w:kinsoku/>
              <w:wordWrap/>
              <w:overflowPunct/>
              <w:topLinePunct w:val="0"/>
              <w:autoSpaceDE/>
              <w:autoSpaceDN/>
              <w:bidi w:val="0"/>
              <w:adjustRightInd/>
              <w:snapToGrid/>
              <w:spacing w:before="0" w:beforeLines="50" w:after="0" w:line="240" w:lineRule="auto"/>
              <w:ind w:left="0" w:leftChars="0" w:right="0" w:rightChars="0"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color w:val="000000" w:themeColor="text1"/>
                <w:kern w:val="0"/>
                <w:sz w:val="21"/>
                <w:szCs w:val="21"/>
                <w:highlight w:val="none"/>
                <w:u w:val="none"/>
                <w:lang w:val="en-US" w:eastAsia="zh-CN" w:bidi="ar"/>
                <w14:textFill>
                  <w14:solidFill>
                    <w14:schemeClr w14:val="tx1"/>
                  </w14:solidFill>
                </w14:textFill>
              </w:rPr>
              <w:t>刘保银</w:t>
            </w:r>
          </w:p>
        </w:tc>
        <w:tc>
          <w:tcPr>
            <w:tcW w:w="1788" w:type="pct"/>
            <w:vAlign w:val="center"/>
          </w:tcPr>
          <w:p w14:paraId="27A5C47E">
            <w:pPr>
              <w:keepNext w:val="0"/>
              <w:keepLines w:val="0"/>
              <w:pageBreakBefore w:val="0"/>
              <w:widowControl/>
              <w:suppressLineNumbers w:val="0"/>
              <w:kinsoku/>
              <w:wordWrap/>
              <w:overflowPunct/>
              <w:topLinePunct w:val="0"/>
              <w:autoSpaceDE/>
              <w:autoSpaceDN/>
              <w:bidi w:val="0"/>
              <w:adjustRightInd/>
              <w:snapToGrid/>
              <w:spacing w:before="0" w:beforeLines="50" w:after="0" w:line="240" w:lineRule="auto"/>
              <w:ind w:left="0" w:leftChars="0" w:right="0" w:rightChars="0"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color w:val="000000" w:themeColor="text1"/>
                <w:kern w:val="0"/>
                <w:sz w:val="21"/>
                <w:szCs w:val="21"/>
                <w:highlight w:val="none"/>
                <w:u w:val="none"/>
                <w:lang w:val="en-US" w:eastAsia="zh-CN" w:bidi="ar"/>
                <w14:textFill>
                  <w14:solidFill>
                    <w14:schemeClr w14:val="tx1"/>
                  </w14:solidFill>
                </w14:textFill>
              </w:rPr>
              <w:t>东托三村</w:t>
            </w:r>
            <w:r>
              <w:rPr>
                <w:rFonts w:hint="default" w:ascii="Times New Roman" w:hAnsi="Times New Roman" w:cs="Times New Roman"/>
                <w:i w:val="0"/>
                <w:color w:val="000000" w:themeColor="text1"/>
                <w:kern w:val="0"/>
                <w:sz w:val="21"/>
                <w:szCs w:val="21"/>
                <w:highlight w:val="none"/>
                <w:u w:val="none"/>
                <w:lang w:val="en-US" w:eastAsia="zh-CN" w:bidi="ar"/>
                <w14:textFill>
                  <w14:solidFill>
                    <w14:schemeClr w14:val="tx1"/>
                  </w14:solidFill>
                </w14:textFill>
              </w:rPr>
              <w:t>书记</w:t>
            </w:r>
          </w:p>
        </w:tc>
        <w:tc>
          <w:tcPr>
            <w:tcW w:w="984" w:type="pct"/>
            <w:vAlign w:val="center"/>
          </w:tcPr>
          <w:p w14:paraId="4A96D16E">
            <w:pPr>
              <w:keepNext w:val="0"/>
              <w:keepLines w:val="0"/>
              <w:pageBreakBefore w:val="0"/>
              <w:widowControl/>
              <w:suppressLineNumbers w:val="0"/>
              <w:kinsoku/>
              <w:wordWrap/>
              <w:overflowPunct/>
              <w:topLinePunct w:val="0"/>
              <w:autoSpaceDE/>
              <w:autoSpaceDN/>
              <w:bidi w:val="0"/>
              <w:adjustRightInd/>
              <w:snapToGrid/>
              <w:spacing w:before="0" w:beforeLines="50" w:after="0" w:line="240" w:lineRule="auto"/>
              <w:ind w:left="0" w:leftChars="0" w:right="0" w:rightChars="0" w:firstLine="0" w:firstLineChars="0"/>
              <w:jc w:val="center"/>
              <w:textAlignment w:val="center"/>
              <w:rPr>
                <w:rFonts w:hint="default" w:cs="Times New Roman"/>
                <w:i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color w:val="000000" w:themeColor="text1"/>
                <w:kern w:val="0"/>
                <w:sz w:val="21"/>
                <w:szCs w:val="21"/>
                <w:highlight w:val="none"/>
                <w:u w:val="none"/>
                <w:lang w:val="en-US" w:eastAsia="zh-CN" w:bidi="ar"/>
                <w14:textFill>
                  <w14:solidFill>
                    <w14:schemeClr w14:val="tx1"/>
                  </w14:solidFill>
                </w14:textFill>
              </w:rPr>
              <w:t>15163283666</w:t>
            </w:r>
          </w:p>
        </w:tc>
        <w:tc>
          <w:tcPr>
            <w:tcW w:w="931" w:type="pct"/>
            <w:vAlign w:val="center"/>
          </w:tcPr>
          <w:p w14:paraId="7B02BF28">
            <w:pPr>
              <w:pStyle w:val="62"/>
              <w:keepNext w:val="0"/>
              <w:keepLines w:val="0"/>
              <w:pageBreakBefore w:val="0"/>
              <w:widowControl w:val="0"/>
              <w:kinsoku/>
              <w:wordWrap/>
              <w:overflowPunct/>
              <w:topLinePunct w:val="0"/>
              <w:autoSpaceDE/>
              <w:autoSpaceDN/>
              <w:bidi w:val="0"/>
              <w:adjustRightInd/>
              <w:snapToGrid/>
              <w:spacing w:before="0" w:beforeLines="50" w:line="240" w:lineRule="auto"/>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i w:val="0"/>
                <w:color w:val="auto"/>
                <w:kern w:val="0"/>
                <w:sz w:val="21"/>
                <w:szCs w:val="21"/>
                <w:highlight w:val="none"/>
                <w:u w:val="none"/>
                <w:lang w:val="en-US" w:eastAsia="zh-CN" w:bidi="ar"/>
              </w:rPr>
              <w:t>面对面访谈</w:t>
            </w:r>
          </w:p>
        </w:tc>
      </w:tr>
      <w:tr w14:paraId="1FC131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46" w:type="pct"/>
            <w:vAlign w:val="center"/>
          </w:tcPr>
          <w:p w14:paraId="44F21EB7">
            <w:pPr>
              <w:pStyle w:val="62"/>
              <w:keepNext w:val="0"/>
              <w:keepLines w:val="0"/>
              <w:pageBreakBefore w:val="0"/>
              <w:widowControl w:val="0"/>
              <w:kinsoku/>
              <w:wordWrap/>
              <w:overflowPunct/>
              <w:topLinePunct w:val="0"/>
              <w:autoSpaceDE/>
              <w:autoSpaceDN/>
              <w:bidi w:val="0"/>
              <w:adjustRightInd/>
              <w:snapToGrid/>
              <w:spacing w:before="0" w:beforeLines="50" w:line="240" w:lineRule="auto"/>
              <w:jc w:val="cente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4</w:t>
            </w:r>
          </w:p>
        </w:tc>
        <w:tc>
          <w:tcPr>
            <w:tcW w:w="849" w:type="pct"/>
            <w:vAlign w:val="center"/>
          </w:tcPr>
          <w:p w14:paraId="6C453A6C">
            <w:pPr>
              <w:keepNext w:val="0"/>
              <w:keepLines w:val="0"/>
              <w:pageBreakBefore w:val="0"/>
              <w:widowControl/>
              <w:suppressLineNumbers w:val="0"/>
              <w:kinsoku/>
              <w:wordWrap/>
              <w:overflowPunct/>
              <w:topLinePunct w:val="0"/>
              <w:autoSpaceDE/>
              <w:autoSpaceDN/>
              <w:bidi w:val="0"/>
              <w:adjustRightInd/>
              <w:snapToGrid/>
              <w:spacing w:before="0" w:beforeLines="50" w:after="0" w:line="240" w:lineRule="auto"/>
              <w:ind w:left="0" w:leftChars="0" w:right="0" w:rightChars="0" w:firstLine="0" w:firstLineChars="0"/>
              <w:jc w:val="center"/>
              <w:textAlignment w:val="center"/>
              <w:rPr>
                <w:rFonts w:hint="default" w:ascii="Times New Roman" w:hAnsi="Times New Roman" w:cs="Times New Roman"/>
                <w:i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color w:val="000000" w:themeColor="text1"/>
                <w:kern w:val="0"/>
                <w:sz w:val="21"/>
                <w:szCs w:val="21"/>
                <w:highlight w:val="none"/>
                <w:u w:val="none"/>
                <w:lang w:val="en-US" w:eastAsia="zh-CN" w:bidi="ar"/>
                <w14:textFill>
                  <w14:solidFill>
                    <w14:schemeClr w14:val="tx1"/>
                  </w14:solidFill>
                </w14:textFill>
              </w:rPr>
              <w:t>侯成刚</w:t>
            </w:r>
          </w:p>
        </w:tc>
        <w:tc>
          <w:tcPr>
            <w:tcW w:w="1788" w:type="pct"/>
            <w:vAlign w:val="center"/>
          </w:tcPr>
          <w:p w14:paraId="5ADC34EC">
            <w:pPr>
              <w:keepNext w:val="0"/>
              <w:keepLines w:val="0"/>
              <w:pageBreakBefore w:val="0"/>
              <w:widowControl/>
              <w:suppressLineNumbers w:val="0"/>
              <w:kinsoku/>
              <w:wordWrap/>
              <w:overflowPunct/>
              <w:topLinePunct w:val="0"/>
              <w:autoSpaceDE/>
              <w:autoSpaceDN/>
              <w:bidi w:val="0"/>
              <w:adjustRightInd/>
              <w:snapToGrid/>
              <w:spacing w:before="0" w:beforeLines="50" w:after="0" w:line="240" w:lineRule="auto"/>
              <w:ind w:left="0" w:leftChars="0" w:right="0" w:rightChars="0" w:firstLine="0" w:firstLineChars="0"/>
              <w:jc w:val="center"/>
              <w:textAlignment w:val="center"/>
              <w:rPr>
                <w:rFonts w:hint="default" w:ascii="Times New Roman" w:hAnsi="Times New Roman" w:cs="Times New Roman"/>
                <w:i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color w:val="000000" w:themeColor="text1"/>
                <w:kern w:val="0"/>
                <w:sz w:val="21"/>
                <w:szCs w:val="21"/>
                <w:highlight w:val="none"/>
                <w:u w:val="none"/>
                <w:lang w:val="en-US" w:eastAsia="zh-CN" w:bidi="ar"/>
                <w14:textFill>
                  <w14:solidFill>
                    <w14:schemeClr w14:val="tx1"/>
                  </w14:solidFill>
                </w14:textFill>
              </w:rPr>
              <w:t>地块现使用者、施工人员</w:t>
            </w:r>
          </w:p>
        </w:tc>
        <w:tc>
          <w:tcPr>
            <w:tcW w:w="984" w:type="pct"/>
            <w:vAlign w:val="center"/>
          </w:tcPr>
          <w:p w14:paraId="4A167F6B">
            <w:pPr>
              <w:keepNext w:val="0"/>
              <w:keepLines w:val="0"/>
              <w:pageBreakBefore w:val="0"/>
              <w:widowControl/>
              <w:suppressLineNumbers w:val="0"/>
              <w:kinsoku/>
              <w:wordWrap/>
              <w:overflowPunct/>
              <w:topLinePunct w:val="0"/>
              <w:autoSpaceDE/>
              <w:autoSpaceDN/>
              <w:bidi w:val="0"/>
              <w:adjustRightInd/>
              <w:snapToGrid/>
              <w:spacing w:before="0" w:beforeLines="50" w:after="0" w:line="240" w:lineRule="auto"/>
              <w:ind w:left="0" w:leftChars="0" w:right="0" w:rightChars="0" w:firstLine="0" w:firstLineChars="0"/>
              <w:jc w:val="center"/>
              <w:textAlignment w:val="center"/>
              <w:rPr>
                <w:rFonts w:hint="default" w:ascii="Times New Roman" w:hAnsi="Times New Roman" w:cs="Times New Roman"/>
                <w:i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color w:val="000000" w:themeColor="text1"/>
                <w:kern w:val="0"/>
                <w:sz w:val="21"/>
                <w:szCs w:val="21"/>
                <w:highlight w:val="none"/>
                <w:u w:val="none"/>
                <w:lang w:val="en-US" w:eastAsia="zh-CN" w:bidi="ar"/>
                <w14:textFill>
                  <w14:solidFill>
                    <w14:schemeClr w14:val="tx1"/>
                  </w14:solidFill>
                </w14:textFill>
              </w:rPr>
              <w:t>15666373005</w:t>
            </w:r>
          </w:p>
        </w:tc>
        <w:tc>
          <w:tcPr>
            <w:tcW w:w="931" w:type="pct"/>
            <w:vAlign w:val="center"/>
          </w:tcPr>
          <w:p w14:paraId="7C326119">
            <w:pPr>
              <w:pStyle w:val="62"/>
              <w:keepNext w:val="0"/>
              <w:keepLines w:val="0"/>
              <w:pageBreakBefore w:val="0"/>
              <w:widowControl w:val="0"/>
              <w:kinsoku/>
              <w:wordWrap/>
              <w:overflowPunct/>
              <w:topLinePunct w:val="0"/>
              <w:autoSpaceDE/>
              <w:autoSpaceDN/>
              <w:bidi w:val="0"/>
              <w:adjustRightInd/>
              <w:snapToGrid/>
              <w:spacing w:before="0" w:beforeLines="50" w:line="240" w:lineRule="auto"/>
              <w:jc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面对面访谈</w:t>
            </w:r>
          </w:p>
        </w:tc>
      </w:tr>
      <w:tr w14:paraId="018C01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46" w:type="pct"/>
            <w:vAlign w:val="center"/>
          </w:tcPr>
          <w:p w14:paraId="092106E4">
            <w:pPr>
              <w:pStyle w:val="62"/>
              <w:keepNext w:val="0"/>
              <w:keepLines w:val="0"/>
              <w:pageBreakBefore w:val="0"/>
              <w:widowControl w:val="0"/>
              <w:kinsoku/>
              <w:wordWrap/>
              <w:overflowPunct/>
              <w:topLinePunct w:val="0"/>
              <w:autoSpaceDE/>
              <w:autoSpaceDN/>
              <w:bidi w:val="0"/>
              <w:adjustRightInd/>
              <w:snapToGrid/>
              <w:spacing w:before="0" w:beforeLines="50" w:line="240" w:lineRule="auto"/>
              <w:jc w:val="cente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5</w:t>
            </w:r>
          </w:p>
        </w:tc>
        <w:tc>
          <w:tcPr>
            <w:tcW w:w="849" w:type="pct"/>
            <w:vAlign w:val="center"/>
          </w:tcPr>
          <w:p w14:paraId="6027046A">
            <w:pPr>
              <w:keepNext w:val="0"/>
              <w:keepLines w:val="0"/>
              <w:pageBreakBefore w:val="0"/>
              <w:widowControl/>
              <w:suppressLineNumbers w:val="0"/>
              <w:kinsoku/>
              <w:wordWrap/>
              <w:overflowPunct/>
              <w:topLinePunct w:val="0"/>
              <w:autoSpaceDE/>
              <w:autoSpaceDN/>
              <w:bidi w:val="0"/>
              <w:adjustRightInd/>
              <w:snapToGrid/>
              <w:spacing w:before="0" w:beforeLines="50" w:after="0" w:line="240" w:lineRule="auto"/>
              <w:ind w:left="0" w:leftChars="0" w:right="0" w:rightChars="0" w:firstLine="0" w:firstLineChars="0"/>
              <w:jc w:val="center"/>
              <w:textAlignment w:val="center"/>
              <w:rPr>
                <w:rFonts w:hint="default" w:ascii="Times New Roman" w:hAnsi="Times New Roman" w:cs="Times New Roman"/>
                <w:i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color w:val="000000" w:themeColor="text1"/>
                <w:kern w:val="0"/>
                <w:sz w:val="21"/>
                <w:szCs w:val="21"/>
                <w:highlight w:val="none"/>
                <w:u w:val="none"/>
                <w:lang w:val="en-US" w:eastAsia="zh-CN" w:bidi="ar"/>
                <w14:textFill>
                  <w14:solidFill>
                    <w14:schemeClr w14:val="tx1"/>
                  </w14:solidFill>
                </w14:textFill>
              </w:rPr>
              <w:t>张依周</w:t>
            </w:r>
          </w:p>
        </w:tc>
        <w:tc>
          <w:tcPr>
            <w:tcW w:w="1788" w:type="pct"/>
            <w:vAlign w:val="center"/>
          </w:tcPr>
          <w:p w14:paraId="49002FE9">
            <w:pPr>
              <w:keepNext w:val="0"/>
              <w:keepLines w:val="0"/>
              <w:pageBreakBefore w:val="0"/>
              <w:widowControl/>
              <w:suppressLineNumbers w:val="0"/>
              <w:kinsoku/>
              <w:wordWrap/>
              <w:overflowPunct/>
              <w:topLinePunct w:val="0"/>
              <w:autoSpaceDE/>
              <w:autoSpaceDN/>
              <w:bidi w:val="0"/>
              <w:adjustRightInd/>
              <w:snapToGrid/>
              <w:spacing w:before="0" w:beforeLines="50" w:after="0" w:line="240" w:lineRule="auto"/>
              <w:ind w:left="0" w:leftChars="0" w:right="0" w:rightChars="0" w:firstLine="0" w:firstLineChars="0"/>
              <w:jc w:val="center"/>
              <w:textAlignment w:val="center"/>
              <w:rPr>
                <w:rFonts w:hint="default" w:ascii="Times New Roman" w:hAnsi="Times New Roman"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cs="Times New Roman"/>
                <w:i w:val="0"/>
                <w:color w:val="000000" w:themeColor="text1"/>
                <w:kern w:val="0"/>
                <w:sz w:val="21"/>
                <w:szCs w:val="21"/>
                <w:highlight w:val="none"/>
                <w:u w:val="none"/>
                <w:lang w:val="en-US" w:eastAsia="zh-CN" w:bidi="ar"/>
                <w14:textFill>
                  <w14:solidFill>
                    <w14:schemeClr w14:val="tx1"/>
                  </w14:solidFill>
                </w14:textFill>
              </w:rPr>
              <w:t>附近村民</w:t>
            </w:r>
          </w:p>
        </w:tc>
        <w:tc>
          <w:tcPr>
            <w:tcW w:w="984" w:type="pct"/>
            <w:vAlign w:val="center"/>
          </w:tcPr>
          <w:p w14:paraId="63036F71">
            <w:pPr>
              <w:keepNext w:val="0"/>
              <w:keepLines w:val="0"/>
              <w:pageBreakBefore w:val="0"/>
              <w:widowControl/>
              <w:suppressLineNumbers w:val="0"/>
              <w:kinsoku/>
              <w:wordWrap/>
              <w:overflowPunct/>
              <w:topLinePunct w:val="0"/>
              <w:autoSpaceDE/>
              <w:autoSpaceDN/>
              <w:bidi w:val="0"/>
              <w:adjustRightInd/>
              <w:snapToGrid/>
              <w:spacing w:before="0" w:beforeLines="50" w:after="0" w:line="240" w:lineRule="auto"/>
              <w:ind w:left="0" w:leftChars="0" w:right="0" w:rightChars="0" w:firstLine="0" w:firstLineChars="0"/>
              <w:jc w:val="center"/>
              <w:textAlignment w:val="center"/>
              <w:rPr>
                <w:rFonts w:hint="default" w:ascii="Times New Roman" w:hAnsi="Times New Roman"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cs="Times New Roman"/>
                <w:i w:val="0"/>
                <w:color w:val="000000" w:themeColor="text1"/>
                <w:kern w:val="0"/>
                <w:sz w:val="21"/>
                <w:szCs w:val="21"/>
                <w:highlight w:val="none"/>
                <w:u w:val="none"/>
                <w:lang w:val="en-US" w:eastAsia="zh-CN" w:bidi="ar"/>
                <w14:textFill>
                  <w14:solidFill>
                    <w14:schemeClr w14:val="tx1"/>
                  </w14:solidFill>
                </w14:textFill>
              </w:rPr>
              <w:t>18563298759</w:t>
            </w:r>
          </w:p>
        </w:tc>
        <w:tc>
          <w:tcPr>
            <w:tcW w:w="931" w:type="pct"/>
            <w:vAlign w:val="center"/>
          </w:tcPr>
          <w:p w14:paraId="73605098">
            <w:pPr>
              <w:keepNext w:val="0"/>
              <w:keepLines w:val="0"/>
              <w:pageBreakBefore w:val="0"/>
              <w:widowControl/>
              <w:suppressLineNumbers w:val="0"/>
              <w:kinsoku/>
              <w:wordWrap/>
              <w:overflowPunct/>
              <w:topLinePunct w:val="0"/>
              <w:autoSpaceDE/>
              <w:autoSpaceDN/>
              <w:bidi w:val="0"/>
              <w:adjustRightInd/>
              <w:snapToGrid/>
              <w:spacing w:before="0" w:beforeLines="50" w:after="0" w:line="240" w:lineRule="auto"/>
              <w:ind w:left="0" w:leftChars="0" w:right="0" w:rightChars="0" w:firstLine="0" w:firstLineChars="0"/>
              <w:jc w:val="center"/>
              <w:textAlignment w:val="center"/>
              <w:rPr>
                <w:rFonts w:hint="default" w:ascii="Times New Roman" w:hAnsi="Times New Roman"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cs="Times New Roman"/>
                <w:i w:val="0"/>
                <w:color w:val="000000" w:themeColor="text1"/>
                <w:kern w:val="0"/>
                <w:sz w:val="21"/>
                <w:szCs w:val="21"/>
                <w:highlight w:val="none"/>
                <w:u w:val="none"/>
                <w:lang w:val="en-US" w:eastAsia="zh-CN" w:bidi="ar"/>
                <w14:textFill>
                  <w14:solidFill>
                    <w14:schemeClr w14:val="tx1"/>
                  </w14:solidFill>
                </w14:textFill>
              </w:rPr>
              <w:t>面对面访谈</w:t>
            </w:r>
          </w:p>
        </w:tc>
      </w:tr>
      <w:tr w14:paraId="0C0DA1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446" w:type="pct"/>
            <w:vAlign w:val="center"/>
          </w:tcPr>
          <w:p w14:paraId="16B669D3">
            <w:pPr>
              <w:pStyle w:val="62"/>
              <w:keepNext w:val="0"/>
              <w:keepLines w:val="0"/>
              <w:pageBreakBefore w:val="0"/>
              <w:widowControl w:val="0"/>
              <w:kinsoku/>
              <w:wordWrap/>
              <w:overflowPunct/>
              <w:topLinePunct w:val="0"/>
              <w:autoSpaceDE/>
              <w:autoSpaceDN/>
              <w:bidi w:val="0"/>
              <w:adjustRightInd/>
              <w:snapToGrid/>
              <w:spacing w:before="0" w:beforeLines="50" w:line="240" w:lineRule="auto"/>
              <w:jc w:val="cente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6</w:t>
            </w:r>
          </w:p>
        </w:tc>
        <w:tc>
          <w:tcPr>
            <w:tcW w:w="849" w:type="pct"/>
            <w:vAlign w:val="center"/>
          </w:tcPr>
          <w:p w14:paraId="38F91FDA">
            <w:pPr>
              <w:keepNext w:val="0"/>
              <w:keepLines w:val="0"/>
              <w:pageBreakBefore w:val="0"/>
              <w:widowControl/>
              <w:suppressLineNumbers w:val="0"/>
              <w:kinsoku/>
              <w:wordWrap/>
              <w:overflowPunct/>
              <w:topLinePunct w:val="0"/>
              <w:autoSpaceDE/>
              <w:autoSpaceDN/>
              <w:bidi w:val="0"/>
              <w:adjustRightInd/>
              <w:snapToGrid/>
              <w:spacing w:before="0" w:beforeLines="50" w:after="0" w:line="240" w:lineRule="auto"/>
              <w:ind w:left="0" w:leftChars="0" w:right="0" w:rightChars="0"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color w:val="000000" w:themeColor="text1"/>
                <w:kern w:val="0"/>
                <w:sz w:val="21"/>
                <w:szCs w:val="21"/>
                <w:highlight w:val="none"/>
                <w:u w:val="none"/>
                <w:lang w:val="en-US" w:eastAsia="zh-CN" w:bidi="ar"/>
                <w14:textFill>
                  <w14:solidFill>
                    <w14:schemeClr w14:val="tx1"/>
                  </w14:solidFill>
                </w14:textFill>
              </w:rPr>
              <w:t>刘春爱</w:t>
            </w:r>
          </w:p>
        </w:tc>
        <w:tc>
          <w:tcPr>
            <w:tcW w:w="1788" w:type="pct"/>
            <w:vAlign w:val="center"/>
          </w:tcPr>
          <w:p w14:paraId="331AAFB4">
            <w:pPr>
              <w:keepNext w:val="0"/>
              <w:keepLines w:val="0"/>
              <w:pageBreakBefore w:val="0"/>
              <w:widowControl/>
              <w:suppressLineNumbers w:val="0"/>
              <w:kinsoku/>
              <w:wordWrap/>
              <w:overflowPunct/>
              <w:topLinePunct w:val="0"/>
              <w:autoSpaceDE/>
              <w:autoSpaceDN/>
              <w:bidi w:val="0"/>
              <w:adjustRightInd/>
              <w:snapToGrid/>
              <w:spacing w:before="0" w:beforeLines="50" w:after="0" w:line="240" w:lineRule="auto"/>
              <w:ind w:left="0" w:leftChars="0" w:right="0" w:rightChars="0"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cs="Times New Roman"/>
                <w:i w:val="0"/>
                <w:color w:val="000000" w:themeColor="text1"/>
                <w:kern w:val="0"/>
                <w:sz w:val="21"/>
                <w:szCs w:val="21"/>
                <w:highlight w:val="none"/>
                <w:u w:val="none"/>
                <w:lang w:val="en-US" w:eastAsia="zh-CN" w:bidi="ar"/>
                <w14:textFill>
                  <w14:solidFill>
                    <w14:schemeClr w14:val="tx1"/>
                  </w14:solidFill>
                </w14:textFill>
              </w:rPr>
              <w:t>附近村民</w:t>
            </w:r>
          </w:p>
        </w:tc>
        <w:tc>
          <w:tcPr>
            <w:tcW w:w="984" w:type="pct"/>
            <w:vAlign w:val="center"/>
          </w:tcPr>
          <w:p w14:paraId="7608EA09">
            <w:pPr>
              <w:keepNext w:val="0"/>
              <w:keepLines w:val="0"/>
              <w:pageBreakBefore w:val="0"/>
              <w:widowControl/>
              <w:suppressLineNumbers w:val="0"/>
              <w:kinsoku/>
              <w:wordWrap/>
              <w:overflowPunct/>
              <w:topLinePunct w:val="0"/>
              <w:autoSpaceDE/>
              <w:autoSpaceDN/>
              <w:bidi w:val="0"/>
              <w:adjustRightInd/>
              <w:snapToGrid/>
              <w:spacing w:before="0" w:beforeLines="50" w:after="0" w:line="240" w:lineRule="auto"/>
              <w:ind w:left="0" w:leftChars="0" w:right="0" w:rightChars="0"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cs="Times New Roman"/>
                <w:i w:val="0"/>
                <w:color w:val="000000" w:themeColor="text1"/>
                <w:kern w:val="0"/>
                <w:sz w:val="21"/>
                <w:szCs w:val="21"/>
                <w:highlight w:val="none"/>
                <w:u w:val="none"/>
                <w:lang w:val="en-US" w:eastAsia="zh-CN" w:bidi="ar"/>
                <w14:textFill>
                  <w14:solidFill>
                    <w14:schemeClr w14:val="tx1"/>
                  </w14:solidFill>
                </w14:textFill>
              </w:rPr>
              <w:t>18663217279</w:t>
            </w:r>
          </w:p>
        </w:tc>
        <w:tc>
          <w:tcPr>
            <w:tcW w:w="931" w:type="pct"/>
            <w:vAlign w:val="center"/>
          </w:tcPr>
          <w:p w14:paraId="61FF7A54">
            <w:pPr>
              <w:keepNext w:val="0"/>
              <w:keepLines w:val="0"/>
              <w:pageBreakBefore w:val="0"/>
              <w:widowControl/>
              <w:suppressLineNumbers w:val="0"/>
              <w:kinsoku/>
              <w:wordWrap/>
              <w:overflowPunct/>
              <w:topLinePunct w:val="0"/>
              <w:autoSpaceDE/>
              <w:autoSpaceDN/>
              <w:bidi w:val="0"/>
              <w:adjustRightInd/>
              <w:snapToGrid/>
              <w:spacing w:before="0" w:beforeLines="50" w:after="0" w:line="240" w:lineRule="auto"/>
              <w:ind w:left="0" w:leftChars="0" w:right="0" w:righ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面对面访谈</w:t>
            </w:r>
          </w:p>
        </w:tc>
      </w:tr>
      <w:tr w14:paraId="00E6B3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46" w:type="pct"/>
            <w:vAlign w:val="center"/>
          </w:tcPr>
          <w:p w14:paraId="5476D243">
            <w:pPr>
              <w:pStyle w:val="62"/>
              <w:keepNext w:val="0"/>
              <w:keepLines w:val="0"/>
              <w:pageBreakBefore w:val="0"/>
              <w:widowControl w:val="0"/>
              <w:kinsoku/>
              <w:wordWrap/>
              <w:overflowPunct/>
              <w:topLinePunct w:val="0"/>
              <w:autoSpaceDE/>
              <w:autoSpaceDN/>
              <w:bidi w:val="0"/>
              <w:adjustRightInd/>
              <w:snapToGrid/>
              <w:spacing w:before="0" w:beforeLines="50" w:line="240" w:lineRule="auto"/>
              <w:jc w:val="cente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7</w:t>
            </w:r>
          </w:p>
        </w:tc>
        <w:tc>
          <w:tcPr>
            <w:tcW w:w="849" w:type="pct"/>
            <w:vAlign w:val="center"/>
          </w:tcPr>
          <w:p w14:paraId="4D2512FC">
            <w:pPr>
              <w:keepNext w:val="0"/>
              <w:keepLines w:val="0"/>
              <w:pageBreakBefore w:val="0"/>
              <w:widowControl/>
              <w:suppressLineNumbers w:val="0"/>
              <w:kinsoku/>
              <w:wordWrap/>
              <w:overflowPunct/>
              <w:topLinePunct w:val="0"/>
              <w:autoSpaceDE/>
              <w:autoSpaceDN/>
              <w:bidi w:val="0"/>
              <w:adjustRightInd/>
              <w:snapToGrid/>
              <w:spacing w:before="0" w:beforeLines="50" w:after="0" w:line="240" w:lineRule="auto"/>
              <w:ind w:left="0" w:leftChars="0" w:right="0" w:rightChars="0"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color w:val="000000" w:themeColor="text1"/>
                <w:kern w:val="0"/>
                <w:sz w:val="21"/>
                <w:szCs w:val="21"/>
                <w:highlight w:val="none"/>
                <w:u w:val="none"/>
                <w:lang w:val="en-US" w:eastAsia="zh-CN" w:bidi="ar"/>
                <w14:textFill>
                  <w14:solidFill>
                    <w14:schemeClr w14:val="tx1"/>
                  </w14:solidFill>
                </w14:textFill>
              </w:rPr>
              <w:t>张玉兰</w:t>
            </w:r>
          </w:p>
        </w:tc>
        <w:tc>
          <w:tcPr>
            <w:tcW w:w="1788" w:type="pct"/>
            <w:vAlign w:val="center"/>
          </w:tcPr>
          <w:p w14:paraId="73B84DF7">
            <w:pPr>
              <w:keepNext w:val="0"/>
              <w:keepLines w:val="0"/>
              <w:pageBreakBefore w:val="0"/>
              <w:widowControl/>
              <w:suppressLineNumbers w:val="0"/>
              <w:kinsoku/>
              <w:wordWrap/>
              <w:overflowPunct/>
              <w:topLinePunct w:val="0"/>
              <w:autoSpaceDE/>
              <w:autoSpaceDN/>
              <w:bidi w:val="0"/>
              <w:adjustRightInd/>
              <w:snapToGrid/>
              <w:spacing w:before="0" w:beforeLines="50" w:after="0" w:line="240" w:lineRule="auto"/>
              <w:ind w:left="0" w:leftChars="0" w:right="0" w:rightChars="0" w:firstLine="0" w:firstLineChars="0"/>
              <w:jc w:val="center"/>
              <w:textAlignment w:val="center"/>
              <w:rPr>
                <w:rFonts w:hint="default" w:ascii="Times New Roman" w:hAnsi="Times New Roman"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cs="Times New Roman"/>
                <w:i w:val="0"/>
                <w:color w:val="000000" w:themeColor="text1"/>
                <w:kern w:val="0"/>
                <w:sz w:val="21"/>
                <w:szCs w:val="21"/>
                <w:highlight w:val="none"/>
                <w:u w:val="none"/>
                <w:lang w:val="en-US" w:eastAsia="zh-CN" w:bidi="ar"/>
                <w14:textFill>
                  <w14:solidFill>
                    <w14:schemeClr w14:val="tx1"/>
                  </w14:solidFill>
                </w14:textFill>
              </w:rPr>
              <w:t>附近村民</w:t>
            </w:r>
          </w:p>
        </w:tc>
        <w:tc>
          <w:tcPr>
            <w:tcW w:w="984" w:type="pct"/>
            <w:vAlign w:val="center"/>
          </w:tcPr>
          <w:p w14:paraId="067E7A00">
            <w:pPr>
              <w:keepNext w:val="0"/>
              <w:keepLines w:val="0"/>
              <w:pageBreakBefore w:val="0"/>
              <w:widowControl/>
              <w:suppressLineNumbers w:val="0"/>
              <w:kinsoku/>
              <w:wordWrap/>
              <w:overflowPunct/>
              <w:topLinePunct w:val="0"/>
              <w:autoSpaceDE/>
              <w:autoSpaceDN/>
              <w:bidi w:val="0"/>
              <w:adjustRightInd/>
              <w:snapToGrid/>
              <w:spacing w:before="0" w:beforeLines="50" w:after="0" w:line="240" w:lineRule="auto"/>
              <w:ind w:left="0" w:leftChars="0" w:right="0" w:rightChars="0"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cs="Times New Roman"/>
                <w:i w:val="0"/>
                <w:color w:val="000000" w:themeColor="text1"/>
                <w:kern w:val="0"/>
                <w:sz w:val="21"/>
                <w:szCs w:val="21"/>
                <w:highlight w:val="none"/>
                <w:u w:val="none"/>
                <w:lang w:val="en-US" w:eastAsia="zh-CN" w:bidi="ar"/>
                <w14:textFill>
                  <w14:solidFill>
                    <w14:schemeClr w14:val="tx1"/>
                  </w14:solidFill>
                </w14:textFill>
              </w:rPr>
              <w:t>15588202222</w:t>
            </w:r>
          </w:p>
        </w:tc>
        <w:tc>
          <w:tcPr>
            <w:tcW w:w="931" w:type="pct"/>
            <w:vAlign w:val="center"/>
          </w:tcPr>
          <w:p w14:paraId="0CF51886">
            <w:pPr>
              <w:keepNext w:val="0"/>
              <w:keepLines w:val="0"/>
              <w:pageBreakBefore w:val="0"/>
              <w:widowControl/>
              <w:suppressLineNumbers w:val="0"/>
              <w:kinsoku/>
              <w:wordWrap/>
              <w:overflowPunct/>
              <w:topLinePunct w:val="0"/>
              <w:autoSpaceDE/>
              <w:autoSpaceDN/>
              <w:bidi w:val="0"/>
              <w:adjustRightInd/>
              <w:snapToGrid/>
              <w:spacing w:before="0" w:beforeLines="50" w:after="0" w:line="240" w:lineRule="auto"/>
              <w:ind w:left="0" w:leftChars="0" w:right="0" w:rightChars="0"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面对面访谈</w:t>
            </w:r>
          </w:p>
        </w:tc>
      </w:tr>
      <w:tr w14:paraId="38E6B5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 w:hRule="atLeast"/>
          <w:jc w:val="center"/>
        </w:trPr>
        <w:tc>
          <w:tcPr>
            <w:tcW w:w="446" w:type="pct"/>
            <w:vAlign w:val="center"/>
          </w:tcPr>
          <w:p w14:paraId="4ECFB230">
            <w:pPr>
              <w:pStyle w:val="62"/>
              <w:keepNext w:val="0"/>
              <w:keepLines w:val="0"/>
              <w:pageBreakBefore w:val="0"/>
              <w:widowControl w:val="0"/>
              <w:kinsoku/>
              <w:wordWrap/>
              <w:overflowPunct/>
              <w:topLinePunct w:val="0"/>
              <w:autoSpaceDE/>
              <w:autoSpaceDN/>
              <w:bidi w:val="0"/>
              <w:adjustRightInd/>
              <w:snapToGrid/>
              <w:spacing w:before="0" w:beforeLines="50" w:line="240" w:lineRule="auto"/>
              <w:jc w:val="cente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bidi="ar-SA"/>
                <w14:textFill>
                  <w14:solidFill>
                    <w14:schemeClr w14:val="tx1"/>
                  </w14:solidFill>
                </w14:textFill>
              </w:rPr>
              <w:t>8</w:t>
            </w:r>
          </w:p>
        </w:tc>
        <w:tc>
          <w:tcPr>
            <w:tcW w:w="849" w:type="pct"/>
            <w:vAlign w:val="center"/>
          </w:tcPr>
          <w:p w14:paraId="26FB0923">
            <w:pPr>
              <w:keepNext w:val="0"/>
              <w:keepLines w:val="0"/>
              <w:pageBreakBefore w:val="0"/>
              <w:widowControl/>
              <w:suppressLineNumbers w:val="0"/>
              <w:kinsoku/>
              <w:wordWrap/>
              <w:overflowPunct/>
              <w:topLinePunct w:val="0"/>
              <w:autoSpaceDE/>
              <w:autoSpaceDN/>
              <w:bidi w:val="0"/>
              <w:adjustRightInd/>
              <w:snapToGrid/>
              <w:spacing w:before="0" w:beforeLines="50" w:after="0" w:line="240" w:lineRule="auto"/>
              <w:ind w:left="0" w:leftChars="0" w:right="0" w:rightChars="0"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color w:val="000000" w:themeColor="text1"/>
                <w:kern w:val="0"/>
                <w:sz w:val="21"/>
                <w:szCs w:val="21"/>
                <w:highlight w:val="none"/>
                <w:u w:val="none"/>
                <w:lang w:val="en-US" w:eastAsia="zh-CN" w:bidi="ar"/>
                <w14:textFill>
                  <w14:solidFill>
                    <w14:schemeClr w14:val="tx1"/>
                  </w14:solidFill>
                </w14:textFill>
              </w:rPr>
              <w:t>邵长玲</w:t>
            </w:r>
          </w:p>
        </w:tc>
        <w:tc>
          <w:tcPr>
            <w:tcW w:w="1788" w:type="pct"/>
            <w:vAlign w:val="center"/>
          </w:tcPr>
          <w:p w14:paraId="4A51CCB7">
            <w:pPr>
              <w:keepNext w:val="0"/>
              <w:keepLines w:val="0"/>
              <w:pageBreakBefore w:val="0"/>
              <w:widowControl/>
              <w:suppressLineNumbers w:val="0"/>
              <w:kinsoku/>
              <w:wordWrap/>
              <w:overflowPunct/>
              <w:topLinePunct w:val="0"/>
              <w:autoSpaceDE/>
              <w:autoSpaceDN/>
              <w:bidi w:val="0"/>
              <w:adjustRightInd/>
              <w:snapToGrid/>
              <w:spacing w:before="0" w:beforeLines="50" w:after="0" w:line="240" w:lineRule="auto"/>
              <w:ind w:left="0" w:leftChars="0" w:right="0" w:rightChars="0" w:firstLine="0" w:firstLineChars="0"/>
              <w:jc w:val="center"/>
              <w:textAlignment w:val="center"/>
              <w:rPr>
                <w:rFonts w:hint="default" w:ascii="Times New Roman" w:hAnsi="Times New Roman"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cs="Times New Roman"/>
                <w:i w:val="0"/>
                <w:color w:val="000000" w:themeColor="text1"/>
                <w:kern w:val="0"/>
                <w:sz w:val="21"/>
                <w:szCs w:val="21"/>
                <w:highlight w:val="none"/>
                <w:u w:val="none"/>
                <w:lang w:val="en-US" w:eastAsia="zh-CN" w:bidi="ar"/>
                <w14:textFill>
                  <w14:solidFill>
                    <w14:schemeClr w14:val="tx1"/>
                  </w14:solidFill>
                </w14:textFill>
              </w:rPr>
              <w:t>附近村民</w:t>
            </w:r>
          </w:p>
        </w:tc>
        <w:tc>
          <w:tcPr>
            <w:tcW w:w="984" w:type="pct"/>
            <w:vAlign w:val="center"/>
          </w:tcPr>
          <w:p w14:paraId="053B1359">
            <w:pPr>
              <w:keepNext w:val="0"/>
              <w:keepLines w:val="0"/>
              <w:pageBreakBefore w:val="0"/>
              <w:widowControl/>
              <w:suppressLineNumbers w:val="0"/>
              <w:kinsoku/>
              <w:wordWrap/>
              <w:overflowPunct/>
              <w:topLinePunct w:val="0"/>
              <w:autoSpaceDE/>
              <w:autoSpaceDN/>
              <w:bidi w:val="0"/>
              <w:adjustRightInd/>
              <w:snapToGrid/>
              <w:spacing w:before="0" w:beforeLines="50" w:after="0" w:line="240" w:lineRule="auto"/>
              <w:ind w:left="0" w:leftChars="0" w:right="0" w:rightChars="0"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cs="Times New Roman"/>
                <w:i w:val="0"/>
                <w:color w:val="000000" w:themeColor="text1"/>
                <w:kern w:val="0"/>
                <w:sz w:val="21"/>
                <w:szCs w:val="21"/>
                <w:highlight w:val="none"/>
                <w:u w:val="none"/>
                <w:lang w:val="en-US" w:eastAsia="zh-CN" w:bidi="ar"/>
                <w14:textFill>
                  <w14:solidFill>
                    <w14:schemeClr w14:val="tx1"/>
                  </w14:solidFill>
                </w14:textFill>
              </w:rPr>
              <w:t>18678377011</w:t>
            </w:r>
          </w:p>
        </w:tc>
        <w:tc>
          <w:tcPr>
            <w:tcW w:w="931" w:type="pct"/>
            <w:vAlign w:val="center"/>
          </w:tcPr>
          <w:p w14:paraId="0EC2EE22">
            <w:pPr>
              <w:keepNext w:val="0"/>
              <w:keepLines w:val="0"/>
              <w:pageBreakBefore w:val="0"/>
              <w:widowControl/>
              <w:suppressLineNumbers w:val="0"/>
              <w:kinsoku/>
              <w:wordWrap/>
              <w:overflowPunct/>
              <w:topLinePunct w:val="0"/>
              <w:autoSpaceDE/>
              <w:autoSpaceDN/>
              <w:bidi w:val="0"/>
              <w:adjustRightInd/>
              <w:snapToGrid/>
              <w:spacing w:before="0" w:beforeLines="50" w:after="0" w:line="240" w:lineRule="auto"/>
              <w:ind w:left="0" w:leftChars="0" w:right="0" w:rightChars="0"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面对面访谈</w:t>
            </w:r>
          </w:p>
        </w:tc>
      </w:tr>
    </w:tbl>
    <w:p w14:paraId="0BF4D557">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default" w:ascii="Times New Roman" w:hAnsi="Times New Roman" w:eastAsia="宋体" w:cs="Times New Roman"/>
          <w:b/>
          <w:bCs/>
          <w:highlight w:val="none"/>
          <w:lang w:val="en-US"/>
        </w:rPr>
      </w:pPr>
    </w:p>
    <w:tbl>
      <w:tblPr>
        <w:tblStyle w:val="31"/>
        <w:tblpPr w:leftFromText="180" w:rightFromText="180" w:vertAnchor="text" w:horzAnchor="page" w:tblpX="1797" w:tblpY="276"/>
        <w:tblOverlap w:val="never"/>
        <w:tblW w:w="5011"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05"/>
        <w:gridCol w:w="4240"/>
      </w:tblGrid>
      <w:tr w14:paraId="4203B4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7" w:hRule="atLeast"/>
        </w:trPr>
        <w:tc>
          <w:tcPr>
            <w:tcW w:w="2519" w:type="pct"/>
            <w:vAlign w:val="center"/>
          </w:tcPr>
          <w:p w14:paraId="139E2941">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kern w:val="2"/>
                <w:sz w:val="21"/>
                <w:szCs w:val="21"/>
                <w:highlight w:val="none"/>
                <w:lang w:val="en-US" w:eastAsia="zh-CN" w:bidi="ar-SA"/>
              </w:rPr>
              <w:drawing>
                <wp:inline distT="0" distB="0" distL="114300" distR="114300">
                  <wp:extent cx="2540000" cy="1905000"/>
                  <wp:effectExtent l="0" t="0" r="12700" b="0"/>
                  <wp:docPr id="126" name="图片 126" descr="aece132e54faf76720041c5f4d7c6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126" descr="aece132e54faf76720041c5f4d7c6045"/>
                          <pic:cNvPicPr>
                            <a:picLocks noChangeAspect="1"/>
                          </pic:cNvPicPr>
                        </pic:nvPicPr>
                        <pic:blipFill>
                          <a:blip r:embed="rId62"/>
                          <a:stretch>
                            <a:fillRect/>
                          </a:stretch>
                        </pic:blipFill>
                        <pic:spPr>
                          <a:xfrm>
                            <a:off x="0" y="0"/>
                            <a:ext cx="2540000" cy="1905000"/>
                          </a:xfrm>
                          <a:prstGeom prst="rect">
                            <a:avLst/>
                          </a:prstGeom>
                        </pic:spPr>
                      </pic:pic>
                    </a:graphicData>
                  </a:graphic>
                </wp:inline>
              </w:drawing>
            </w:r>
          </w:p>
        </w:tc>
        <w:tc>
          <w:tcPr>
            <w:tcW w:w="2480" w:type="pct"/>
            <w:vAlign w:val="center"/>
          </w:tcPr>
          <w:p w14:paraId="46499CE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kern w:val="2"/>
                <w:sz w:val="21"/>
                <w:szCs w:val="21"/>
                <w:highlight w:val="none"/>
                <w:lang w:val="en-US" w:eastAsia="zh-CN" w:bidi="ar-SA"/>
              </w:rPr>
              <w:drawing>
                <wp:inline distT="0" distB="0" distL="114300" distR="114300">
                  <wp:extent cx="2585085" cy="1938655"/>
                  <wp:effectExtent l="0" t="0" r="5715" b="4445"/>
                  <wp:docPr id="127" name="图片 127" descr="66a0c9f442c548d1bd158283402890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127" descr="66a0c9f442c548d1bd158283402890c7"/>
                          <pic:cNvPicPr>
                            <a:picLocks noChangeAspect="1"/>
                          </pic:cNvPicPr>
                        </pic:nvPicPr>
                        <pic:blipFill>
                          <a:blip r:embed="rId63"/>
                          <a:stretch>
                            <a:fillRect/>
                          </a:stretch>
                        </pic:blipFill>
                        <pic:spPr>
                          <a:xfrm>
                            <a:off x="0" y="0"/>
                            <a:ext cx="2585085" cy="1938655"/>
                          </a:xfrm>
                          <a:prstGeom prst="rect">
                            <a:avLst/>
                          </a:prstGeom>
                        </pic:spPr>
                      </pic:pic>
                    </a:graphicData>
                  </a:graphic>
                </wp:inline>
              </w:drawing>
            </w:r>
          </w:p>
        </w:tc>
      </w:tr>
      <w:tr w14:paraId="215CF4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519" w:type="pct"/>
            <w:vAlign w:val="center"/>
          </w:tcPr>
          <w:p w14:paraId="2E26F11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bidi="ar-SA"/>
              </w:rPr>
            </w:pPr>
            <w:r>
              <w:rPr>
                <w:rFonts w:hint="default" w:ascii="Times New Roman" w:hAnsi="Times New Roman" w:eastAsia="宋体" w:cs="Times New Roman"/>
                <w:kern w:val="2"/>
                <w:sz w:val="21"/>
                <w:szCs w:val="21"/>
                <w:highlight w:val="none"/>
                <w:lang w:val="en-US" w:bidi="ar-SA"/>
              </w:rPr>
              <w:t>自然资源部门访谈</w:t>
            </w:r>
          </w:p>
        </w:tc>
        <w:tc>
          <w:tcPr>
            <w:tcW w:w="2480" w:type="pct"/>
            <w:vAlign w:val="center"/>
          </w:tcPr>
          <w:p w14:paraId="75C3127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bidi="ar-SA"/>
              </w:rPr>
            </w:pPr>
            <w:r>
              <w:rPr>
                <w:rFonts w:hint="default" w:ascii="Times New Roman" w:hAnsi="Times New Roman" w:cs="Times New Roman"/>
                <w:kern w:val="2"/>
                <w:sz w:val="21"/>
                <w:szCs w:val="21"/>
                <w:highlight w:val="none"/>
                <w:lang w:val="en-US" w:eastAsia="zh-CN" w:bidi="ar-SA"/>
              </w:rPr>
              <w:t>生态环境</w:t>
            </w:r>
            <w:r>
              <w:rPr>
                <w:rFonts w:hint="default" w:ascii="Times New Roman" w:hAnsi="Times New Roman" w:eastAsia="宋体" w:cs="Times New Roman"/>
                <w:kern w:val="2"/>
                <w:sz w:val="21"/>
                <w:szCs w:val="21"/>
                <w:highlight w:val="none"/>
                <w:lang w:val="en-US" w:bidi="ar-SA"/>
              </w:rPr>
              <w:t>部门访谈</w:t>
            </w:r>
          </w:p>
        </w:tc>
      </w:tr>
      <w:tr w14:paraId="1D69BF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5" w:hRule="atLeast"/>
        </w:trPr>
        <w:tc>
          <w:tcPr>
            <w:tcW w:w="2519" w:type="pct"/>
            <w:vAlign w:val="center"/>
          </w:tcPr>
          <w:p w14:paraId="34B50B0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bookmarkStart w:id="468" w:name="_Toc27142"/>
            <w:r>
              <w:rPr>
                <w:rFonts w:hint="default" w:ascii="Times New Roman" w:hAnsi="Times New Roman" w:eastAsia="宋体" w:cs="Times New Roman"/>
                <w:kern w:val="2"/>
                <w:sz w:val="21"/>
                <w:szCs w:val="21"/>
                <w:highlight w:val="none"/>
                <w:lang w:val="en-US" w:eastAsia="zh-CN" w:bidi="ar-SA"/>
              </w:rPr>
              <w:drawing>
                <wp:inline distT="0" distB="0" distL="114300" distR="114300">
                  <wp:extent cx="2552700" cy="1913890"/>
                  <wp:effectExtent l="0" t="0" r="0" b="10160"/>
                  <wp:docPr id="123" name="图片 123" descr="52a432d02dd908a43c1fde977ca6cd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123" descr="52a432d02dd908a43c1fde977ca6cd41"/>
                          <pic:cNvPicPr>
                            <a:picLocks noChangeAspect="1"/>
                          </pic:cNvPicPr>
                        </pic:nvPicPr>
                        <pic:blipFill>
                          <a:blip r:embed="rId64"/>
                          <a:stretch>
                            <a:fillRect/>
                          </a:stretch>
                        </pic:blipFill>
                        <pic:spPr>
                          <a:xfrm>
                            <a:off x="0" y="0"/>
                            <a:ext cx="2552700" cy="1913890"/>
                          </a:xfrm>
                          <a:prstGeom prst="rect">
                            <a:avLst/>
                          </a:prstGeom>
                        </pic:spPr>
                      </pic:pic>
                    </a:graphicData>
                  </a:graphic>
                </wp:inline>
              </w:drawing>
            </w:r>
          </w:p>
        </w:tc>
        <w:tc>
          <w:tcPr>
            <w:tcW w:w="2480" w:type="pct"/>
            <w:vAlign w:val="center"/>
          </w:tcPr>
          <w:p w14:paraId="71AB9F2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kern w:val="2"/>
                <w:sz w:val="21"/>
                <w:szCs w:val="21"/>
                <w:highlight w:val="none"/>
                <w:lang w:val="en-US" w:eastAsia="zh-CN" w:bidi="ar-SA"/>
              </w:rPr>
            </w:pPr>
            <w:r>
              <w:rPr>
                <w:rFonts w:hint="default" w:ascii="Times New Roman" w:hAnsi="Times New Roman" w:cs="Times New Roman"/>
                <w:kern w:val="2"/>
                <w:sz w:val="21"/>
                <w:szCs w:val="21"/>
                <w:highlight w:val="none"/>
                <w:lang w:val="en-US" w:eastAsia="zh-CN" w:bidi="ar-SA"/>
              </w:rPr>
              <w:drawing>
                <wp:inline distT="0" distB="0" distL="114300" distR="114300">
                  <wp:extent cx="2585085" cy="1938655"/>
                  <wp:effectExtent l="0" t="0" r="5715" b="4445"/>
                  <wp:docPr id="128" name="图片 128" descr="0f1b338ad8fa08313200a2fcef13e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128" descr="0f1b338ad8fa08313200a2fcef13e437"/>
                          <pic:cNvPicPr>
                            <a:picLocks noChangeAspect="1"/>
                          </pic:cNvPicPr>
                        </pic:nvPicPr>
                        <pic:blipFill>
                          <a:blip r:embed="rId65"/>
                          <a:stretch>
                            <a:fillRect/>
                          </a:stretch>
                        </pic:blipFill>
                        <pic:spPr>
                          <a:xfrm>
                            <a:off x="0" y="0"/>
                            <a:ext cx="2585085" cy="1938655"/>
                          </a:xfrm>
                          <a:prstGeom prst="rect">
                            <a:avLst/>
                          </a:prstGeom>
                        </pic:spPr>
                      </pic:pic>
                    </a:graphicData>
                  </a:graphic>
                </wp:inline>
              </w:drawing>
            </w:r>
          </w:p>
        </w:tc>
      </w:tr>
      <w:tr w14:paraId="155B09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519" w:type="pct"/>
            <w:vAlign w:val="center"/>
          </w:tcPr>
          <w:p w14:paraId="3E1DAB6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bidi="ar-SA"/>
              </w:rPr>
            </w:pPr>
            <w:r>
              <w:rPr>
                <w:rFonts w:hint="default" w:ascii="Times New Roman" w:hAnsi="Times New Roman" w:cs="Times New Roman"/>
                <w:kern w:val="2"/>
                <w:sz w:val="21"/>
                <w:szCs w:val="21"/>
                <w:highlight w:val="none"/>
                <w:lang w:val="en-US" w:eastAsia="zh-CN" w:bidi="ar-SA"/>
              </w:rPr>
              <w:t>地块使用者</w:t>
            </w:r>
            <w:r>
              <w:rPr>
                <w:rFonts w:hint="default" w:ascii="Times New Roman" w:hAnsi="Times New Roman" w:eastAsia="宋体" w:cs="Times New Roman"/>
                <w:kern w:val="2"/>
                <w:sz w:val="21"/>
                <w:szCs w:val="21"/>
                <w:highlight w:val="none"/>
                <w:lang w:val="en-US" w:bidi="ar-SA"/>
              </w:rPr>
              <w:t>访谈</w:t>
            </w:r>
          </w:p>
        </w:tc>
        <w:tc>
          <w:tcPr>
            <w:tcW w:w="2480" w:type="pct"/>
            <w:vAlign w:val="center"/>
          </w:tcPr>
          <w:p w14:paraId="4CD5EFF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kern w:val="2"/>
                <w:sz w:val="21"/>
                <w:szCs w:val="21"/>
                <w:highlight w:val="none"/>
                <w:lang w:val="en-US" w:eastAsia="zh-CN" w:bidi="ar-SA"/>
              </w:rPr>
            </w:pPr>
            <w:r>
              <w:rPr>
                <w:rFonts w:hint="default" w:ascii="Times New Roman" w:hAnsi="Times New Roman" w:cs="Times New Roman"/>
                <w:kern w:val="2"/>
                <w:sz w:val="21"/>
                <w:szCs w:val="21"/>
                <w:highlight w:val="none"/>
                <w:lang w:val="en-US" w:eastAsia="zh-CN" w:bidi="ar-SA"/>
              </w:rPr>
              <w:t>村委会访谈</w:t>
            </w:r>
          </w:p>
        </w:tc>
      </w:tr>
      <w:tr w14:paraId="763C52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519" w:type="pct"/>
            <w:vAlign w:val="center"/>
          </w:tcPr>
          <w:p w14:paraId="7ACC9AC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kern w:val="2"/>
                <w:sz w:val="21"/>
                <w:szCs w:val="21"/>
                <w:highlight w:val="none"/>
                <w:lang w:val="en-US" w:eastAsia="zh-CN" w:bidi="ar-SA"/>
              </w:rPr>
              <w:drawing>
                <wp:inline distT="0" distB="0" distL="114300" distR="114300">
                  <wp:extent cx="2585085" cy="1938655"/>
                  <wp:effectExtent l="0" t="0" r="5715" b="4445"/>
                  <wp:docPr id="120" name="图片 120" descr="130031fa9f3d76887e19d2a710a67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20" descr="130031fa9f3d76887e19d2a710a67138"/>
                          <pic:cNvPicPr>
                            <a:picLocks noChangeAspect="1"/>
                          </pic:cNvPicPr>
                        </pic:nvPicPr>
                        <pic:blipFill>
                          <a:blip r:embed="rId66"/>
                          <a:stretch>
                            <a:fillRect/>
                          </a:stretch>
                        </pic:blipFill>
                        <pic:spPr>
                          <a:xfrm>
                            <a:off x="0" y="0"/>
                            <a:ext cx="2585085" cy="1938655"/>
                          </a:xfrm>
                          <a:prstGeom prst="rect">
                            <a:avLst/>
                          </a:prstGeom>
                        </pic:spPr>
                      </pic:pic>
                    </a:graphicData>
                  </a:graphic>
                </wp:inline>
              </w:drawing>
            </w:r>
          </w:p>
        </w:tc>
        <w:tc>
          <w:tcPr>
            <w:tcW w:w="2480" w:type="pct"/>
            <w:vAlign w:val="center"/>
          </w:tcPr>
          <w:p w14:paraId="13871E5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kern w:val="2"/>
                <w:sz w:val="21"/>
                <w:szCs w:val="21"/>
                <w:highlight w:val="none"/>
                <w:lang w:val="en-US" w:eastAsia="zh-CN" w:bidi="ar-SA"/>
              </w:rPr>
              <w:drawing>
                <wp:inline distT="0" distB="0" distL="114300" distR="114300">
                  <wp:extent cx="2552700" cy="1913890"/>
                  <wp:effectExtent l="0" t="0" r="0" b="10160"/>
                  <wp:docPr id="121" name="图片 121" descr="ead8a01be35504a845c0c2ee0cf8bf8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121" descr="ead8a01be35504a845c0c2ee0cf8bf8e"/>
                          <pic:cNvPicPr>
                            <a:picLocks noChangeAspect="1"/>
                          </pic:cNvPicPr>
                        </pic:nvPicPr>
                        <pic:blipFill>
                          <a:blip r:embed="rId67"/>
                          <a:stretch>
                            <a:fillRect/>
                          </a:stretch>
                        </pic:blipFill>
                        <pic:spPr>
                          <a:xfrm>
                            <a:off x="0" y="0"/>
                            <a:ext cx="2552700" cy="1913890"/>
                          </a:xfrm>
                          <a:prstGeom prst="rect">
                            <a:avLst/>
                          </a:prstGeom>
                        </pic:spPr>
                      </pic:pic>
                    </a:graphicData>
                  </a:graphic>
                </wp:inline>
              </w:drawing>
            </w:r>
          </w:p>
        </w:tc>
      </w:tr>
      <w:tr w14:paraId="5F47DA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519" w:type="pct"/>
            <w:vAlign w:val="center"/>
          </w:tcPr>
          <w:p w14:paraId="11EA339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bidi="ar-SA"/>
              </w:rPr>
            </w:pPr>
            <w:r>
              <w:rPr>
                <w:rFonts w:hint="default" w:ascii="Times New Roman" w:hAnsi="Times New Roman" w:cs="Times New Roman"/>
                <w:kern w:val="2"/>
                <w:sz w:val="21"/>
                <w:szCs w:val="21"/>
                <w:highlight w:val="none"/>
                <w:lang w:val="en-US" w:eastAsia="zh-CN" w:bidi="ar-SA"/>
              </w:rPr>
              <w:t>村委会访谈</w:t>
            </w:r>
          </w:p>
        </w:tc>
        <w:tc>
          <w:tcPr>
            <w:tcW w:w="2480" w:type="pct"/>
            <w:vAlign w:val="center"/>
          </w:tcPr>
          <w:p w14:paraId="5AEB16E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kern w:val="2"/>
                <w:sz w:val="21"/>
                <w:szCs w:val="21"/>
                <w:highlight w:val="none"/>
                <w:lang w:val="en-US" w:eastAsia="zh-CN" w:bidi="ar-SA"/>
              </w:rPr>
              <w:t>周边居民访谈</w:t>
            </w:r>
          </w:p>
        </w:tc>
      </w:tr>
      <w:tr w14:paraId="7722E8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519" w:type="pct"/>
            <w:vAlign w:val="center"/>
          </w:tcPr>
          <w:p w14:paraId="289B2FC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kern w:val="2"/>
                <w:sz w:val="21"/>
                <w:szCs w:val="21"/>
                <w:highlight w:val="none"/>
                <w:lang w:val="en-US" w:eastAsia="zh-CN" w:bidi="ar-SA"/>
              </w:rPr>
              <w:drawing>
                <wp:inline distT="0" distB="0" distL="114300" distR="114300">
                  <wp:extent cx="2585085" cy="1938655"/>
                  <wp:effectExtent l="0" t="0" r="5715" b="4445"/>
                  <wp:docPr id="124" name="图片 124" descr="2f81c476a484745f4ae052ff46c7358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124" descr="2f81c476a484745f4ae052ff46c7358f"/>
                          <pic:cNvPicPr>
                            <a:picLocks noChangeAspect="1"/>
                          </pic:cNvPicPr>
                        </pic:nvPicPr>
                        <pic:blipFill>
                          <a:blip r:embed="rId68"/>
                          <a:stretch>
                            <a:fillRect/>
                          </a:stretch>
                        </pic:blipFill>
                        <pic:spPr>
                          <a:xfrm>
                            <a:off x="0" y="0"/>
                            <a:ext cx="2585085" cy="1938655"/>
                          </a:xfrm>
                          <a:prstGeom prst="rect">
                            <a:avLst/>
                          </a:prstGeom>
                        </pic:spPr>
                      </pic:pic>
                    </a:graphicData>
                  </a:graphic>
                </wp:inline>
              </w:drawing>
            </w:r>
          </w:p>
        </w:tc>
        <w:tc>
          <w:tcPr>
            <w:tcW w:w="2480" w:type="pct"/>
            <w:vAlign w:val="center"/>
          </w:tcPr>
          <w:p w14:paraId="1ACE0E1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kern w:val="2"/>
                <w:sz w:val="21"/>
                <w:szCs w:val="21"/>
                <w:highlight w:val="none"/>
                <w:lang w:val="en-US" w:eastAsia="zh-CN" w:bidi="ar-SA"/>
              </w:rPr>
              <w:drawing>
                <wp:inline distT="0" distB="0" distL="114300" distR="114300">
                  <wp:extent cx="2585085" cy="1938655"/>
                  <wp:effectExtent l="0" t="0" r="5715" b="4445"/>
                  <wp:docPr id="125" name="图片 125" descr="aa15931c753a3fb42b1f69d275c1f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125" descr="aa15931c753a3fb42b1f69d275c1f514"/>
                          <pic:cNvPicPr>
                            <a:picLocks noChangeAspect="1"/>
                          </pic:cNvPicPr>
                        </pic:nvPicPr>
                        <pic:blipFill>
                          <a:blip r:embed="rId69"/>
                          <a:stretch>
                            <a:fillRect/>
                          </a:stretch>
                        </pic:blipFill>
                        <pic:spPr>
                          <a:xfrm>
                            <a:off x="0" y="0"/>
                            <a:ext cx="2585085" cy="1938655"/>
                          </a:xfrm>
                          <a:prstGeom prst="rect">
                            <a:avLst/>
                          </a:prstGeom>
                        </pic:spPr>
                      </pic:pic>
                    </a:graphicData>
                  </a:graphic>
                </wp:inline>
              </w:drawing>
            </w:r>
          </w:p>
        </w:tc>
      </w:tr>
      <w:tr w14:paraId="35274E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519" w:type="pct"/>
            <w:vAlign w:val="center"/>
          </w:tcPr>
          <w:p w14:paraId="5FC4BDA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kern w:val="2"/>
                <w:sz w:val="21"/>
                <w:szCs w:val="21"/>
                <w:highlight w:val="none"/>
                <w:lang w:val="en-US" w:eastAsia="zh-CN" w:bidi="ar-SA"/>
              </w:rPr>
              <w:t>周边居民访谈</w:t>
            </w:r>
          </w:p>
        </w:tc>
        <w:tc>
          <w:tcPr>
            <w:tcW w:w="2480" w:type="pct"/>
            <w:vAlign w:val="center"/>
          </w:tcPr>
          <w:p w14:paraId="720E653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kern w:val="2"/>
                <w:sz w:val="21"/>
                <w:szCs w:val="21"/>
                <w:highlight w:val="none"/>
                <w:lang w:val="en-US" w:eastAsia="zh-CN" w:bidi="ar-SA"/>
              </w:rPr>
              <w:t>周边居民访谈</w:t>
            </w:r>
          </w:p>
        </w:tc>
      </w:tr>
      <w:bookmarkEnd w:id="468"/>
    </w:tbl>
    <w:p w14:paraId="542AD572">
      <w:pPr>
        <w:keepNext w:val="0"/>
        <w:keepLines w:val="0"/>
        <w:pageBreakBefore w:val="0"/>
        <w:widowControl w:val="0"/>
        <w:kinsoku/>
        <w:wordWrap/>
        <w:overflowPunct/>
        <w:topLinePunct w:val="0"/>
        <w:autoSpaceDE w:val="0"/>
        <w:autoSpaceDN w:val="0"/>
        <w:bidi w:val="0"/>
        <w:adjustRightInd/>
        <w:snapToGrid w:val="0"/>
        <w:spacing w:before="0" w:beforeLines="50" w:line="360" w:lineRule="auto"/>
        <w:ind w:firstLine="480"/>
        <w:jc w:val="center"/>
        <w:textAlignment w:val="auto"/>
        <w:rPr>
          <w:rFonts w:hint="default" w:ascii="Times New Roman" w:hAnsi="Times New Roman" w:eastAsia="黑体" w:cs="Times New Roman"/>
          <w:highlight w:val="none"/>
        </w:rPr>
      </w:pPr>
      <w:r>
        <w:rPr>
          <w:rFonts w:hint="default" w:ascii="Times New Roman" w:hAnsi="Times New Roman" w:eastAsia="黑体" w:cs="Times New Roman"/>
          <w:highlight w:val="none"/>
        </w:rPr>
        <w:t>图</w:t>
      </w:r>
      <w:r>
        <w:rPr>
          <w:rFonts w:hint="default" w:ascii="Times New Roman" w:hAnsi="Times New Roman" w:eastAsia="黑体" w:cs="Times New Roman"/>
          <w:highlight w:val="none"/>
          <w:lang w:val="en-US" w:eastAsia="zh-CN"/>
        </w:rPr>
        <w:t>4.3-2</w:t>
      </w:r>
      <w:r>
        <w:rPr>
          <w:rFonts w:hint="default" w:ascii="Times New Roman" w:hAnsi="Times New Roman" w:eastAsia="黑体" w:cs="Times New Roman"/>
          <w:highlight w:val="none"/>
          <w:lang w:val="en-US"/>
        </w:rPr>
        <w:t xml:space="preserve">  </w:t>
      </w:r>
      <w:r>
        <w:rPr>
          <w:rFonts w:hint="default" w:ascii="Times New Roman" w:hAnsi="Times New Roman" w:eastAsia="黑体" w:cs="Times New Roman"/>
          <w:highlight w:val="none"/>
        </w:rPr>
        <w:t>人员访谈照片</w:t>
      </w:r>
    </w:p>
    <w:p w14:paraId="214C45A5">
      <w:pPr>
        <w:keepNext w:val="0"/>
        <w:keepLines w:val="0"/>
        <w:pageBreakBefore w:val="0"/>
        <w:widowControl w:val="0"/>
        <w:kinsoku/>
        <w:wordWrap/>
        <w:overflowPunct/>
        <w:topLinePunct w:val="0"/>
        <w:autoSpaceDE w:val="0"/>
        <w:autoSpaceDN w:val="0"/>
        <w:bidi w:val="0"/>
        <w:adjustRightInd/>
        <w:snapToGrid w:val="0"/>
        <w:spacing w:before="0" w:beforeLines="50" w:line="360" w:lineRule="auto"/>
        <w:ind w:firstLine="480"/>
        <w:jc w:val="center"/>
        <w:textAlignment w:val="auto"/>
        <w:rPr>
          <w:rFonts w:hint="default" w:ascii="Times New Roman" w:hAnsi="Times New Roman" w:eastAsia="黑体" w:cs="Times New Roman"/>
          <w:highlight w:val="none"/>
        </w:rPr>
      </w:pPr>
      <w:r>
        <w:rPr>
          <w:rFonts w:hint="default" w:ascii="Times New Roman" w:hAnsi="Times New Roman" w:eastAsia="黑体" w:cs="Times New Roman"/>
          <w:highlight w:val="none"/>
        </w:rPr>
        <w:t>表</w:t>
      </w:r>
      <w:r>
        <w:rPr>
          <w:rFonts w:hint="default" w:ascii="Times New Roman" w:hAnsi="Times New Roman" w:eastAsia="黑体" w:cs="Times New Roman"/>
          <w:highlight w:val="none"/>
          <w:lang w:val="en-US" w:eastAsia="zh-CN"/>
        </w:rPr>
        <w:t>4.3-3</w:t>
      </w:r>
      <w:r>
        <w:rPr>
          <w:rFonts w:hint="default" w:ascii="Times New Roman" w:hAnsi="Times New Roman" w:eastAsia="黑体" w:cs="Times New Roman"/>
          <w:highlight w:val="none"/>
        </w:rPr>
        <w:t xml:space="preserve">  人员访谈汇总表</w:t>
      </w:r>
    </w:p>
    <w:tbl>
      <w:tblPr>
        <w:tblStyle w:val="30"/>
        <w:tblW w:w="5021"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685"/>
        <w:gridCol w:w="3698"/>
        <w:gridCol w:w="3972"/>
      </w:tblGrid>
      <w:tr w14:paraId="564E91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jc w:val="center"/>
        </w:trPr>
        <w:tc>
          <w:tcPr>
            <w:tcW w:w="410" w:type="pct"/>
            <w:vAlign w:val="center"/>
          </w:tcPr>
          <w:p w14:paraId="7972B159">
            <w:pPr>
              <w:pStyle w:val="11"/>
              <w:keepNext w:val="0"/>
              <w:keepLines w:val="0"/>
              <w:pageBreakBefore w:val="0"/>
              <w:widowControl w:val="0"/>
              <w:kinsoku/>
              <w:wordWrap/>
              <w:overflowPunct/>
              <w:topLinePunct w:val="0"/>
              <w:autoSpaceDE w:val="0"/>
              <w:autoSpaceDN w:val="0"/>
              <w:bidi w:val="0"/>
              <w:adjustRightInd/>
              <w:snapToGrid/>
              <w:spacing w:before="0" w:beforeLines="50" w:line="240" w:lineRule="auto"/>
              <w:jc w:val="center"/>
              <w:textAlignment w:val="auto"/>
              <w:rPr>
                <w:rFonts w:hint="default" w:ascii="Times New Roman" w:hAnsi="Times New Roman" w:eastAsia="宋体" w:cs="Times New Roman"/>
                <w:b/>
                <w:bCs w:val="0"/>
                <w:sz w:val="21"/>
                <w:szCs w:val="21"/>
                <w:highlight w:val="none"/>
              </w:rPr>
            </w:pPr>
            <w:r>
              <w:rPr>
                <w:rFonts w:hint="default" w:ascii="Times New Roman" w:hAnsi="Times New Roman" w:eastAsia="宋体" w:cs="Times New Roman"/>
                <w:b/>
                <w:bCs w:val="0"/>
                <w:sz w:val="21"/>
                <w:szCs w:val="21"/>
                <w:highlight w:val="none"/>
              </w:rPr>
              <w:t>序号</w:t>
            </w:r>
          </w:p>
        </w:tc>
        <w:tc>
          <w:tcPr>
            <w:tcW w:w="2212" w:type="pct"/>
            <w:vAlign w:val="center"/>
          </w:tcPr>
          <w:p w14:paraId="79279D12">
            <w:pPr>
              <w:pStyle w:val="11"/>
              <w:keepNext w:val="0"/>
              <w:keepLines w:val="0"/>
              <w:pageBreakBefore w:val="0"/>
              <w:widowControl w:val="0"/>
              <w:kinsoku/>
              <w:wordWrap/>
              <w:overflowPunct/>
              <w:topLinePunct w:val="0"/>
              <w:autoSpaceDE w:val="0"/>
              <w:autoSpaceDN w:val="0"/>
              <w:bidi w:val="0"/>
              <w:adjustRightInd/>
              <w:spacing w:before="0" w:beforeLines="50" w:line="240" w:lineRule="auto"/>
              <w:jc w:val="center"/>
              <w:textAlignment w:val="auto"/>
              <w:rPr>
                <w:rFonts w:hint="default" w:ascii="Times New Roman" w:hAnsi="Times New Roman" w:eastAsia="宋体" w:cs="Times New Roman"/>
                <w:b/>
                <w:bCs w:val="0"/>
                <w:sz w:val="21"/>
                <w:szCs w:val="21"/>
                <w:highlight w:val="none"/>
              </w:rPr>
            </w:pPr>
            <w:r>
              <w:rPr>
                <w:rFonts w:hint="default" w:ascii="Times New Roman" w:hAnsi="Times New Roman" w:eastAsia="宋体" w:cs="Times New Roman"/>
                <w:b/>
                <w:bCs w:val="0"/>
                <w:sz w:val="21"/>
                <w:szCs w:val="21"/>
                <w:highlight w:val="none"/>
              </w:rPr>
              <w:t>提问</w:t>
            </w:r>
          </w:p>
        </w:tc>
        <w:tc>
          <w:tcPr>
            <w:tcW w:w="2376" w:type="pct"/>
            <w:vAlign w:val="center"/>
          </w:tcPr>
          <w:p w14:paraId="5D09BEDF">
            <w:pPr>
              <w:pStyle w:val="11"/>
              <w:keepNext w:val="0"/>
              <w:keepLines w:val="0"/>
              <w:pageBreakBefore w:val="0"/>
              <w:widowControl w:val="0"/>
              <w:kinsoku/>
              <w:wordWrap/>
              <w:overflowPunct/>
              <w:topLinePunct w:val="0"/>
              <w:autoSpaceDE w:val="0"/>
              <w:autoSpaceDN w:val="0"/>
              <w:bidi w:val="0"/>
              <w:adjustRightInd/>
              <w:spacing w:before="0" w:beforeLines="50" w:line="240" w:lineRule="auto"/>
              <w:jc w:val="center"/>
              <w:textAlignment w:val="auto"/>
              <w:rPr>
                <w:rFonts w:hint="default" w:ascii="Times New Roman" w:hAnsi="Times New Roman" w:eastAsia="宋体" w:cs="Times New Roman"/>
                <w:b/>
                <w:bCs w:val="0"/>
                <w:sz w:val="21"/>
                <w:szCs w:val="21"/>
                <w:highlight w:val="none"/>
              </w:rPr>
            </w:pPr>
            <w:r>
              <w:rPr>
                <w:rFonts w:hint="default" w:ascii="Times New Roman" w:hAnsi="Times New Roman" w:eastAsia="宋体" w:cs="Times New Roman"/>
                <w:b/>
                <w:bCs w:val="0"/>
                <w:sz w:val="21"/>
                <w:szCs w:val="21"/>
                <w:highlight w:val="none"/>
              </w:rPr>
              <w:t>回答</w:t>
            </w:r>
          </w:p>
        </w:tc>
      </w:tr>
      <w:tr w14:paraId="02FC30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jc w:val="center"/>
        </w:trPr>
        <w:tc>
          <w:tcPr>
            <w:tcW w:w="410" w:type="pct"/>
            <w:vAlign w:val="center"/>
          </w:tcPr>
          <w:p w14:paraId="64DDE9F1">
            <w:pPr>
              <w:pStyle w:val="11"/>
              <w:keepNext w:val="0"/>
              <w:keepLines w:val="0"/>
              <w:pageBreakBefore w:val="0"/>
              <w:widowControl w:val="0"/>
              <w:kinsoku/>
              <w:wordWrap/>
              <w:overflowPunct/>
              <w:topLinePunct w:val="0"/>
              <w:autoSpaceDE w:val="0"/>
              <w:autoSpaceDN w:val="0"/>
              <w:bidi w:val="0"/>
              <w:adjustRightInd/>
              <w:spacing w:before="0" w:beforeLines="50" w:line="240" w:lineRule="auto"/>
              <w:jc w:val="center"/>
              <w:textAlignment w:val="auto"/>
              <w:rPr>
                <w:rFonts w:hint="default" w:ascii="Times New Roman" w:hAnsi="Times New Roman" w:eastAsia="宋体" w:cs="Times New Roman"/>
                <w:b w:val="0"/>
                <w:bCs/>
                <w:sz w:val="21"/>
                <w:szCs w:val="21"/>
                <w:highlight w:val="none"/>
              </w:rPr>
            </w:pPr>
            <w:r>
              <w:rPr>
                <w:rFonts w:hint="default" w:ascii="Times New Roman" w:hAnsi="Times New Roman" w:eastAsia="宋体" w:cs="Times New Roman"/>
                <w:b w:val="0"/>
                <w:bCs/>
                <w:sz w:val="21"/>
                <w:szCs w:val="21"/>
                <w:highlight w:val="none"/>
              </w:rPr>
              <w:t>1</w:t>
            </w:r>
          </w:p>
        </w:tc>
        <w:tc>
          <w:tcPr>
            <w:tcW w:w="2212" w:type="pct"/>
            <w:vAlign w:val="center"/>
          </w:tcPr>
          <w:p w14:paraId="3905A338">
            <w:pPr>
              <w:pStyle w:val="11"/>
              <w:keepNext w:val="0"/>
              <w:keepLines w:val="0"/>
              <w:pageBreakBefore w:val="0"/>
              <w:widowControl w:val="0"/>
              <w:kinsoku/>
              <w:wordWrap/>
              <w:overflowPunct/>
              <w:topLinePunct w:val="0"/>
              <w:autoSpaceDE w:val="0"/>
              <w:autoSpaceDN w:val="0"/>
              <w:bidi w:val="0"/>
              <w:adjustRightInd/>
              <w:spacing w:before="0" w:beforeLines="50" w:line="240" w:lineRule="auto"/>
              <w:jc w:val="center"/>
              <w:textAlignment w:val="auto"/>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lang w:val="en-US"/>
                <w14:textFill>
                  <w14:solidFill>
                    <w14:schemeClr w14:val="tx1"/>
                  </w14:solidFill>
                </w14:textFill>
              </w:rPr>
              <w:t>地块历史用途有哪些</w:t>
            </w:r>
            <w: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w:t>
            </w:r>
            <w:r>
              <w:rPr>
                <w:rFonts w:hint="default" w:ascii="Times New Roman" w:hAnsi="Times New Roman" w:eastAsia="宋体" w:cs="Times New Roman"/>
                <w:b w:val="0"/>
                <w:bCs/>
                <w:color w:val="000000" w:themeColor="text1"/>
                <w:sz w:val="21"/>
                <w:szCs w:val="21"/>
                <w:highlight w:val="none"/>
                <w:lang w:val="en-US"/>
                <w14:textFill>
                  <w14:solidFill>
                    <w14:schemeClr w14:val="tx1"/>
                  </w14:solidFill>
                </w14:textFill>
              </w:rPr>
              <w:t>有哪些变迁过程</w:t>
            </w:r>
            <w: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w:t>
            </w:r>
          </w:p>
        </w:tc>
        <w:tc>
          <w:tcPr>
            <w:tcW w:w="2376" w:type="pct"/>
            <w:vAlign w:val="center"/>
          </w:tcPr>
          <w:p w14:paraId="57724990">
            <w:pPr>
              <w:keepNext w:val="0"/>
              <w:keepLines w:val="0"/>
              <w:pageBreakBefore w:val="0"/>
              <w:widowControl w:val="0"/>
              <w:kinsoku/>
              <w:wordWrap/>
              <w:overflowPunct/>
              <w:topLinePunct w:val="0"/>
              <w:autoSpaceDE w:val="0"/>
              <w:autoSpaceDN w:val="0"/>
              <w:bidi w:val="0"/>
              <w:adjustRightInd/>
              <w:spacing w:before="0" w:beforeLines="50" w:line="240" w:lineRule="auto"/>
              <w:ind w:firstLine="0" w:firstLineChars="0"/>
              <w:jc w:val="center"/>
              <w:textAlignment w:val="auto"/>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b w:val="0"/>
                <w:bCs/>
                <w:color w:val="auto"/>
                <w:sz w:val="21"/>
                <w:szCs w:val="21"/>
                <w:highlight w:val="none"/>
                <w:lang w:val="en-US" w:eastAsia="zh-CN"/>
              </w:rPr>
              <w:t>以前为</w:t>
            </w:r>
            <w:r>
              <w:rPr>
                <w:rFonts w:hint="eastAsia" w:cs="Times New Roman"/>
                <w:b w:val="0"/>
                <w:bCs/>
                <w:color w:val="auto"/>
                <w:sz w:val="21"/>
                <w:szCs w:val="21"/>
                <w:highlight w:val="none"/>
                <w:lang w:val="en-US" w:eastAsia="zh-CN"/>
              </w:rPr>
              <w:t>新城街道东托三村农用地，种植小麦、玉米</w:t>
            </w:r>
            <w:r>
              <w:rPr>
                <w:rFonts w:hint="default" w:ascii="Times New Roman" w:hAnsi="Times New Roman" w:eastAsia="宋体" w:cs="Times New Roman"/>
                <w:b w:val="0"/>
                <w:bCs/>
                <w:color w:val="auto"/>
                <w:sz w:val="21"/>
                <w:szCs w:val="21"/>
                <w:highlight w:val="none"/>
                <w:lang w:val="en-US" w:eastAsia="zh-CN"/>
              </w:rPr>
              <w:t>。</w:t>
            </w:r>
          </w:p>
        </w:tc>
      </w:tr>
      <w:tr w14:paraId="4531D5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8" w:hRule="atLeast"/>
          <w:jc w:val="center"/>
        </w:trPr>
        <w:tc>
          <w:tcPr>
            <w:tcW w:w="410" w:type="pct"/>
            <w:vAlign w:val="center"/>
          </w:tcPr>
          <w:p w14:paraId="3372F0BF">
            <w:pPr>
              <w:pStyle w:val="11"/>
              <w:keepNext w:val="0"/>
              <w:keepLines w:val="0"/>
              <w:pageBreakBefore w:val="0"/>
              <w:widowControl w:val="0"/>
              <w:kinsoku/>
              <w:wordWrap/>
              <w:overflowPunct/>
              <w:topLinePunct w:val="0"/>
              <w:autoSpaceDE w:val="0"/>
              <w:autoSpaceDN w:val="0"/>
              <w:bidi w:val="0"/>
              <w:adjustRightInd/>
              <w:spacing w:before="0" w:beforeLines="50" w:line="240" w:lineRule="auto"/>
              <w:jc w:val="center"/>
              <w:textAlignment w:val="auto"/>
              <w:rPr>
                <w:rFonts w:hint="default" w:ascii="Times New Roman" w:hAnsi="Times New Roman" w:eastAsia="宋体" w:cs="Times New Roman"/>
                <w:b w:val="0"/>
                <w:bCs/>
                <w:sz w:val="21"/>
                <w:szCs w:val="21"/>
                <w:highlight w:val="none"/>
                <w:lang w:val="en-US"/>
              </w:rPr>
            </w:pPr>
            <w:r>
              <w:rPr>
                <w:rFonts w:hint="default" w:ascii="Times New Roman" w:hAnsi="Times New Roman" w:eastAsia="宋体" w:cs="Times New Roman"/>
                <w:b w:val="0"/>
                <w:bCs/>
                <w:sz w:val="21"/>
                <w:szCs w:val="21"/>
                <w:highlight w:val="none"/>
                <w:lang w:val="en-US"/>
              </w:rPr>
              <w:t>2</w:t>
            </w:r>
          </w:p>
        </w:tc>
        <w:tc>
          <w:tcPr>
            <w:tcW w:w="2212" w:type="pct"/>
            <w:vAlign w:val="center"/>
          </w:tcPr>
          <w:p w14:paraId="3072EF63">
            <w:pPr>
              <w:pStyle w:val="11"/>
              <w:keepNext w:val="0"/>
              <w:keepLines w:val="0"/>
              <w:pageBreakBefore w:val="0"/>
              <w:widowControl w:val="0"/>
              <w:kinsoku/>
              <w:wordWrap/>
              <w:overflowPunct/>
              <w:topLinePunct w:val="0"/>
              <w:autoSpaceDE w:val="0"/>
              <w:autoSpaceDN w:val="0"/>
              <w:bidi w:val="0"/>
              <w:adjustRightInd/>
              <w:spacing w:before="0" w:beforeLines="50" w:line="240" w:lineRule="auto"/>
              <w:jc w:val="center"/>
              <w:textAlignment w:val="auto"/>
              <w:rPr>
                <w:rFonts w:hint="default" w:ascii="Times New Roman" w:hAnsi="Times New Roman" w:eastAsia="宋体" w:cs="Times New Roman"/>
                <w:b w:val="0"/>
                <w:bCs/>
                <w:color w:val="000000" w:themeColor="text1"/>
                <w:sz w:val="21"/>
                <w:szCs w:val="21"/>
                <w:highlight w:val="none"/>
                <w:lang w:val="en-US"/>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lang w:val="en-US"/>
                <w14:textFill>
                  <w14:solidFill>
                    <w14:schemeClr w14:val="tx1"/>
                  </w14:solidFill>
                </w14:textFill>
              </w:rPr>
              <w:t>地块内是否发生过化学品泄漏或其他环境污染事故</w:t>
            </w:r>
            <w: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w:t>
            </w:r>
          </w:p>
        </w:tc>
        <w:tc>
          <w:tcPr>
            <w:tcW w:w="2376" w:type="pct"/>
            <w:vAlign w:val="center"/>
          </w:tcPr>
          <w:p w14:paraId="2AEB91F4">
            <w:pPr>
              <w:pStyle w:val="11"/>
              <w:keepNext w:val="0"/>
              <w:keepLines w:val="0"/>
              <w:pageBreakBefore w:val="0"/>
              <w:widowControl w:val="0"/>
              <w:kinsoku/>
              <w:wordWrap/>
              <w:overflowPunct/>
              <w:topLinePunct w:val="0"/>
              <w:autoSpaceDE w:val="0"/>
              <w:autoSpaceDN w:val="0"/>
              <w:bidi w:val="0"/>
              <w:adjustRightInd/>
              <w:spacing w:before="0" w:beforeLines="50" w:line="240" w:lineRule="auto"/>
              <w:jc w:val="center"/>
              <w:textAlignment w:val="auto"/>
              <w:rPr>
                <w:rFonts w:hint="default" w:ascii="Times New Roman" w:hAnsi="Times New Roman" w:eastAsia="宋体" w:cs="Times New Roman"/>
                <w:b w:val="0"/>
                <w:bCs/>
                <w:color w:val="000000" w:themeColor="text1"/>
                <w:sz w:val="21"/>
                <w:szCs w:val="21"/>
                <w:highlight w:val="none"/>
                <w:lang w:val="en-US"/>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lang w:val="en-US"/>
                <w14:textFill>
                  <w14:solidFill>
                    <w14:schemeClr w14:val="tx1"/>
                  </w14:solidFill>
                </w14:textFill>
              </w:rPr>
              <w:t>没有</w:t>
            </w:r>
          </w:p>
        </w:tc>
      </w:tr>
      <w:tr w14:paraId="02C97A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jc w:val="center"/>
        </w:trPr>
        <w:tc>
          <w:tcPr>
            <w:tcW w:w="410" w:type="pct"/>
            <w:vAlign w:val="center"/>
          </w:tcPr>
          <w:p w14:paraId="313BB111">
            <w:pPr>
              <w:pStyle w:val="11"/>
              <w:keepNext w:val="0"/>
              <w:keepLines w:val="0"/>
              <w:pageBreakBefore w:val="0"/>
              <w:widowControl w:val="0"/>
              <w:kinsoku/>
              <w:wordWrap/>
              <w:overflowPunct/>
              <w:topLinePunct w:val="0"/>
              <w:autoSpaceDE w:val="0"/>
              <w:autoSpaceDN w:val="0"/>
              <w:bidi w:val="0"/>
              <w:adjustRightInd/>
              <w:spacing w:before="0" w:beforeLines="50" w:line="240" w:lineRule="auto"/>
              <w:jc w:val="center"/>
              <w:textAlignment w:val="auto"/>
              <w:rPr>
                <w:rFonts w:hint="default" w:ascii="Times New Roman" w:hAnsi="Times New Roman" w:eastAsia="宋体" w:cs="Times New Roman"/>
                <w:b w:val="0"/>
                <w:bCs/>
                <w:sz w:val="21"/>
                <w:szCs w:val="21"/>
                <w:highlight w:val="none"/>
                <w:lang w:val="en-US"/>
              </w:rPr>
            </w:pPr>
            <w:r>
              <w:rPr>
                <w:rFonts w:hint="default" w:ascii="Times New Roman" w:hAnsi="Times New Roman" w:eastAsia="宋体" w:cs="Times New Roman"/>
                <w:b w:val="0"/>
                <w:bCs/>
                <w:sz w:val="21"/>
                <w:szCs w:val="21"/>
                <w:highlight w:val="none"/>
                <w:lang w:val="en-US"/>
              </w:rPr>
              <w:t>3</w:t>
            </w:r>
          </w:p>
        </w:tc>
        <w:tc>
          <w:tcPr>
            <w:tcW w:w="2212" w:type="pct"/>
            <w:vAlign w:val="center"/>
          </w:tcPr>
          <w:p w14:paraId="5A91714B">
            <w:pPr>
              <w:pStyle w:val="11"/>
              <w:keepNext w:val="0"/>
              <w:keepLines w:val="0"/>
              <w:pageBreakBefore w:val="0"/>
              <w:widowControl w:val="0"/>
              <w:kinsoku/>
              <w:wordWrap/>
              <w:overflowPunct/>
              <w:topLinePunct w:val="0"/>
              <w:autoSpaceDE w:val="0"/>
              <w:autoSpaceDN w:val="0"/>
              <w:bidi w:val="0"/>
              <w:adjustRightInd/>
              <w:spacing w:before="0" w:beforeLines="50" w:line="240" w:lineRule="auto"/>
              <w:jc w:val="center"/>
              <w:textAlignment w:val="auto"/>
              <w:rPr>
                <w:rFonts w:hint="default" w:ascii="Times New Roman" w:hAnsi="Times New Roman" w:eastAsia="宋体" w:cs="Times New Roman"/>
                <w:b w:val="0"/>
                <w:bCs/>
                <w:color w:val="000000" w:themeColor="text1"/>
                <w:sz w:val="21"/>
                <w:szCs w:val="21"/>
                <w:highlight w:val="none"/>
                <w:lang w:val="en-US"/>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lang w:val="en-US"/>
                <w14:textFill>
                  <w14:solidFill>
                    <w14:schemeClr w14:val="tx1"/>
                  </w14:solidFill>
                </w14:textFill>
              </w:rPr>
              <w:t>是否曾见到地块内堆放外来土壤或固体废物</w:t>
            </w:r>
            <w: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w:t>
            </w:r>
          </w:p>
        </w:tc>
        <w:tc>
          <w:tcPr>
            <w:tcW w:w="2376" w:type="pct"/>
            <w:vAlign w:val="center"/>
          </w:tcPr>
          <w:p w14:paraId="74136845">
            <w:pPr>
              <w:pStyle w:val="11"/>
              <w:keepNext w:val="0"/>
              <w:keepLines w:val="0"/>
              <w:pageBreakBefore w:val="0"/>
              <w:widowControl w:val="0"/>
              <w:kinsoku/>
              <w:wordWrap/>
              <w:overflowPunct/>
              <w:topLinePunct w:val="0"/>
              <w:autoSpaceDE w:val="0"/>
              <w:autoSpaceDN w:val="0"/>
              <w:bidi w:val="0"/>
              <w:adjustRightInd/>
              <w:spacing w:before="0" w:beforeLines="50" w:line="240" w:lineRule="auto"/>
              <w:jc w:val="center"/>
              <w:textAlignment w:val="auto"/>
              <w:rPr>
                <w:rFonts w:hint="default" w:ascii="Times New Roman" w:hAnsi="Times New Roman" w:eastAsia="宋体" w:cs="Times New Roman"/>
                <w:b w:val="0"/>
                <w:bCs/>
                <w:color w:val="000000" w:themeColor="text1"/>
                <w:sz w:val="21"/>
                <w:szCs w:val="21"/>
                <w:highlight w:val="none"/>
                <w:lang w:val="en-US"/>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lang w:val="en-US"/>
                <w14:textFill>
                  <w14:solidFill>
                    <w14:schemeClr w14:val="tx1"/>
                  </w14:solidFill>
                </w14:textFill>
              </w:rPr>
              <w:t>无环境事故；无固废堆放</w:t>
            </w:r>
          </w:p>
        </w:tc>
      </w:tr>
      <w:tr w14:paraId="0EEA55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8" w:hRule="atLeast"/>
          <w:jc w:val="center"/>
        </w:trPr>
        <w:tc>
          <w:tcPr>
            <w:tcW w:w="410" w:type="pct"/>
            <w:vAlign w:val="center"/>
          </w:tcPr>
          <w:p w14:paraId="30EE063C">
            <w:pPr>
              <w:pStyle w:val="11"/>
              <w:keepNext w:val="0"/>
              <w:keepLines w:val="0"/>
              <w:pageBreakBefore w:val="0"/>
              <w:widowControl w:val="0"/>
              <w:kinsoku/>
              <w:wordWrap/>
              <w:overflowPunct/>
              <w:topLinePunct w:val="0"/>
              <w:autoSpaceDE w:val="0"/>
              <w:autoSpaceDN w:val="0"/>
              <w:bidi w:val="0"/>
              <w:adjustRightInd/>
              <w:spacing w:before="0" w:beforeLines="50" w:line="240" w:lineRule="auto"/>
              <w:jc w:val="center"/>
              <w:textAlignment w:val="auto"/>
              <w:rPr>
                <w:rFonts w:hint="default" w:ascii="Times New Roman" w:hAnsi="Times New Roman" w:eastAsia="宋体" w:cs="Times New Roman"/>
                <w:b w:val="0"/>
                <w:bCs/>
                <w:sz w:val="21"/>
                <w:szCs w:val="21"/>
                <w:highlight w:val="none"/>
                <w:lang w:val="en-US"/>
              </w:rPr>
            </w:pPr>
            <w:r>
              <w:rPr>
                <w:rFonts w:hint="default" w:ascii="Times New Roman" w:hAnsi="Times New Roman" w:eastAsia="宋体" w:cs="Times New Roman"/>
                <w:b w:val="0"/>
                <w:bCs/>
                <w:sz w:val="21"/>
                <w:szCs w:val="21"/>
                <w:highlight w:val="none"/>
                <w:lang w:val="en-US"/>
              </w:rPr>
              <w:t>4</w:t>
            </w:r>
          </w:p>
        </w:tc>
        <w:tc>
          <w:tcPr>
            <w:tcW w:w="2212" w:type="pct"/>
            <w:vAlign w:val="center"/>
          </w:tcPr>
          <w:p w14:paraId="6D136236">
            <w:pPr>
              <w:pStyle w:val="11"/>
              <w:keepNext w:val="0"/>
              <w:keepLines w:val="0"/>
              <w:pageBreakBefore w:val="0"/>
              <w:widowControl w:val="0"/>
              <w:kinsoku/>
              <w:wordWrap/>
              <w:overflowPunct/>
              <w:topLinePunct w:val="0"/>
              <w:autoSpaceDE w:val="0"/>
              <w:autoSpaceDN w:val="0"/>
              <w:bidi w:val="0"/>
              <w:adjustRightInd/>
              <w:spacing w:before="0" w:beforeLines="50" w:line="240" w:lineRule="auto"/>
              <w:jc w:val="center"/>
              <w:textAlignment w:val="auto"/>
              <w:rPr>
                <w:rFonts w:hint="default" w:ascii="Times New Roman" w:hAnsi="Times New Roman" w:eastAsia="宋体" w:cs="Times New Roman"/>
                <w:b w:val="0"/>
                <w:bCs/>
                <w:color w:val="000000" w:themeColor="text1"/>
                <w:sz w:val="21"/>
                <w:szCs w:val="21"/>
                <w:highlight w:val="none"/>
                <w:lang w:val="en-US"/>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lang w:val="en-US"/>
                <w14:textFill>
                  <w14:solidFill>
                    <w14:schemeClr w14:val="tx1"/>
                  </w14:solidFill>
                </w14:textFill>
              </w:rPr>
              <w:t>地块周边是否曾有重污染企业和</w:t>
            </w:r>
            <w: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其他</w:t>
            </w:r>
            <w:r>
              <w:rPr>
                <w:rFonts w:hint="default" w:ascii="Times New Roman" w:hAnsi="Times New Roman" w:eastAsia="宋体" w:cs="Times New Roman"/>
                <w:b w:val="0"/>
                <w:bCs/>
                <w:color w:val="000000" w:themeColor="text1"/>
                <w:sz w:val="21"/>
                <w:szCs w:val="21"/>
                <w:highlight w:val="none"/>
                <w:lang w:val="en-US"/>
                <w14:textFill>
                  <w14:solidFill>
                    <w14:schemeClr w14:val="tx1"/>
                  </w14:solidFill>
                </w14:textFill>
              </w:rPr>
              <w:t>可能的污染隐患</w:t>
            </w:r>
            <w: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w:t>
            </w:r>
          </w:p>
        </w:tc>
        <w:tc>
          <w:tcPr>
            <w:tcW w:w="2376" w:type="pct"/>
            <w:vAlign w:val="center"/>
          </w:tcPr>
          <w:p w14:paraId="5C380A90">
            <w:pPr>
              <w:pStyle w:val="11"/>
              <w:keepNext w:val="0"/>
              <w:keepLines w:val="0"/>
              <w:pageBreakBefore w:val="0"/>
              <w:widowControl w:val="0"/>
              <w:kinsoku/>
              <w:wordWrap/>
              <w:overflowPunct/>
              <w:topLinePunct w:val="0"/>
              <w:autoSpaceDE w:val="0"/>
              <w:autoSpaceDN w:val="0"/>
              <w:bidi w:val="0"/>
              <w:adjustRightInd/>
              <w:spacing w:before="0" w:beforeLines="50" w:line="240" w:lineRule="auto"/>
              <w:jc w:val="center"/>
              <w:textAlignment w:val="auto"/>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不</w:t>
            </w:r>
            <w:r>
              <w:rPr>
                <w:rFonts w:hint="default" w:ascii="Times New Roman" w:hAnsi="Times New Roman" w:eastAsia="宋体" w:cs="Times New Roman"/>
                <w:b w:val="0"/>
                <w:bCs/>
                <w:color w:val="000000" w:themeColor="text1"/>
                <w:sz w:val="21"/>
                <w:szCs w:val="21"/>
                <w:highlight w:val="none"/>
                <w:lang w:val="en-US"/>
                <w14:textFill>
                  <w14:solidFill>
                    <w14:schemeClr w14:val="tx1"/>
                  </w14:solidFill>
                </w14:textFill>
              </w:rPr>
              <w:t>存在</w:t>
            </w:r>
            <w: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重污染</w:t>
            </w:r>
            <w:r>
              <w:rPr>
                <w:rFonts w:hint="default" w:ascii="Times New Roman" w:hAnsi="Times New Roman" w:eastAsia="宋体" w:cs="Times New Roman"/>
                <w:b w:val="0"/>
                <w:bCs/>
                <w:color w:val="000000" w:themeColor="text1"/>
                <w:sz w:val="21"/>
                <w:szCs w:val="21"/>
                <w:highlight w:val="none"/>
                <w:lang w:val="en-US"/>
                <w14:textFill>
                  <w14:solidFill>
                    <w14:schemeClr w14:val="tx1"/>
                  </w14:solidFill>
                </w14:textFill>
              </w:rPr>
              <w:t>企业</w:t>
            </w:r>
          </w:p>
        </w:tc>
      </w:tr>
      <w:tr w14:paraId="658971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410" w:type="pct"/>
            <w:vAlign w:val="center"/>
          </w:tcPr>
          <w:p w14:paraId="033827F8">
            <w:pPr>
              <w:pStyle w:val="11"/>
              <w:keepNext w:val="0"/>
              <w:keepLines w:val="0"/>
              <w:pageBreakBefore w:val="0"/>
              <w:widowControl w:val="0"/>
              <w:kinsoku/>
              <w:wordWrap/>
              <w:overflowPunct/>
              <w:topLinePunct w:val="0"/>
              <w:autoSpaceDE w:val="0"/>
              <w:autoSpaceDN w:val="0"/>
              <w:bidi w:val="0"/>
              <w:adjustRightInd/>
              <w:spacing w:before="0" w:beforeLines="50" w:line="240" w:lineRule="auto"/>
              <w:jc w:val="center"/>
              <w:textAlignment w:val="auto"/>
              <w:rPr>
                <w:rFonts w:hint="default" w:ascii="Times New Roman" w:hAnsi="Times New Roman" w:eastAsia="宋体" w:cs="Times New Roman"/>
                <w:b w:val="0"/>
                <w:bCs/>
                <w:sz w:val="21"/>
                <w:szCs w:val="21"/>
                <w:highlight w:val="none"/>
                <w:lang w:val="en-US"/>
              </w:rPr>
            </w:pPr>
            <w:r>
              <w:rPr>
                <w:rFonts w:hint="default" w:ascii="Times New Roman" w:hAnsi="Times New Roman" w:eastAsia="宋体" w:cs="Times New Roman"/>
                <w:b w:val="0"/>
                <w:bCs/>
                <w:sz w:val="21"/>
                <w:szCs w:val="21"/>
                <w:highlight w:val="none"/>
                <w:lang w:val="en-US"/>
              </w:rPr>
              <w:t>5</w:t>
            </w:r>
          </w:p>
        </w:tc>
        <w:tc>
          <w:tcPr>
            <w:tcW w:w="2212" w:type="pct"/>
            <w:vAlign w:val="center"/>
          </w:tcPr>
          <w:p w14:paraId="7BA7DEE5">
            <w:pPr>
              <w:pStyle w:val="11"/>
              <w:keepNext w:val="0"/>
              <w:keepLines w:val="0"/>
              <w:pageBreakBefore w:val="0"/>
              <w:widowControl w:val="0"/>
              <w:kinsoku/>
              <w:wordWrap/>
              <w:overflowPunct/>
              <w:topLinePunct w:val="0"/>
              <w:autoSpaceDE w:val="0"/>
              <w:autoSpaceDN w:val="0"/>
              <w:bidi w:val="0"/>
              <w:adjustRightInd/>
              <w:spacing w:before="0" w:beforeLines="50" w:line="240" w:lineRule="auto"/>
              <w:jc w:val="center"/>
              <w:textAlignment w:val="auto"/>
              <w:rPr>
                <w:rFonts w:hint="default" w:ascii="Times New Roman" w:hAnsi="Times New Roman" w:eastAsia="宋体" w:cs="Times New Roman"/>
                <w:b w:val="0"/>
                <w:bCs/>
                <w:color w:val="000000" w:themeColor="text1"/>
                <w:sz w:val="21"/>
                <w:szCs w:val="21"/>
                <w:highlight w:val="none"/>
                <w:lang w:val="en-US"/>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lang w:val="en-US"/>
                <w14:textFill>
                  <w14:solidFill>
                    <w14:schemeClr w14:val="tx1"/>
                  </w14:solidFill>
                </w14:textFill>
              </w:rPr>
              <w:t>地块下是否有管线、管道通过</w:t>
            </w:r>
            <w: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w:t>
            </w:r>
          </w:p>
        </w:tc>
        <w:tc>
          <w:tcPr>
            <w:tcW w:w="2376" w:type="pct"/>
            <w:vAlign w:val="center"/>
          </w:tcPr>
          <w:p w14:paraId="0E647954">
            <w:pPr>
              <w:pStyle w:val="11"/>
              <w:keepNext w:val="0"/>
              <w:keepLines w:val="0"/>
              <w:pageBreakBefore w:val="0"/>
              <w:widowControl w:val="0"/>
              <w:kinsoku/>
              <w:wordWrap/>
              <w:overflowPunct/>
              <w:topLinePunct w:val="0"/>
              <w:autoSpaceDE w:val="0"/>
              <w:autoSpaceDN w:val="0"/>
              <w:bidi w:val="0"/>
              <w:adjustRightInd/>
              <w:spacing w:before="0" w:beforeLines="50" w:line="240" w:lineRule="auto"/>
              <w:jc w:val="center"/>
              <w:textAlignment w:val="auto"/>
              <w:rPr>
                <w:rFonts w:hint="default" w:ascii="Times New Roman" w:hAnsi="Times New Roman" w:eastAsia="宋体" w:cs="Times New Roman"/>
                <w:b w:val="0"/>
                <w:bCs/>
                <w:color w:val="000000" w:themeColor="text1"/>
                <w:sz w:val="21"/>
                <w:szCs w:val="21"/>
                <w:highlight w:val="none"/>
                <w:lang w:val="en-US"/>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lang w:val="en-US"/>
                <w14:textFill>
                  <w14:solidFill>
                    <w14:schemeClr w14:val="tx1"/>
                  </w14:solidFill>
                </w14:textFill>
              </w:rPr>
              <w:t>无地下设施</w:t>
            </w:r>
          </w:p>
        </w:tc>
      </w:tr>
      <w:tr w14:paraId="41C47A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3" w:hRule="atLeast"/>
          <w:jc w:val="center"/>
        </w:trPr>
        <w:tc>
          <w:tcPr>
            <w:tcW w:w="410" w:type="pct"/>
            <w:vAlign w:val="center"/>
          </w:tcPr>
          <w:p w14:paraId="6CD24DAA">
            <w:pPr>
              <w:pStyle w:val="11"/>
              <w:keepNext w:val="0"/>
              <w:keepLines w:val="0"/>
              <w:pageBreakBefore w:val="0"/>
              <w:widowControl w:val="0"/>
              <w:kinsoku/>
              <w:wordWrap/>
              <w:overflowPunct/>
              <w:topLinePunct w:val="0"/>
              <w:autoSpaceDE w:val="0"/>
              <w:autoSpaceDN w:val="0"/>
              <w:bidi w:val="0"/>
              <w:adjustRightInd/>
              <w:spacing w:before="0" w:beforeLines="50" w:line="240" w:lineRule="auto"/>
              <w:jc w:val="center"/>
              <w:textAlignment w:val="auto"/>
              <w:rPr>
                <w:rFonts w:hint="default" w:ascii="Times New Roman" w:hAnsi="Times New Roman" w:eastAsia="宋体" w:cs="Times New Roman"/>
                <w:b w:val="0"/>
                <w:bCs/>
                <w:sz w:val="21"/>
                <w:szCs w:val="21"/>
                <w:highlight w:val="none"/>
                <w:lang w:val="en-US"/>
              </w:rPr>
            </w:pPr>
            <w:r>
              <w:rPr>
                <w:rFonts w:hint="default" w:ascii="Times New Roman" w:hAnsi="Times New Roman" w:eastAsia="宋体" w:cs="Times New Roman"/>
                <w:b w:val="0"/>
                <w:bCs/>
                <w:sz w:val="21"/>
                <w:szCs w:val="21"/>
                <w:highlight w:val="none"/>
                <w:lang w:val="en-US"/>
              </w:rPr>
              <w:t>6</w:t>
            </w:r>
          </w:p>
        </w:tc>
        <w:tc>
          <w:tcPr>
            <w:tcW w:w="2212" w:type="pct"/>
            <w:vAlign w:val="center"/>
          </w:tcPr>
          <w:p w14:paraId="57AC95F4">
            <w:pPr>
              <w:pStyle w:val="11"/>
              <w:keepNext w:val="0"/>
              <w:keepLines w:val="0"/>
              <w:pageBreakBefore w:val="0"/>
              <w:widowControl w:val="0"/>
              <w:kinsoku/>
              <w:wordWrap/>
              <w:overflowPunct/>
              <w:topLinePunct w:val="0"/>
              <w:autoSpaceDE w:val="0"/>
              <w:autoSpaceDN w:val="0"/>
              <w:bidi w:val="0"/>
              <w:adjustRightInd/>
              <w:spacing w:before="0" w:beforeLines="50" w:line="240" w:lineRule="auto"/>
              <w:jc w:val="center"/>
              <w:textAlignment w:val="auto"/>
              <w:rPr>
                <w:rFonts w:hint="default" w:ascii="Times New Roman" w:hAnsi="Times New Roman" w:eastAsia="宋体" w:cs="Times New Roman"/>
                <w:b w:val="0"/>
                <w:bCs/>
                <w:color w:val="000000" w:themeColor="text1"/>
                <w:sz w:val="21"/>
                <w:szCs w:val="21"/>
                <w:highlight w:val="none"/>
                <w:lang w:val="en-US"/>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lang w:val="en-US"/>
                <w14:textFill>
                  <w14:solidFill>
                    <w14:schemeClr w14:val="tx1"/>
                  </w14:solidFill>
                </w14:textFill>
              </w:rPr>
              <w:t>地块内是否曾有暗沟、渗坑</w:t>
            </w:r>
            <w: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w:t>
            </w:r>
          </w:p>
        </w:tc>
        <w:tc>
          <w:tcPr>
            <w:tcW w:w="2376" w:type="pct"/>
            <w:vAlign w:val="center"/>
          </w:tcPr>
          <w:p w14:paraId="70C31B75">
            <w:pPr>
              <w:pStyle w:val="11"/>
              <w:keepNext w:val="0"/>
              <w:keepLines w:val="0"/>
              <w:pageBreakBefore w:val="0"/>
              <w:widowControl w:val="0"/>
              <w:kinsoku/>
              <w:wordWrap/>
              <w:overflowPunct/>
              <w:topLinePunct w:val="0"/>
              <w:autoSpaceDE w:val="0"/>
              <w:autoSpaceDN w:val="0"/>
              <w:bidi w:val="0"/>
              <w:adjustRightInd/>
              <w:spacing w:before="0" w:beforeLines="50" w:line="240" w:lineRule="auto"/>
              <w:jc w:val="center"/>
              <w:textAlignment w:val="auto"/>
              <w:rPr>
                <w:rFonts w:hint="default" w:ascii="Times New Roman" w:hAnsi="Times New Roman" w:eastAsia="宋体" w:cs="Times New Roman"/>
                <w:b w:val="0"/>
                <w:bCs/>
                <w:color w:val="000000" w:themeColor="text1"/>
                <w:sz w:val="21"/>
                <w:szCs w:val="21"/>
                <w:highlight w:val="none"/>
                <w:lang w:val="en-US"/>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lang w:val="en-US"/>
                <w14:textFill>
                  <w14:solidFill>
                    <w14:schemeClr w14:val="tx1"/>
                  </w14:solidFill>
                </w14:textFill>
              </w:rPr>
              <w:t>没有</w:t>
            </w:r>
          </w:p>
        </w:tc>
      </w:tr>
      <w:tr w14:paraId="643922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3" w:hRule="atLeast"/>
          <w:jc w:val="center"/>
        </w:trPr>
        <w:tc>
          <w:tcPr>
            <w:tcW w:w="410" w:type="pct"/>
            <w:vAlign w:val="center"/>
          </w:tcPr>
          <w:p w14:paraId="55CF0B05">
            <w:pPr>
              <w:pStyle w:val="11"/>
              <w:keepNext w:val="0"/>
              <w:keepLines w:val="0"/>
              <w:pageBreakBefore w:val="0"/>
              <w:widowControl w:val="0"/>
              <w:kinsoku/>
              <w:wordWrap/>
              <w:overflowPunct/>
              <w:topLinePunct w:val="0"/>
              <w:autoSpaceDE w:val="0"/>
              <w:autoSpaceDN w:val="0"/>
              <w:bidi w:val="0"/>
              <w:adjustRightInd/>
              <w:spacing w:before="0" w:beforeLines="50" w:line="240" w:lineRule="auto"/>
              <w:jc w:val="center"/>
              <w:textAlignment w:val="auto"/>
              <w:rPr>
                <w:rFonts w:hint="default" w:ascii="Times New Roman" w:hAnsi="Times New Roman" w:eastAsia="宋体" w:cs="Times New Roman"/>
                <w:b w:val="0"/>
                <w:bCs/>
                <w:sz w:val="21"/>
                <w:szCs w:val="21"/>
                <w:highlight w:val="none"/>
                <w:lang w:val="en-US" w:eastAsia="zh-CN"/>
              </w:rPr>
            </w:pPr>
            <w:r>
              <w:rPr>
                <w:rFonts w:hint="default" w:ascii="Times New Roman" w:hAnsi="Times New Roman" w:eastAsia="宋体" w:cs="Times New Roman"/>
                <w:b w:val="0"/>
                <w:bCs/>
                <w:sz w:val="21"/>
                <w:szCs w:val="21"/>
                <w:highlight w:val="none"/>
                <w:lang w:val="en-US" w:eastAsia="zh-CN"/>
              </w:rPr>
              <w:t>7</w:t>
            </w:r>
          </w:p>
        </w:tc>
        <w:tc>
          <w:tcPr>
            <w:tcW w:w="2212" w:type="pct"/>
            <w:vAlign w:val="center"/>
          </w:tcPr>
          <w:p w14:paraId="7751406D">
            <w:pPr>
              <w:pStyle w:val="11"/>
              <w:keepNext w:val="0"/>
              <w:keepLines w:val="0"/>
              <w:pageBreakBefore w:val="0"/>
              <w:widowControl w:val="0"/>
              <w:kinsoku/>
              <w:wordWrap/>
              <w:overflowPunct/>
              <w:topLinePunct w:val="0"/>
              <w:autoSpaceDE w:val="0"/>
              <w:autoSpaceDN w:val="0"/>
              <w:bidi w:val="0"/>
              <w:adjustRightInd/>
              <w:spacing w:before="0" w:beforeLines="50" w:line="240" w:lineRule="auto"/>
              <w:jc w:val="center"/>
              <w:textAlignment w:val="auto"/>
              <w:rPr>
                <w:rFonts w:hint="default" w:ascii="Times New Roman" w:hAnsi="Times New Roman" w:eastAsia="宋体" w:cs="Times New Roman"/>
                <w:b w:val="0"/>
                <w:bCs/>
                <w:color w:val="000000" w:themeColor="text1"/>
                <w:sz w:val="21"/>
                <w:szCs w:val="21"/>
                <w:highlight w:val="none"/>
                <w:lang w:val="en-US"/>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lang w:val="en-US"/>
                <w14:textFill>
                  <w14:solidFill>
                    <w14:schemeClr w14:val="tx1"/>
                  </w14:solidFill>
                </w14:textFill>
              </w:rPr>
              <w:t>建设施工过程中，土壤</w:t>
            </w:r>
            <w:r>
              <w:rPr>
                <w:rFonts w:hint="eastAsia" w:cs="Times New Roman"/>
                <w:b w:val="0"/>
                <w:bCs/>
                <w:color w:val="000000" w:themeColor="text1"/>
                <w:sz w:val="21"/>
                <w:szCs w:val="21"/>
                <w:highlight w:val="none"/>
                <w:lang w:val="en-US" w:eastAsia="zh-CN"/>
                <w14:textFill>
                  <w14:solidFill>
                    <w14:schemeClr w14:val="tx1"/>
                  </w14:solidFill>
                </w14:textFill>
              </w:rPr>
              <w:t>、</w:t>
            </w:r>
            <w:r>
              <w:rPr>
                <w:rFonts w:hint="default" w:ascii="Times New Roman" w:hAnsi="Times New Roman" w:eastAsia="宋体" w:cs="Times New Roman"/>
                <w:b w:val="0"/>
                <w:bCs/>
                <w:color w:val="000000" w:themeColor="text1"/>
                <w:sz w:val="21"/>
                <w:szCs w:val="21"/>
                <w:highlight w:val="none"/>
                <w:lang w:val="en-US"/>
                <w14:textFill>
                  <w14:solidFill>
                    <w14:schemeClr w14:val="tx1"/>
                  </w14:solidFill>
                </w14:textFill>
              </w:rPr>
              <w:t>地下水颜色和气味的</w:t>
            </w:r>
            <w: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有无</w:t>
            </w:r>
            <w:r>
              <w:rPr>
                <w:rFonts w:hint="default" w:ascii="Times New Roman" w:hAnsi="Times New Roman" w:eastAsia="宋体" w:cs="Times New Roman"/>
                <w:b w:val="0"/>
                <w:bCs/>
                <w:color w:val="000000" w:themeColor="text1"/>
                <w:sz w:val="21"/>
                <w:szCs w:val="21"/>
                <w:highlight w:val="none"/>
                <w:lang w:val="en-US"/>
                <w14:textFill>
                  <w14:solidFill>
                    <w14:schemeClr w14:val="tx1"/>
                  </w14:solidFill>
                </w14:textFill>
              </w:rPr>
              <w:t>异常</w:t>
            </w:r>
          </w:p>
        </w:tc>
        <w:tc>
          <w:tcPr>
            <w:tcW w:w="2376" w:type="pct"/>
            <w:vAlign w:val="center"/>
          </w:tcPr>
          <w:p w14:paraId="440DBC88">
            <w:pPr>
              <w:pStyle w:val="11"/>
              <w:keepNext w:val="0"/>
              <w:keepLines w:val="0"/>
              <w:pageBreakBefore w:val="0"/>
              <w:widowControl w:val="0"/>
              <w:kinsoku/>
              <w:wordWrap/>
              <w:overflowPunct/>
              <w:topLinePunct w:val="0"/>
              <w:autoSpaceDE w:val="0"/>
              <w:autoSpaceDN w:val="0"/>
              <w:bidi w:val="0"/>
              <w:adjustRightInd/>
              <w:spacing w:before="0" w:beforeLines="50" w:line="240" w:lineRule="auto"/>
              <w:jc w:val="center"/>
              <w:textAlignment w:val="auto"/>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pPr>
            <w:r>
              <w:rPr>
                <w:rFonts w:hint="eastAsia" w:cs="Times New Roman"/>
                <w:b w:val="0"/>
                <w:bCs/>
                <w:color w:val="000000" w:themeColor="text1"/>
                <w:sz w:val="21"/>
                <w:szCs w:val="21"/>
                <w:highlight w:val="none"/>
                <w:lang w:val="en-US" w:eastAsia="zh-CN"/>
                <w14:textFill>
                  <w14:solidFill>
                    <w14:schemeClr w14:val="tx1"/>
                  </w14:solidFill>
                </w14:textFill>
              </w:rPr>
              <w:t>现正在平整路面，</w:t>
            </w:r>
            <w:r>
              <w:rPr>
                <w:rFonts w:hint="default" w:ascii="Times New Roman" w:hAnsi="Times New Roman" w:cs="Times New Roman"/>
                <w:b w:val="0"/>
                <w:bCs/>
                <w:color w:val="000000" w:themeColor="text1"/>
                <w:sz w:val="21"/>
                <w:szCs w:val="21"/>
                <w:highlight w:val="none"/>
                <w:lang w:val="en-US" w:eastAsia="zh-CN"/>
                <w14:textFill>
                  <w14:solidFill>
                    <w14:schemeClr w14:val="tx1"/>
                  </w14:solidFill>
                </w14:textFill>
              </w:rPr>
              <w:t>未发现异味及异常颜色土壤</w:t>
            </w:r>
          </w:p>
        </w:tc>
      </w:tr>
      <w:tr w14:paraId="6EBE68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3" w:hRule="atLeast"/>
          <w:jc w:val="center"/>
        </w:trPr>
        <w:tc>
          <w:tcPr>
            <w:tcW w:w="410" w:type="pct"/>
            <w:vAlign w:val="center"/>
          </w:tcPr>
          <w:p w14:paraId="01A574A5">
            <w:pPr>
              <w:pStyle w:val="11"/>
              <w:keepNext w:val="0"/>
              <w:keepLines w:val="0"/>
              <w:pageBreakBefore w:val="0"/>
              <w:widowControl w:val="0"/>
              <w:kinsoku/>
              <w:wordWrap/>
              <w:overflowPunct/>
              <w:topLinePunct w:val="0"/>
              <w:autoSpaceDE w:val="0"/>
              <w:autoSpaceDN w:val="0"/>
              <w:bidi w:val="0"/>
              <w:adjustRightInd/>
              <w:spacing w:before="0" w:beforeLines="50" w:line="240" w:lineRule="auto"/>
              <w:jc w:val="center"/>
              <w:textAlignment w:val="auto"/>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b w:val="0"/>
                <w:bCs/>
                <w:color w:val="000000" w:themeColor="text1"/>
                <w:sz w:val="21"/>
                <w:szCs w:val="21"/>
                <w:highlight w:val="none"/>
                <w:lang w:val="en-US" w:eastAsia="zh-CN"/>
                <w14:textFill>
                  <w14:solidFill>
                    <w14:schemeClr w14:val="tx1"/>
                  </w14:solidFill>
                </w14:textFill>
              </w:rPr>
              <w:t>8</w:t>
            </w:r>
          </w:p>
        </w:tc>
        <w:tc>
          <w:tcPr>
            <w:tcW w:w="2212" w:type="pct"/>
            <w:vAlign w:val="center"/>
          </w:tcPr>
          <w:p w14:paraId="5B2A2F53">
            <w:pPr>
              <w:pStyle w:val="11"/>
              <w:keepNext w:val="0"/>
              <w:keepLines w:val="0"/>
              <w:pageBreakBefore w:val="0"/>
              <w:widowControl w:val="0"/>
              <w:kinsoku/>
              <w:wordWrap/>
              <w:overflowPunct/>
              <w:topLinePunct w:val="0"/>
              <w:autoSpaceDE w:val="0"/>
              <w:autoSpaceDN w:val="0"/>
              <w:bidi w:val="0"/>
              <w:adjustRightInd/>
              <w:spacing w:before="0" w:beforeLines="50" w:line="240" w:lineRule="auto"/>
              <w:ind w:firstLine="0" w:firstLineChars="0"/>
              <w:jc w:val="center"/>
              <w:textAlignment w:val="auto"/>
              <w:rPr>
                <w:rFonts w:hint="default" w:ascii="Times New Roman" w:hAnsi="Times New Roman" w:eastAsia="宋体" w:cs="Times New Roman"/>
                <w:b w:val="0"/>
                <w:bCs/>
                <w:color w:val="000000" w:themeColor="text1"/>
                <w:sz w:val="21"/>
                <w:szCs w:val="21"/>
                <w:highlight w:val="none"/>
                <w:lang w:val="en-US" w:eastAsia="zh-CN" w:bidi="zh-CN"/>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地块历史耕种所用化肥、农药是否有毒有害的？</w:t>
            </w:r>
          </w:p>
        </w:tc>
        <w:tc>
          <w:tcPr>
            <w:tcW w:w="2376" w:type="pct"/>
            <w:vAlign w:val="center"/>
          </w:tcPr>
          <w:p w14:paraId="0AF5BE68">
            <w:pPr>
              <w:pStyle w:val="26"/>
              <w:rPr>
                <w:rFonts w:hint="default" w:ascii="Times New Roman" w:hAnsi="Times New Roman" w:eastAsia="宋体" w:cs="Times New Roman"/>
                <w:b w:val="0"/>
                <w:bCs/>
                <w:color w:val="000000" w:themeColor="text1"/>
                <w:sz w:val="21"/>
                <w:szCs w:val="21"/>
                <w:highlight w:val="none"/>
                <w:lang w:val="en-US" w:eastAsia="zh-CN" w:bidi="zh-CN"/>
                <w14:textFill>
                  <w14:solidFill>
                    <w14:schemeClr w14:val="tx1"/>
                  </w14:solidFill>
                </w14:textFill>
              </w:rPr>
            </w:pPr>
            <w:r>
              <w:rPr>
                <w:rFonts w:hint="eastAsia" w:ascii="Times New Roman" w:hAnsi="Times New Roman" w:cs="Times New Roman"/>
                <w:b w:val="0"/>
                <w:bCs/>
                <w:color w:val="000000" w:themeColor="text1"/>
                <w:sz w:val="21"/>
                <w:szCs w:val="21"/>
                <w:highlight w:val="none"/>
                <w:lang w:val="en-US" w:eastAsia="zh-CN" w:bidi="zh-CN"/>
                <w14:textFill>
                  <w14:solidFill>
                    <w14:schemeClr w14:val="tx1"/>
                  </w14:solidFill>
                </w14:textFill>
              </w:rPr>
              <w:t>历史为农用地</w:t>
            </w:r>
            <w:r>
              <w:rPr>
                <w:rFonts w:hint="default" w:ascii="Times New Roman" w:hAnsi="Times New Roman" w:eastAsia="宋体" w:cs="Times New Roman"/>
                <w:b w:val="0"/>
                <w:bCs/>
                <w:color w:val="000000" w:themeColor="text1"/>
                <w:sz w:val="21"/>
                <w:szCs w:val="21"/>
                <w:highlight w:val="none"/>
                <w:lang w:val="en-US" w:eastAsia="zh-CN" w:bidi="zh-CN"/>
                <w14:textFill>
                  <w14:solidFill>
                    <w14:schemeClr w14:val="tx1"/>
                  </w14:solidFill>
                </w14:textFill>
              </w:rPr>
              <w:t>。种植期间需要进行喷洒农药，该地块历史施用农药类型主要为杀虫剂、除草剂等，平均一亩地喷洒灭虫剂约800g（稀释前），灭草剂约500g（稀释前）通过人员访谈了解到该地块未使用过国家限制类及禁止类农药，均为易降解类型的农药，地块常用农药中持效期最长的辛硫磷，约70—80天基本降解完全，因此农药对地块不会产生不利影响。</w:t>
            </w:r>
          </w:p>
        </w:tc>
      </w:tr>
      <w:tr w14:paraId="05E361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3" w:hRule="atLeast"/>
          <w:jc w:val="center"/>
        </w:trPr>
        <w:tc>
          <w:tcPr>
            <w:tcW w:w="410" w:type="pct"/>
            <w:vAlign w:val="center"/>
          </w:tcPr>
          <w:p w14:paraId="1F16DD9E">
            <w:pPr>
              <w:pStyle w:val="11"/>
              <w:keepNext w:val="0"/>
              <w:keepLines w:val="0"/>
              <w:pageBreakBefore w:val="0"/>
              <w:widowControl w:val="0"/>
              <w:kinsoku/>
              <w:wordWrap/>
              <w:overflowPunct/>
              <w:topLinePunct w:val="0"/>
              <w:autoSpaceDE w:val="0"/>
              <w:autoSpaceDN w:val="0"/>
              <w:bidi w:val="0"/>
              <w:adjustRightInd/>
              <w:spacing w:before="0" w:beforeLines="50" w:line="240" w:lineRule="auto"/>
              <w:jc w:val="center"/>
              <w:textAlignment w:val="auto"/>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b w:val="0"/>
                <w:bCs/>
                <w:color w:val="000000" w:themeColor="text1"/>
                <w:sz w:val="21"/>
                <w:szCs w:val="21"/>
                <w:highlight w:val="none"/>
                <w:lang w:val="en-US" w:eastAsia="zh-CN"/>
                <w14:textFill>
                  <w14:solidFill>
                    <w14:schemeClr w14:val="tx1"/>
                  </w14:solidFill>
                </w14:textFill>
              </w:rPr>
              <w:t>9</w:t>
            </w:r>
          </w:p>
        </w:tc>
        <w:tc>
          <w:tcPr>
            <w:tcW w:w="2212" w:type="pct"/>
            <w:vAlign w:val="center"/>
          </w:tcPr>
          <w:p w14:paraId="31A58613">
            <w:pPr>
              <w:pStyle w:val="11"/>
              <w:keepNext w:val="0"/>
              <w:keepLines w:val="0"/>
              <w:pageBreakBefore w:val="0"/>
              <w:widowControl w:val="0"/>
              <w:kinsoku/>
              <w:wordWrap/>
              <w:overflowPunct/>
              <w:topLinePunct w:val="0"/>
              <w:autoSpaceDE w:val="0"/>
              <w:autoSpaceDN w:val="0"/>
              <w:bidi w:val="0"/>
              <w:adjustRightInd/>
              <w:spacing w:before="0" w:beforeLines="50" w:line="240" w:lineRule="auto"/>
              <w:ind w:firstLine="0" w:firstLineChars="0"/>
              <w:jc w:val="center"/>
              <w:textAlignment w:val="auto"/>
              <w:rPr>
                <w:rFonts w:hint="default" w:ascii="Times New Roman" w:hAnsi="Times New Roman" w:eastAsia="宋体" w:cs="Times New Roman"/>
                <w:b w:val="0"/>
                <w:bCs/>
                <w:color w:val="000000" w:themeColor="text1"/>
                <w:sz w:val="21"/>
                <w:szCs w:val="21"/>
                <w:highlight w:val="none"/>
                <w:lang w:val="en-US" w:eastAsia="zh-CN" w:bidi="zh-CN"/>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地块历史上农作物灌溉用水来源？</w:t>
            </w:r>
          </w:p>
        </w:tc>
        <w:tc>
          <w:tcPr>
            <w:tcW w:w="2376" w:type="pct"/>
            <w:vAlign w:val="center"/>
          </w:tcPr>
          <w:p w14:paraId="752927A1">
            <w:pPr>
              <w:pStyle w:val="11"/>
              <w:keepNext w:val="0"/>
              <w:keepLines w:val="0"/>
              <w:pageBreakBefore w:val="0"/>
              <w:widowControl w:val="0"/>
              <w:kinsoku/>
              <w:wordWrap/>
              <w:overflowPunct/>
              <w:topLinePunct w:val="0"/>
              <w:autoSpaceDE w:val="0"/>
              <w:autoSpaceDN w:val="0"/>
              <w:bidi w:val="0"/>
              <w:adjustRightInd/>
              <w:spacing w:before="0" w:beforeLines="50" w:line="240" w:lineRule="auto"/>
              <w:ind w:firstLine="0" w:firstLineChars="0"/>
              <w:jc w:val="center"/>
              <w:textAlignment w:val="auto"/>
              <w:rPr>
                <w:rFonts w:hint="default" w:ascii="Times New Roman" w:hAnsi="Times New Roman" w:eastAsia="宋体" w:cs="Times New Roman"/>
                <w:b w:val="0"/>
                <w:bCs/>
                <w:color w:val="000000" w:themeColor="text1"/>
                <w:sz w:val="21"/>
                <w:szCs w:val="21"/>
                <w:highlight w:val="none"/>
                <w:lang w:val="en-US" w:eastAsia="zh-CN" w:bidi="zh-CN"/>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灌溉用水主要为雨水</w:t>
            </w:r>
            <w:r>
              <w:rPr>
                <w:rFonts w:hint="default" w:ascii="Times New Roman" w:hAnsi="Times New Roman" w:cs="Times New Roman"/>
                <w:b w:val="0"/>
                <w:bCs/>
                <w:color w:val="000000" w:themeColor="text1"/>
                <w:sz w:val="21"/>
                <w:szCs w:val="21"/>
                <w:highlight w:val="none"/>
                <w:lang w:val="en-US" w:eastAsia="zh-CN"/>
                <w14:textFill>
                  <w14:solidFill>
                    <w14:schemeClr w14:val="tx1"/>
                  </w14:solidFill>
                </w14:textFill>
              </w:rPr>
              <w:t>、地下水</w:t>
            </w:r>
            <w: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w:t>
            </w:r>
          </w:p>
        </w:tc>
      </w:tr>
      <w:tr w14:paraId="6D3314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3" w:hRule="atLeast"/>
          <w:jc w:val="center"/>
        </w:trPr>
        <w:tc>
          <w:tcPr>
            <w:tcW w:w="410" w:type="pct"/>
            <w:vAlign w:val="center"/>
          </w:tcPr>
          <w:p w14:paraId="03EADAFC">
            <w:pPr>
              <w:pStyle w:val="11"/>
              <w:keepNext w:val="0"/>
              <w:keepLines w:val="0"/>
              <w:pageBreakBefore w:val="0"/>
              <w:widowControl w:val="0"/>
              <w:kinsoku/>
              <w:wordWrap/>
              <w:overflowPunct/>
              <w:topLinePunct w:val="0"/>
              <w:autoSpaceDE w:val="0"/>
              <w:autoSpaceDN w:val="0"/>
              <w:bidi w:val="0"/>
              <w:adjustRightInd/>
              <w:spacing w:before="0" w:beforeLines="50" w:line="240" w:lineRule="auto"/>
              <w:jc w:val="center"/>
              <w:textAlignment w:val="auto"/>
              <w:rPr>
                <w:rFonts w:hint="default" w:ascii="Times New Roman" w:hAnsi="Times New Roman" w:cs="Times New Roman"/>
                <w:b w:val="0"/>
                <w:bCs/>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b w:val="0"/>
                <w:bCs/>
                <w:color w:val="000000" w:themeColor="text1"/>
                <w:sz w:val="21"/>
                <w:szCs w:val="21"/>
                <w:highlight w:val="none"/>
                <w:lang w:val="en-US" w:eastAsia="zh-CN"/>
                <w14:textFill>
                  <w14:solidFill>
                    <w14:schemeClr w14:val="tx1"/>
                  </w14:solidFill>
                </w14:textFill>
              </w:rPr>
              <w:t>10</w:t>
            </w:r>
          </w:p>
        </w:tc>
        <w:tc>
          <w:tcPr>
            <w:tcW w:w="2212" w:type="pct"/>
            <w:vAlign w:val="center"/>
          </w:tcPr>
          <w:p w14:paraId="77CB9658">
            <w:pPr>
              <w:pStyle w:val="11"/>
              <w:keepNext w:val="0"/>
              <w:keepLines w:val="0"/>
              <w:pageBreakBefore w:val="0"/>
              <w:widowControl w:val="0"/>
              <w:kinsoku/>
              <w:wordWrap/>
              <w:overflowPunct/>
              <w:topLinePunct w:val="0"/>
              <w:autoSpaceDE w:val="0"/>
              <w:autoSpaceDN w:val="0"/>
              <w:bidi w:val="0"/>
              <w:adjustRightInd/>
              <w:spacing w:before="0" w:beforeLines="50" w:line="240" w:lineRule="auto"/>
              <w:ind w:firstLine="0" w:firstLineChars="0"/>
              <w:jc w:val="center"/>
              <w:textAlignment w:val="auto"/>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b w:val="0"/>
                <w:bCs/>
                <w:color w:val="000000" w:themeColor="text1"/>
                <w:sz w:val="21"/>
                <w:szCs w:val="21"/>
                <w:highlight w:val="none"/>
                <w:lang w:val="en-US" w:eastAsia="zh-CN"/>
                <w14:textFill>
                  <w14:solidFill>
                    <w14:schemeClr w14:val="tx1"/>
                  </w14:solidFill>
                </w14:textFill>
              </w:rPr>
              <w:t>地块规划情况？</w:t>
            </w:r>
          </w:p>
        </w:tc>
        <w:tc>
          <w:tcPr>
            <w:tcW w:w="2376" w:type="pct"/>
            <w:vAlign w:val="center"/>
          </w:tcPr>
          <w:p w14:paraId="1A2B5957">
            <w:pPr>
              <w:pStyle w:val="11"/>
              <w:keepNext w:val="0"/>
              <w:keepLines w:val="0"/>
              <w:pageBreakBefore w:val="0"/>
              <w:widowControl w:val="0"/>
              <w:kinsoku/>
              <w:wordWrap/>
              <w:overflowPunct/>
              <w:topLinePunct w:val="0"/>
              <w:autoSpaceDE w:val="0"/>
              <w:autoSpaceDN w:val="0"/>
              <w:bidi w:val="0"/>
              <w:adjustRightInd/>
              <w:spacing w:before="0" w:beforeLines="50" w:line="240" w:lineRule="auto"/>
              <w:ind w:firstLine="0" w:firstLineChars="0"/>
              <w:jc w:val="center"/>
              <w:textAlignment w:val="auto"/>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b w:val="0"/>
                <w:bCs/>
                <w:color w:val="000000" w:themeColor="text1"/>
                <w:sz w:val="21"/>
                <w:szCs w:val="21"/>
                <w:highlight w:val="none"/>
                <w:lang w:val="en-US" w:eastAsia="zh-CN"/>
                <w14:textFill>
                  <w14:solidFill>
                    <w14:schemeClr w14:val="tx1"/>
                  </w14:solidFill>
                </w14:textFill>
              </w:rPr>
              <w:t>项目</w:t>
            </w:r>
            <w: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地块拟规划为</w:t>
            </w:r>
            <w:r>
              <w:rPr>
                <w:rFonts w:hint="default" w:ascii="Times New Roman" w:hAnsi="Times New Roman" w:cs="Times New Roman"/>
                <w:b w:val="0"/>
                <w:bCs/>
                <w:color w:val="000000" w:themeColor="text1"/>
                <w:sz w:val="21"/>
                <w:szCs w:val="21"/>
                <w:highlight w:val="none"/>
                <w:lang w:val="en-US" w:eastAsia="zh-CN"/>
                <w14:textFill>
                  <w14:solidFill>
                    <w14:schemeClr w14:val="tx1"/>
                  </w14:solidFill>
                </w14:textFill>
              </w:rPr>
              <w:t>居住用地</w:t>
            </w:r>
            <w: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，用于</w:t>
            </w:r>
            <w:r>
              <w:rPr>
                <w:rFonts w:hint="eastAsia" w:cs="Times New Roman"/>
                <w:b w:val="0"/>
                <w:bCs/>
                <w:color w:val="000000" w:themeColor="text1"/>
                <w:sz w:val="21"/>
                <w:szCs w:val="21"/>
                <w:highlight w:val="none"/>
                <w:lang w:val="en-US" w:eastAsia="zh-CN"/>
                <w14:textFill>
                  <w14:solidFill>
                    <w14:schemeClr w14:val="tx1"/>
                  </w14:solidFill>
                </w14:textFill>
              </w:rPr>
              <w:t>建设</w:t>
            </w:r>
            <w:r>
              <w:rPr>
                <w:rFonts w:hint="default" w:ascii="Times New Roman" w:hAnsi="Times New Roman" w:cs="Times New Roman"/>
                <w:b w:val="0"/>
                <w:bCs/>
                <w:color w:val="000000" w:themeColor="text1"/>
                <w:sz w:val="21"/>
                <w:szCs w:val="21"/>
                <w:highlight w:val="none"/>
                <w:lang w:val="en-US" w:eastAsia="zh-CN"/>
                <w14:textFill>
                  <w14:solidFill>
                    <w14:schemeClr w14:val="tx1"/>
                  </w14:solidFill>
                </w14:textFill>
              </w:rPr>
              <w:t>小区</w:t>
            </w:r>
          </w:p>
        </w:tc>
      </w:tr>
    </w:tbl>
    <w:p w14:paraId="0EC0B818">
      <w:pPr>
        <w:keepNext w:val="0"/>
        <w:keepLines w:val="0"/>
        <w:pageBreakBefore w:val="0"/>
        <w:widowControl w:val="0"/>
        <w:kinsoku/>
        <w:wordWrap/>
        <w:overflowPunct/>
        <w:topLinePunct w:val="0"/>
        <w:autoSpaceDE w:val="0"/>
        <w:autoSpaceDN w:val="0"/>
        <w:bidi w:val="0"/>
        <w:adjustRightInd/>
        <w:snapToGrid w:val="0"/>
        <w:spacing w:before="0" w:beforeLines="50" w:line="360" w:lineRule="auto"/>
        <w:ind w:firstLine="480"/>
        <w:textAlignment w:val="auto"/>
        <w:rPr>
          <w:rFonts w:hint="default" w:ascii="Times New Roman" w:hAnsi="Times New Roman" w:eastAsia="宋体" w:cs="Times New Roman"/>
          <w:color w:val="000000" w:themeColor="text1"/>
          <w:highlight w:val="none"/>
          <w:lang w:val="en-US"/>
          <w14:textFill>
            <w14:solidFill>
              <w14:schemeClr w14:val="tx1"/>
            </w14:solidFill>
          </w14:textFill>
        </w:rPr>
      </w:pPr>
      <w:r>
        <w:rPr>
          <w:rFonts w:hint="default" w:ascii="Times New Roman" w:hAnsi="Times New Roman" w:eastAsia="宋体" w:cs="Times New Roman"/>
          <w:color w:val="000000" w:themeColor="text1"/>
          <w:highlight w:val="none"/>
          <w:lang w:val="en-US"/>
          <w14:textFill>
            <w14:solidFill>
              <w14:schemeClr w14:val="tx1"/>
            </w14:solidFill>
          </w14:textFill>
        </w:rPr>
        <w:t>访谈表明：</w:t>
      </w:r>
    </w:p>
    <w:p w14:paraId="74C0C9DB">
      <w:pPr>
        <w:spacing w:line="360" w:lineRule="auto"/>
        <w:ind w:firstLine="480"/>
        <w:rPr>
          <w:rFonts w:hint="default" w:ascii="Times New Roman" w:hAnsi="Times New Roman" w:eastAsia="宋体" w:cs="Times New Roman"/>
          <w:color w:val="000000" w:themeColor="text1"/>
          <w:highlight w:val="none"/>
          <w:lang w:val="en-US"/>
          <w14:textFill>
            <w14:solidFill>
              <w14:schemeClr w14:val="tx1"/>
            </w14:solidFill>
          </w14:textFill>
        </w:rPr>
        <w:sectPr>
          <w:pgSz w:w="11910" w:h="16840"/>
          <w:pgMar w:top="1440" w:right="1800" w:bottom="1440" w:left="1800" w:header="907" w:footer="850" w:gutter="0"/>
          <w:pgNumType w:fmt="decimal"/>
          <w:cols w:space="720" w:num="1"/>
        </w:sectPr>
      </w:pPr>
      <w:r>
        <w:rPr>
          <w:rFonts w:hint="default" w:ascii="Times New Roman" w:hAnsi="Times New Roman" w:eastAsia="宋体" w:cs="Times New Roman"/>
          <w:color w:val="auto"/>
          <w:highlight w:val="none"/>
          <w:lang w:val="en-US" w:eastAsia="zh-CN"/>
        </w:rPr>
        <w:t>项目地块拟规划为</w:t>
      </w:r>
      <w:r>
        <w:rPr>
          <w:rFonts w:hint="default" w:ascii="Times New Roman" w:hAnsi="Times New Roman" w:cs="Times New Roman"/>
          <w:color w:val="auto"/>
          <w:highlight w:val="none"/>
          <w:lang w:val="en-US" w:eastAsia="zh-CN"/>
        </w:rPr>
        <w:t>居住</w:t>
      </w:r>
      <w:r>
        <w:rPr>
          <w:rFonts w:hint="default" w:ascii="Times New Roman" w:hAnsi="Times New Roman" w:eastAsia="宋体" w:cs="Times New Roman"/>
          <w:color w:val="auto"/>
          <w:highlight w:val="none"/>
          <w:lang w:val="en-US" w:eastAsia="zh-CN"/>
        </w:rPr>
        <w:t>用地，用于建设</w:t>
      </w:r>
      <w:r>
        <w:rPr>
          <w:rFonts w:hint="default" w:ascii="Times New Roman" w:hAnsi="Times New Roman" w:cs="Times New Roman"/>
          <w:color w:val="auto"/>
          <w:highlight w:val="none"/>
          <w:lang w:val="en-US" w:eastAsia="zh-CN"/>
        </w:rPr>
        <w:t>小区，</w:t>
      </w:r>
      <w:r>
        <w:rPr>
          <w:rFonts w:hint="default" w:ascii="Times New Roman" w:hAnsi="Times New Roman" w:eastAsia="宋体" w:cs="Times New Roman"/>
          <w:color w:val="auto"/>
          <w:highlight w:val="none"/>
          <w:lang w:val="en-US" w:eastAsia="zh-CN"/>
        </w:rPr>
        <w:t>该区域利用状态</w:t>
      </w:r>
      <w:r>
        <w:rPr>
          <w:rFonts w:hint="default" w:ascii="Times New Roman" w:hAnsi="Times New Roman" w:cs="Times New Roman"/>
          <w:color w:val="auto"/>
          <w:highlight w:val="none"/>
          <w:lang w:val="en-US" w:eastAsia="zh-CN"/>
        </w:rPr>
        <w:t>以前为</w:t>
      </w:r>
      <w:r>
        <w:rPr>
          <w:rFonts w:hint="default" w:ascii="Times New Roman" w:hAnsi="Times New Roman" w:eastAsia="宋体" w:cs="Times New Roman"/>
          <w:highlight w:val="none"/>
          <w:lang w:val="en-US" w:eastAsia="zh-CN"/>
        </w:rPr>
        <w:t>农用地，农用地主要</w:t>
      </w:r>
      <w:r>
        <w:rPr>
          <w:rFonts w:hint="default" w:ascii="Times New Roman" w:hAnsi="Times New Roman" w:cs="Times New Roman"/>
          <w:highlight w:val="none"/>
          <w:lang w:val="en-US" w:eastAsia="zh-CN"/>
        </w:rPr>
        <w:t>为</w:t>
      </w:r>
      <w:r>
        <w:rPr>
          <w:rFonts w:hint="eastAsia" w:cs="Times New Roman"/>
          <w:highlight w:val="none"/>
          <w:lang w:val="en-US" w:eastAsia="zh-CN"/>
        </w:rPr>
        <w:t>小麦和玉米，种植期间需要进行喷洒农药，该地块历史施用农药类型主要为杀虫剂、除草剂等，平均一亩地喷洒灭虫剂约800g（稀释前），灭草剂约500g（稀释前）通过人员访谈了解到该地块未使用过国家限制类及禁止类农药，均为易降解类型的农药，地块常用农药中持效期最长的辛硫磷，约70—80天基本降解完全，因此农药对地块不会产生不利影响。</w:t>
      </w:r>
      <w:r>
        <w:rPr>
          <w:rFonts w:hint="default" w:ascii="Times New Roman" w:hAnsi="Times New Roman" w:cs="Times New Roman"/>
          <w:highlight w:val="none"/>
          <w:lang w:val="en-US" w:eastAsia="zh-CN"/>
        </w:rPr>
        <w:t>现正在施工平整地面，施工过程中未发现异味及异常颜色土壤；</w:t>
      </w:r>
      <w:r>
        <w:rPr>
          <w:rFonts w:hint="default" w:ascii="Times New Roman" w:hAnsi="Times New Roman" w:eastAsia="宋体" w:cs="Times New Roman"/>
          <w:color w:val="000000" w:themeColor="text1"/>
          <w:highlight w:val="none"/>
          <w:lang w:val="en-US"/>
          <w14:textFill>
            <w14:solidFill>
              <w14:schemeClr w14:val="tx1"/>
            </w14:solidFill>
          </w14:textFill>
        </w:rPr>
        <w:t>地块历史上未曾发生过化学品泄漏或其他环境污染事故</w:t>
      </w:r>
      <w:r>
        <w:rPr>
          <w:rFonts w:hint="default" w:ascii="Times New Roman" w:hAnsi="Times New Roman" w:eastAsia="宋体" w:cs="Times New Roman"/>
          <w:color w:val="000000" w:themeColor="text1"/>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highlight w:val="none"/>
          <w:lang w:val="en-US"/>
          <w14:textFill>
            <w14:solidFill>
              <w14:schemeClr w14:val="tx1"/>
            </w14:solidFill>
          </w14:textFill>
        </w:rPr>
        <w:t>无环境事故；无固废堆放，地块周围没有重污染企业和</w:t>
      </w:r>
      <w:r>
        <w:rPr>
          <w:rFonts w:hint="default" w:ascii="Times New Roman" w:hAnsi="Times New Roman" w:eastAsia="宋体" w:cs="Times New Roman"/>
          <w:color w:val="000000" w:themeColor="text1"/>
          <w:highlight w:val="none"/>
          <w:lang w:val="en-US" w:eastAsia="zh-CN"/>
          <w14:textFill>
            <w14:solidFill>
              <w14:schemeClr w14:val="tx1"/>
            </w14:solidFill>
          </w14:textFill>
        </w:rPr>
        <w:t>其他</w:t>
      </w:r>
      <w:r>
        <w:rPr>
          <w:rFonts w:hint="default" w:ascii="Times New Roman" w:hAnsi="Times New Roman" w:eastAsia="宋体" w:cs="Times New Roman"/>
          <w:color w:val="000000" w:themeColor="text1"/>
          <w:highlight w:val="none"/>
          <w:lang w:val="en-US"/>
          <w14:textFill>
            <w14:solidFill>
              <w14:schemeClr w14:val="tx1"/>
            </w14:solidFill>
          </w14:textFill>
        </w:rPr>
        <w:t>可能的污染隐患</w:t>
      </w:r>
      <w:r>
        <w:rPr>
          <w:rFonts w:hint="default" w:ascii="Times New Roman" w:hAnsi="Times New Roman" w:eastAsia="宋体" w:cs="Times New Roman"/>
          <w:color w:val="000000" w:themeColor="text1"/>
          <w:highlight w:val="none"/>
          <w:lang w:val="en-US" w:eastAsia="zh-CN"/>
          <w14:textFill>
            <w14:solidFill>
              <w14:schemeClr w14:val="tx1"/>
            </w14:solidFill>
          </w14:textFill>
        </w:rPr>
        <w:t>（无其他小作坊）；</w:t>
      </w:r>
      <w:r>
        <w:rPr>
          <w:rFonts w:hint="default" w:ascii="Times New Roman" w:hAnsi="Times New Roman" w:eastAsia="宋体" w:cs="Times New Roman"/>
          <w:color w:val="000000" w:themeColor="text1"/>
          <w:highlight w:val="none"/>
          <w:lang w:val="en-US"/>
          <w14:textFill>
            <w14:solidFill>
              <w14:schemeClr w14:val="tx1"/>
            </w14:solidFill>
          </w14:textFill>
        </w:rPr>
        <w:t>地块内无管线和管道通过</w:t>
      </w:r>
      <w:r>
        <w:rPr>
          <w:rFonts w:hint="default" w:ascii="Times New Roman" w:hAnsi="Times New Roman" w:eastAsia="宋体" w:cs="Times New Roman"/>
          <w:color w:val="000000" w:themeColor="text1"/>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highlight w:val="none"/>
          <w:lang w:val="en-US"/>
          <w14:textFill>
            <w14:solidFill>
              <w14:schemeClr w14:val="tx1"/>
            </w14:solidFill>
          </w14:textFill>
        </w:rPr>
        <w:t>地块内不曾有暗沟、渗坑。</w:t>
      </w:r>
    </w:p>
    <w:p w14:paraId="5C486C53">
      <w:pPr>
        <w:pStyle w:val="9"/>
        <w:spacing w:before="120" w:after="120"/>
        <w:ind w:firstLine="281" w:firstLineChars="100"/>
        <w:rPr>
          <w:rFonts w:hint="default" w:ascii="Times New Roman" w:hAnsi="Times New Roman" w:eastAsia="宋体" w:cs="Times New Roman"/>
          <w:highlight w:val="none"/>
        </w:rPr>
      </w:pPr>
      <w:bookmarkStart w:id="469" w:name="_bookmark17"/>
      <w:bookmarkEnd w:id="469"/>
      <w:bookmarkStart w:id="470" w:name="4.2地块潜在污染物分析"/>
      <w:bookmarkEnd w:id="470"/>
      <w:bookmarkStart w:id="471" w:name="4.1.4信息采集情况分析"/>
      <w:bookmarkEnd w:id="471"/>
      <w:bookmarkStart w:id="472" w:name="_Toc20880"/>
      <w:bookmarkStart w:id="473" w:name="_Toc30600"/>
      <w:bookmarkStart w:id="474" w:name="_Toc19115"/>
      <w:bookmarkStart w:id="475" w:name="_Toc6212"/>
      <w:bookmarkStart w:id="476" w:name="_Toc7620"/>
      <w:bookmarkStart w:id="477" w:name="_Toc7363"/>
      <w:bookmarkStart w:id="478" w:name="_Toc17095"/>
      <w:bookmarkStart w:id="479" w:name="_Toc13222"/>
      <w:bookmarkStart w:id="480" w:name="_Toc18609"/>
      <w:bookmarkStart w:id="481" w:name="_Toc26671"/>
      <w:bookmarkStart w:id="482" w:name="_Toc22137"/>
      <w:bookmarkStart w:id="483" w:name="_Toc16895"/>
      <w:bookmarkStart w:id="484" w:name="_Toc12794"/>
      <w:bookmarkStart w:id="485" w:name="_Toc23703"/>
      <w:bookmarkStart w:id="486" w:name="_Toc13731"/>
      <w:bookmarkStart w:id="487" w:name="_Toc1416"/>
      <w:bookmarkStart w:id="488" w:name="_Toc22709"/>
      <w:bookmarkStart w:id="489" w:name="_Toc3270"/>
      <w:r>
        <w:rPr>
          <w:rFonts w:hint="default" w:ascii="Times New Roman" w:hAnsi="Times New Roman" w:eastAsia="宋体" w:cs="Times New Roman"/>
          <w:highlight w:val="none"/>
          <w:lang w:val="en-US" w:eastAsia="zh-CN"/>
        </w:rPr>
        <w:t>4.4</w:t>
      </w:r>
      <w:r>
        <w:rPr>
          <w:rFonts w:hint="default" w:ascii="Times New Roman" w:hAnsi="Times New Roman" w:eastAsia="宋体" w:cs="Times New Roman"/>
          <w:highlight w:val="none"/>
          <w:lang w:val="en-US"/>
        </w:rPr>
        <w:t xml:space="preserve"> </w:t>
      </w:r>
      <w:r>
        <w:rPr>
          <w:rFonts w:hint="default" w:ascii="Times New Roman" w:hAnsi="Times New Roman" w:eastAsia="宋体" w:cs="Times New Roman"/>
          <w:highlight w:val="none"/>
        </w:rPr>
        <w:t>地块潜在污染物分析</w:t>
      </w:r>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p>
    <w:p w14:paraId="65974881">
      <w:pPr>
        <w:pStyle w:val="10"/>
        <w:spacing w:before="120" w:after="120"/>
        <w:rPr>
          <w:rFonts w:hint="default" w:ascii="Times New Roman" w:hAnsi="Times New Roman" w:eastAsia="宋体" w:cs="Times New Roman"/>
          <w:highlight w:val="none"/>
        </w:rPr>
      </w:pPr>
      <w:bookmarkStart w:id="490" w:name="4.2.1原地块功能区分布"/>
      <w:bookmarkEnd w:id="490"/>
      <w:bookmarkStart w:id="491" w:name="4.2.2地块潜在污染源分析"/>
      <w:bookmarkEnd w:id="491"/>
      <w:bookmarkStart w:id="492" w:name="_Toc5837"/>
      <w:bookmarkStart w:id="493" w:name="_Toc25818"/>
      <w:bookmarkStart w:id="494" w:name="_Toc1698"/>
      <w:bookmarkStart w:id="495" w:name="_Toc6113"/>
      <w:bookmarkStart w:id="496" w:name="_Toc9742"/>
      <w:bookmarkStart w:id="497" w:name="_Toc28247"/>
      <w:bookmarkStart w:id="498" w:name="_Toc27425"/>
      <w:bookmarkStart w:id="499" w:name="_Toc14692"/>
      <w:bookmarkStart w:id="500" w:name="_Toc15557"/>
      <w:bookmarkStart w:id="501" w:name="_Toc1281"/>
      <w:bookmarkStart w:id="502" w:name="_Toc6529"/>
      <w:r>
        <w:rPr>
          <w:rFonts w:hint="default" w:ascii="Times New Roman" w:hAnsi="Times New Roman" w:eastAsia="宋体" w:cs="Times New Roman"/>
          <w:highlight w:val="none"/>
          <w:lang w:val="en-US" w:eastAsia="zh-CN"/>
        </w:rPr>
        <w:t>4.4.1</w:t>
      </w:r>
      <w:r>
        <w:rPr>
          <w:rFonts w:hint="default" w:ascii="Times New Roman" w:hAnsi="Times New Roman" w:eastAsia="宋体" w:cs="Times New Roman"/>
          <w:highlight w:val="none"/>
          <w:lang w:val="en-US"/>
        </w:rPr>
        <w:t xml:space="preserve"> </w:t>
      </w:r>
      <w:r>
        <w:rPr>
          <w:rFonts w:hint="default" w:ascii="Times New Roman" w:hAnsi="Times New Roman" w:eastAsia="宋体" w:cs="Times New Roman"/>
          <w:highlight w:val="none"/>
        </w:rPr>
        <w:t>地块</w:t>
      </w:r>
      <w:r>
        <w:rPr>
          <w:rFonts w:hint="default" w:ascii="Times New Roman" w:hAnsi="Times New Roman" w:eastAsia="宋体" w:cs="Times New Roman"/>
          <w:highlight w:val="none"/>
          <w:lang w:val="en-US"/>
        </w:rPr>
        <w:t>内</w:t>
      </w:r>
      <w:r>
        <w:rPr>
          <w:rFonts w:hint="default" w:ascii="Times New Roman" w:hAnsi="Times New Roman" w:eastAsia="宋体" w:cs="Times New Roman"/>
          <w:highlight w:val="none"/>
        </w:rPr>
        <w:t>潜在污染源分析</w:t>
      </w:r>
      <w:bookmarkEnd w:id="492"/>
      <w:bookmarkEnd w:id="493"/>
      <w:bookmarkEnd w:id="494"/>
      <w:bookmarkEnd w:id="495"/>
      <w:bookmarkEnd w:id="496"/>
      <w:bookmarkEnd w:id="497"/>
      <w:bookmarkEnd w:id="498"/>
      <w:bookmarkEnd w:id="499"/>
      <w:bookmarkEnd w:id="500"/>
      <w:bookmarkEnd w:id="501"/>
      <w:bookmarkEnd w:id="502"/>
    </w:p>
    <w:p w14:paraId="1E5174FC">
      <w:pPr>
        <w:pStyle w:val="26"/>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highlight w:val="none"/>
        </w:rPr>
        <w:t>从历史影像图和现场调查可以看出地块内</w:t>
      </w:r>
      <w:r>
        <w:rPr>
          <w:rFonts w:hint="default" w:ascii="Times New Roman" w:hAnsi="Times New Roman" w:cs="Times New Roman"/>
          <w:highlight w:val="none"/>
          <w:lang w:val="en-US" w:eastAsia="zh-CN"/>
        </w:rPr>
        <w:t>为农用地</w:t>
      </w:r>
      <w:r>
        <w:rPr>
          <w:rFonts w:hint="default" w:ascii="Times New Roman" w:hAnsi="Times New Roman" w:eastAsia="宋体" w:cs="Times New Roman"/>
          <w:color w:val="000000" w:themeColor="text1"/>
          <w:highlight w:val="none"/>
          <w:lang w:val="en-US" w:eastAsia="zh-CN"/>
          <w14:textFill>
            <w14:solidFill>
              <w14:schemeClr w14:val="tx1"/>
            </w14:solidFill>
          </w14:textFill>
        </w:rPr>
        <w:t>。</w:t>
      </w:r>
    </w:p>
    <w:p w14:paraId="3CC9E7A1">
      <w:pPr>
        <w:bidi w:val="0"/>
        <w:spacing w:line="360" w:lineRule="auto"/>
        <w:ind w:firstLine="480" w:firstLineChars="200"/>
        <w:rPr>
          <w:rFonts w:hint="default" w:ascii="Times New Roman" w:hAnsi="Times New Roman" w:eastAsia="宋体" w:cs="Times New Roman"/>
          <w:bCs/>
          <w:color w:val="auto"/>
          <w:kern w:val="0"/>
          <w:sz w:val="24"/>
          <w:szCs w:val="24"/>
          <w:highlight w:val="none"/>
          <w:lang w:val="en-US" w:eastAsia="zh-CN"/>
        </w:rPr>
      </w:pPr>
      <w:r>
        <w:rPr>
          <w:rFonts w:hint="default" w:ascii="Times New Roman" w:hAnsi="Times New Roman" w:eastAsia="宋体" w:cs="Times New Roman"/>
          <w:color w:val="auto"/>
          <w:highlight w:val="none"/>
          <w:lang w:val="en-US" w:eastAsia="zh-CN"/>
        </w:rPr>
        <w:t>历史农田：</w:t>
      </w:r>
      <w:r>
        <w:rPr>
          <w:rFonts w:hint="default" w:ascii="Times New Roman" w:hAnsi="Times New Roman" w:eastAsia="宋体" w:cs="Times New Roman"/>
          <w:color w:val="auto"/>
          <w:highlight w:val="none"/>
          <w:lang w:val="en-US"/>
        </w:rPr>
        <w:t>农作物主要</w:t>
      </w:r>
      <w:r>
        <w:rPr>
          <w:rFonts w:hint="eastAsia" w:ascii="Times New Roman" w:hAnsi="Times New Roman" w:cs="Times New Roman"/>
          <w:color w:val="auto"/>
          <w:highlight w:val="none"/>
          <w:lang w:val="en-US" w:eastAsia="zh-CN"/>
        </w:rPr>
        <w:t>为小麦和玉米</w:t>
      </w:r>
      <w:r>
        <w:rPr>
          <w:rFonts w:hint="eastAsia" w:cs="Times New Roman"/>
          <w:color w:val="auto"/>
          <w:highlight w:val="none"/>
          <w:lang w:val="en-US" w:eastAsia="zh-CN"/>
        </w:rPr>
        <w:t>，</w:t>
      </w:r>
      <w:r>
        <w:rPr>
          <w:rFonts w:hint="default" w:ascii="Times New Roman" w:hAnsi="Times New Roman" w:eastAsia="宋体" w:cs="Times New Roman"/>
          <w:bCs/>
          <w:color w:val="auto"/>
          <w:kern w:val="0"/>
          <w:sz w:val="24"/>
          <w:szCs w:val="24"/>
          <w:highlight w:val="none"/>
          <w:lang w:val="en-US" w:eastAsia="zh-CN"/>
        </w:rPr>
        <w:t>种植期间需要进行喷洒农药，该地块历史施用农药类型主要为杀虫剂、除草剂等，平均一亩地喷洒灭虫剂约800g（稀释前），灭草剂约500g（稀释前）通过人员访谈了解到该地块未使用过国家限制类及禁止类农药，均为易降解类型的农药，地块常用农药中持效期最长的辛硫磷，约70—80天基本降解完全，因此农药对地块不会产生不利影响。</w:t>
      </w:r>
    </w:p>
    <w:p w14:paraId="1CADAAA7">
      <w:pPr>
        <w:spacing w:line="360" w:lineRule="auto"/>
        <w:ind w:firstLine="480"/>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该地块</w:t>
      </w:r>
      <w:r>
        <w:rPr>
          <w:rFonts w:hint="default" w:ascii="Times New Roman" w:hAnsi="Times New Roman" w:eastAsia="宋体" w:cs="Times New Roman"/>
          <w:highlight w:val="none"/>
        </w:rPr>
        <w:t>未用作其他用途，历史上不曾涉及工矿用途、规模化养殖、有毒有害物质储存与输送，不涉及环境污染事故、危险废物堆放、固废填埋等，不涉及工业废水污染，不存在</w:t>
      </w:r>
      <w:r>
        <w:rPr>
          <w:rFonts w:hint="default" w:ascii="Times New Roman" w:hAnsi="Times New Roman" w:cs="Times New Roman"/>
          <w:highlight w:val="none"/>
          <w:lang w:eastAsia="zh-CN"/>
        </w:rPr>
        <w:t>其他可能</w:t>
      </w:r>
      <w:r>
        <w:rPr>
          <w:rFonts w:hint="default" w:ascii="Times New Roman" w:hAnsi="Times New Roman" w:eastAsia="宋体" w:cs="Times New Roman"/>
          <w:highlight w:val="none"/>
        </w:rPr>
        <w:t>造成土壤污染的情形</w:t>
      </w:r>
      <w:r>
        <w:rPr>
          <w:rFonts w:hint="default" w:ascii="Times New Roman" w:hAnsi="Times New Roman" w:eastAsia="宋体" w:cs="Times New Roman"/>
          <w:highlight w:val="none"/>
          <w:lang w:val="en-US"/>
        </w:rPr>
        <w:t>。</w:t>
      </w:r>
    </w:p>
    <w:p w14:paraId="3CF4D7AD">
      <w:pPr>
        <w:pStyle w:val="10"/>
        <w:spacing w:before="120" w:after="120"/>
        <w:jc w:val="left"/>
        <w:rPr>
          <w:rFonts w:hint="default" w:ascii="Times New Roman" w:hAnsi="Times New Roman" w:eastAsia="宋体" w:cs="Times New Roman"/>
          <w:highlight w:val="none"/>
        </w:rPr>
      </w:pPr>
      <w:bookmarkStart w:id="503" w:name="_Toc4557"/>
      <w:r>
        <w:rPr>
          <w:rFonts w:hint="default" w:ascii="Times New Roman" w:hAnsi="Times New Roman" w:eastAsia="宋体" w:cs="Times New Roman"/>
          <w:highlight w:val="none"/>
          <w:lang w:val="en-US" w:eastAsia="zh-CN"/>
        </w:rPr>
        <w:t>4.4.2 相邻</w:t>
      </w:r>
      <w:r>
        <w:rPr>
          <w:rFonts w:hint="default" w:ascii="Times New Roman" w:hAnsi="Times New Roman" w:eastAsia="宋体" w:cs="Times New Roman"/>
          <w:highlight w:val="none"/>
        </w:rPr>
        <w:t>地块污染源分析</w:t>
      </w:r>
      <w:bookmarkEnd w:id="503"/>
    </w:p>
    <w:p w14:paraId="277106D8">
      <w:pPr>
        <w:spacing w:line="360" w:lineRule="auto"/>
        <w:ind w:firstLine="480"/>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highlight w:val="none"/>
        </w:rPr>
        <w:t>从历史影像图和现场调查可以看出</w:t>
      </w:r>
      <w:r>
        <w:rPr>
          <w:rFonts w:hint="eastAsia" w:cs="Times New Roman"/>
          <w:highlight w:val="none"/>
          <w:lang w:val="en-US" w:eastAsia="zh-CN"/>
        </w:rPr>
        <w:t>相</w:t>
      </w:r>
      <w:r>
        <w:rPr>
          <w:rFonts w:hint="default" w:ascii="Times New Roman" w:hAnsi="Times New Roman" w:cs="Times New Roman"/>
          <w:kern w:val="2"/>
          <w:sz w:val="24"/>
          <w:szCs w:val="24"/>
          <w:highlight w:val="none"/>
          <w:lang w:val="en-US" w:eastAsia="zh-CN"/>
        </w:rPr>
        <w:t>邻东侧为空地、西侧为空地、南侧为道路、北侧为空地</w:t>
      </w:r>
      <w:r>
        <w:rPr>
          <w:rFonts w:hint="eastAsia" w:cs="Times New Roman"/>
          <w:kern w:val="2"/>
          <w:sz w:val="24"/>
          <w:szCs w:val="24"/>
          <w:highlight w:val="none"/>
          <w:lang w:val="en-US" w:eastAsia="zh-CN"/>
        </w:rPr>
        <w:t>（历史上空地均为农田）</w:t>
      </w:r>
      <w:r>
        <w:rPr>
          <w:rFonts w:hint="default" w:ascii="Times New Roman" w:hAnsi="Times New Roman" w:cs="Times New Roman"/>
          <w:kern w:val="2"/>
          <w:sz w:val="24"/>
          <w:szCs w:val="24"/>
          <w:highlight w:val="none"/>
          <w:lang w:val="en-US" w:eastAsia="zh-CN"/>
        </w:rPr>
        <w:t>。</w:t>
      </w:r>
    </w:p>
    <w:p w14:paraId="67A54529">
      <w:pPr>
        <w:bidi w:val="0"/>
        <w:spacing w:line="360" w:lineRule="auto"/>
        <w:ind w:firstLine="480" w:firstLineChars="200"/>
        <w:rPr>
          <w:rFonts w:hint="default" w:ascii="Times New Roman" w:hAnsi="Times New Roman" w:eastAsia="宋体" w:cs="Times New Roman"/>
          <w:highlight w:val="none"/>
          <w:lang w:val="en-US" w:eastAsia="zh-CN"/>
        </w:rPr>
      </w:pPr>
      <w:r>
        <w:rPr>
          <w:rFonts w:hint="default" w:ascii="Times New Roman" w:hAnsi="Times New Roman" w:eastAsia="宋体" w:cs="Times New Roman"/>
          <w:bCs/>
          <w:color w:val="auto"/>
          <w:kern w:val="0"/>
          <w:sz w:val="24"/>
          <w:szCs w:val="24"/>
          <w:highlight w:val="none"/>
          <w:lang w:val="en-US" w:eastAsia="zh-CN"/>
        </w:rPr>
        <w:t>种植期间需要进行喷洒农药，该地块历史施用农药类型主要为杀虫剂、除草剂等，平均一亩地喷洒灭虫剂约800g（稀释前），灭草剂约500g（稀释前）通过人员访谈了解到该地块未使用过国家限制类及禁止类农药，均为易降解类型的农药，地块常用农药中持效期最长的辛硫磷，约70—80天基本降解完全，因此农药对地块不会产生不利影响。</w:t>
      </w:r>
    </w:p>
    <w:p w14:paraId="6D6E2AD7">
      <w:pPr>
        <w:spacing w:line="360" w:lineRule="auto"/>
        <w:ind w:left="0" w:leftChars="0" w:firstLine="480" w:firstLineChars="200"/>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该地块周边相邻区域</w:t>
      </w:r>
      <w:r>
        <w:rPr>
          <w:rFonts w:hint="default" w:ascii="Times New Roman" w:hAnsi="Times New Roman" w:eastAsia="宋体" w:cs="Times New Roman"/>
          <w:highlight w:val="none"/>
        </w:rPr>
        <w:t>未用作其他用途，历史上不曾涉及工矿用途、规模化养殖、有毒有害物质储存与输送，不涉及环境污染事故、危险废物堆放、固废填埋等，不涉及工业废水污染，不存在</w:t>
      </w:r>
      <w:r>
        <w:rPr>
          <w:rFonts w:hint="default" w:ascii="Times New Roman" w:hAnsi="Times New Roman" w:cs="Times New Roman"/>
          <w:highlight w:val="none"/>
          <w:lang w:eastAsia="zh-CN"/>
        </w:rPr>
        <w:t>其他可能</w:t>
      </w:r>
      <w:r>
        <w:rPr>
          <w:rFonts w:hint="default" w:ascii="Times New Roman" w:hAnsi="Times New Roman" w:eastAsia="宋体" w:cs="Times New Roman"/>
          <w:highlight w:val="none"/>
        </w:rPr>
        <w:t>造成土壤污染的情形</w:t>
      </w:r>
      <w:r>
        <w:rPr>
          <w:rFonts w:hint="default" w:ascii="Times New Roman" w:hAnsi="Times New Roman" w:eastAsia="宋体" w:cs="Times New Roman"/>
          <w:highlight w:val="none"/>
          <w:lang w:eastAsia="zh-CN"/>
        </w:rPr>
        <w:t>。</w:t>
      </w:r>
    </w:p>
    <w:p w14:paraId="1E0A3BE1">
      <w:pPr>
        <w:pStyle w:val="10"/>
        <w:spacing w:before="120" w:after="120"/>
        <w:rPr>
          <w:rFonts w:hint="default" w:ascii="Times New Roman" w:hAnsi="Times New Roman" w:eastAsia="宋体" w:cs="Times New Roman"/>
          <w:highlight w:val="none"/>
          <w:lang w:val="en-US"/>
        </w:rPr>
      </w:pPr>
      <w:r>
        <w:rPr>
          <w:rFonts w:hint="default" w:ascii="Times New Roman" w:hAnsi="Times New Roman" w:eastAsia="宋体" w:cs="Times New Roman"/>
          <w:highlight w:val="none"/>
          <w:lang w:val="en-US" w:eastAsia="zh-CN"/>
        </w:rPr>
        <w:t xml:space="preserve">4.4.3 </w:t>
      </w:r>
      <w:r>
        <w:rPr>
          <w:rFonts w:hint="default" w:ascii="Times New Roman" w:hAnsi="Times New Roman" w:eastAsia="宋体" w:cs="Times New Roman"/>
          <w:highlight w:val="none"/>
          <w:lang w:val="en-US"/>
        </w:rPr>
        <w:t>周边地块污染源分析</w:t>
      </w:r>
    </w:p>
    <w:p w14:paraId="4BA492FF">
      <w:pPr>
        <w:widowControl/>
        <w:spacing w:line="360" w:lineRule="auto"/>
        <w:ind w:firstLine="480" w:firstLineChars="200"/>
        <w:rPr>
          <w:rFonts w:hint="default" w:ascii="Times New Roman" w:hAnsi="Times New Roman" w:eastAsia="宋体" w:cs="Times New Roman"/>
          <w:color w:val="auto"/>
          <w:kern w:val="0"/>
          <w:sz w:val="24"/>
          <w:highlight w:val="none"/>
          <w:lang w:val="en-US" w:eastAsia="zh-CN"/>
        </w:rPr>
      </w:pPr>
      <w:r>
        <w:rPr>
          <w:rFonts w:hint="default" w:ascii="Times New Roman" w:hAnsi="Times New Roman" w:eastAsia="宋体" w:cs="Times New Roman"/>
          <w:b w:val="0"/>
          <w:bCs w:val="0"/>
          <w:color w:val="auto"/>
          <w:kern w:val="0"/>
          <w:highlight w:val="none"/>
        </w:rPr>
        <w:t>通</w:t>
      </w:r>
      <w:r>
        <w:rPr>
          <w:rFonts w:hint="default" w:ascii="Times New Roman" w:hAnsi="Times New Roman" w:eastAsia="宋体" w:cs="Times New Roman"/>
          <w:b w:val="0"/>
          <w:bCs w:val="0"/>
          <w:color w:val="auto"/>
          <w:kern w:val="0"/>
          <w:highlight w:val="none"/>
          <w:lang w:val="en-US" w:eastAsia="zh-CN"/>
        </w:rPr>
        <w:t>过现场调查和资料分析，地块周围1000米范围内</w:t>
      </w:r>
      <w:r>
        <w:rPr>
          <w:rFonts w:hint="default" w:ascii="Times New Roman" w:hAnsi="Times New Roman" w:cs="Times New Roman"/>
          <w:b w:val="0"/>
          <w:bCs w:val="0"/>
          <w:color w:val="auto"/>
          <w:kern w:val="0"/>
          <w:highlight w:val="none"/>
          <w:lang w:val="en-US" w:eastAsia="zh-CN"/>
        </w:rPr>
        <w:t>不</w:t>
      </w:r>
      <w:r>
        <w:rPr>
          <w:rFonts w:hint="default" w:ascii="Times New Roman" w:hAnsi="Times New Roman" w:eastAsia="宋体" w:cs="Times New Roman"/>
          <w:b w:val="0"/>
          <w:bCs w:val="0"/>
          <w:color w:val="auto"/>
          <w:kern w:val="0"/>
          <w:highlight w:val="none"/>
          <w:lang w:val="en-US" w:eastAsia="zh-CN"/>
        </w:rPr>
        <w:t>存在企业</w:t>
      </w:r>
      <w:r>
        <w:rPr>
          <w:rFonts w:hint="eastAsia" w:cs="Times New Roman"/>
          <w:b w:val="0"/>
          <w:bCs w:val="0"/>
          <w:color w:val="auto"/>
          <w:kern w:val="0"/>
          <w:highlight w:val="none"/>
          <w:lang w:val="en-US" w:eastAsia="zh-CN"/>
        </w:rPr>
        <w:t>，存在一家医院</w:t>
      </w:r>
      <w:r>
        <w:rPr>
          <w:rFonts w:hint="default" w:ascii="Times New Roman" w:hAnsi="Times New Roman" w:eastAsia="宋体" w:cs="Times New Roman"/>
          <w:color w:val="auto"/>
          <w:kern w:val="0"/>
          <w:sz w:val="24"/>
          <w:highlight w:val="none"/>
          <w:lang w:val="en-US" w:eastAsia="zh-CN"/>
        </w:rPr>
        <w:t>。</w:t>
      </w:r>
    </w:p>
    <w:p w14:paraId="5502BE1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cs="Times New Roman"/>
          <w:color w:val="auto"/>
          <w:highlight w:val="none"/>
          <w:lang w:val="en-US" w:eastAsia="zh-CN"/>
        </w:rPr>
      </w:pPr>
      <w:bookmarkStart w:id="504" w:name="_Toc8016"/>
      <w:bookmarkStart w:id="505" w:name="_Toc6335"/>
      <w:r>
        <w:rPr>
          <w:rFonts w:hint="eastAsia" w:cs="Times New Roman"/>
          <w:color w:val="auto"/>
          <w:highlight w:val="none"/>
          <w:lang w:val="en-US" w:eastAsia="zh-CN"/>
        </w:rPr>
        <w:t>（1）医院简介</w:t>
      </w:r>
    </w:p>
    <w:p w14:paraId="72018B3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Cs/>
          <w:color w:val="auto"/>
          <w:kern w:val="0"/>
          <w:sz w:val="24"/>
          <w:szCs w:val="24"/>
          <w:highlight w:val="none"/>
          <w:lang w:val="en-US" w:eastAsia="zh-CN"/>
        </w:rPr>
      </w:pPr>
      <w:r>
        <w:rPr>
          <w:rFonts w:hint="eastAsia" w:cs="Times New Roman"/>
          <w:color w:val="auto"/>
          <w:highlight w:val="none"/>
          <w:lang w:val="en-US" w:eastAsia="zh-CN"/>
        </w:rPr>
        <w:t>枣庄市中医院</w:t>
      </w:r>
      <w:r>
        <w:rPr>
          <w:rFonts w:hint="default" w:ascii="Times New Roman" w:hAnsi="Times New Roman" w:eastAsia="宋体" w:cs="Times New Roman"/>
          <w:bCs/>
          <w:color w:val="auto"/>
          <w:kern w:val="0"/>
          <w:sz w:val="24"/>
          <w:szCs w:val="24"/>
          <w:highlight w:val="none"/>
          <w:lang w:val="en-US" w:eastAsia="zh-CN"/>
        </w:rPr>
        <w:t>枣庄市中医医院（北京中医药大学东方医院枣庄医院）枣庄市中医医院始建于1970年，是山东省首批、枣庄市首家三级甲等中医医院，也是北京中医药大学京外第一所直属附属医院、第四临床医学院。2014年10月挂牌北京中医药大学枣庄医院，2015年8月正式托管运行，为全国首批中医诊疗模式创新试点医院。医院设新城院区（薛城区太行山路2666号）</w:t>
      </w:r>
      <w:r>
        <w:rPr>
          <w:rFonts w:hint="eastAsia" w:ascii="Times New Roman" w:hAnsi="Times New Roman" w:cs="Times New Roman"/>
          <w:bCs/>
          <w:color w:val="auto"/>
          <w:kern w:val="0"/>
          <w:sz w:val="24"/>
          <w:szCs w:val="24"/>
          <w:highlight w:val="none"/>
          <w:lang w:val="en-US" w:eastAsia="zh-CN"/>
        </w:rPr>
        <w:t>，</w:t>
      </w:r>
      <w:r>
        <w:rPr>
          <w:rFonts w:hint="default" w:ascii="Times New Roman" w:hAnsi="Times New Roman" w:eastAsia="宋体" w:cs="Times New Roman"/>
          <w:bCs/>
          <w:color w:val="auto"/>
          <w:kern w:val="0"/>
          <w:sz w:val="24"/>
          <w:szCs w:val="24"/>
          <w:highlight w:val="none"/>
          <w:lang w:val="en-US" w:eastAsia="zh-CN"/>
        </w:rPr>
        <w:t>编制床位1000张，开放床位770张。•全国首创“针灸全科化”诊疗模式，中西医结合救治能力突出，专科集群覆盖鲁南地区</w:t>
      </w:r>
      <w:r>
        <w:rPr>
          <w:rFonts w:hint="eastAsia" w:ascii="Times New Roman" w:hAnsi="Times New Roman" w:cs="Times New Roman"/>
          <w:bCs/>
          <w:color w:val="auto"/>
          <w:kern w:val="0"/>
          <w:sz w:val="24"/>
          <w:szCs w:val="24"/>
          <w:highlight w:val="none"/>
          <w:lang w:val="en-US" w:eastAsia="zh-CN"/>
        </w:rPr>
        <w:t>。</w:t>
      </w:r>
      <w:r>
        <w:rPr>
          <w:rFonts w:hint="default" w:ascii="Times New Roman" w:hAnsi="Times New Roman" w:eastAsia="宋体" w:cs="Times New Roman"/>
          <w:bCs/>
          <w:color w:val="auto"/>
          <w:kern w:val="0"/>
          <w:sz w:val="24"/>
          <w:szCs w:val="24"/>
          <w:highlight w:val="none"/>
          <w:lang w:val="en-US" w:eastAsia="zh-CN"/>
        </w:rPr>
        <w:t>集医疗、教学、科研、预防、保健、康复于一体，配备双源CT、3.0T磁共振等高端设备；获全国卫生健康系统先进集体、省级文明单位等荣誉，是鲁南地区中医医疗与学术高地。</w:t>
      </w:r>
    </w:p>
    <w:p w14:paraId="0916F05C">
      <w:pPr>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（2）产排污分析</w:t>
      </w:r>
    </w:p>
    <w:p w14:paraId="5FAB3656">
      <w:pPr>
        <w:bidi w:val="0"/>
        <w:spacing w:line="360" w:lineRule="auto"/>
        <w:ind w:firstLine="480" w:firstLineChars="200"/>
        <w:rPr>
          <w:rFonts w:hint="default" w:ascii="Times New Roman" w:hAnsi="Times New Roman" w:eastAsia="宋体" w:cs="Times New Roman"/>
          <w:bCs/>
          <w:color w:val="auto"/>
          <w:kern w:val="0"/>
          <w:sz w:val="24"/>
          <w:szCs w:val="24"/>
          <w:highlight w:val="none"/>
          <w:lang w:val="en-US" w:eastAsia="zh-CN"/>
        </w:rPr>
      </w:pPr>
      <w:r>
        <w:rPr>
          <w:rFonts w:hint="default" w:ascii="Times New Roman" w:hAnsi="Times New Roman" w:eastAsia="宋体" w:cs="Times New Roman"/>
          <w:bCs/>
          <w:color w:val="auto"/>
          <w:kern w:val="0"/>
          <w:sz w:val="24"/>
          <w:szCs w:val="24"/>
          <w:highlight w:val="none"/>
          <w:lang w:val="en-US" w:eastAsia="zh-CN"/>
        </w:rPr>
        <w:t>主要污染物为医疗废水、污水处理站污泥和医疗废弃物等。医疗废水主要是从医院的诊疗室、化验室、病房、洗衣房、X片照相室和</w:t>
      </w:r>
      <w:r>
        <w:rPr>
          <w:rFonts w:hint="default" w:ascii="Times New Roman" w:hAnsi="Times New Roman" w:eastAsia="宋体" w:cs="Times New Roman"/>
          <w:bCs/>
          <w:color w:val="auto"/>
          <w:kern w:val="0"/>
          <w:sz w:val="24"/>
          <w:szCs w:val="24"/>
          <w:highlight w:val="none"/>
          <w:lang w:val="en-US" w:eastAsia="zh-CN"/>
        </w:rPr>
        <w:fldChar w:fldCharType="begin"/>
      </w:r>
      <w:r>
        <w:rPr>
          <w:rFonts w:hint="default" w:ascii="Times New Roman" w:hAnsi="Times New Roman" w:eastAsia="宋体" w:cs="Times New Roman"/>
          <w:bCs/>
          <w:color w:val="auto"/>
          <w:kern w:val="0"/>
          <w:sz w:val="24"/>
          <w:szCs w:val="24"/>
          <w:highlight w:val="none"/>
          <w:lang w:val="en-US" w:eastAsia="zh-CN"/>
        </w:rPr>
        <w:instrText xml:space="preserve"> HYPERLINK "https://baike.baidu.com/item/%E6%89%8B%E6%9C%AF%E5%AE%A4/1708459" \t "https://baike.baidu.com/item/%E5%8C%BB%E7%96%97%E5%BA%9F%E6%B0%B4/_blank" </w:instrText>
      </w:r>
      <w:r>
        <w:rPr>
          <w:rFonts w:hint="default" w:ascii="Times New Roman" w:hAnsi="Times New Roman" w:eastAsia="宋体" w:cs="Times New Roman"/>
          <w:bCs/>
          <w:color w:val="auto"/>
          <w:kern w:val="0"/>
          <w:sz w:val="24"/>
          <w:szCs w:val="24"/>
          <w:highlight w:val="none"/>
          <w:lang w:val="en-US" w:eastAsia="zh-CN"/>
        </w:rPr>
        <w:fldChar w:fldCharType="separate"/>
      </w:r>
      <w:r>
        <w:rPr>
          <w:rFonts w:hint="default" w:ascii="Times New Roman" w:hAnsi="Times New Roman" w:eastAsia="宋体" w:cs="Times New Roman"/>
          <w:bCs/>
          <w:color w:val="auto"/>
          <w:kern w:val="0"/>
          <w:sz w:val="24"/>
          <w:szCs w:val="24"/>
          <w:highlight w:val="none"/>
          <w:lang w:val="en-US" w:eastAsia="zh-CN"/>
        </w:rPr>
        <w:t>手术室</w:t>
      </w:r>
      <w:r>
        <w:rPr>
          <w:rFonts w:hint="default" w:ascii="Times New Roman" w:hAnsi="Times New Roman" w:eastAsia="宋体" w:cs="Times New Roman"/>
          <w:bCs/>
          <w:color w:val="auto"/>
          <w:kern w:val="0"/>
          <w:sz w:val="24"/>
          <w:szCs w:val="24"/>
          <w:highlight w:val="none"/>
          <w:lang w:val="en-US" w:eastAsia="zh-CN"/>
        </w:rPr>
        <w:fldChar w:fldCharType="end"/>
      </w:r>
      <w:r>
        <w:rPr>
          <w:rFonts w:hint="default" w:ascii="Times New Roman" w:hAnsi="Times New Roman" w:eastAsia="宋体" w:cs="Times New Roman"/>
          <w:bCs/>
          <w:color w:val="auto"/>
          <w:kern w:val="0"/>
          <w:sz w:val="24"/>
          <w:szCs w:val="24"/>
          <w:highlight w:val="none"/>
          <w:lang w:val="en-US" w:eastAsia="zh-CN"/>
        </w:rPr>
        <w:t>等排放的污水。医疗废水特征污染物主要为病菌、病毒等；各种有机化学物质，如药物及代谢产物、临床及药剂医技科室的所用试剂残液等，消毒液、洗涤液残液等；放射性污染物及重金属离子如放射性同位汞、铅、银、铬等离子；</w:t>
      </w:r>
      <w:r>
        <w:rPr>
          <w:rFonts w:hint="default" w:ascii="Times New Roman" w:hAnsi="Times New Roman" w:eastAsia="宋体" w:cs="Times New Roman"/>
          <w:bCs/>
          <w:color w:val="auto"/>
          <w:kern w:val="0"/>
          <w:sz w:val="24"/>
          <w:szCs w:val="24"/>
          <w:highlight w:val="none"/>
          <w:lang w:val="en-US" w:eastAsia="zh-CN"/>
        </w:rPr>
        <w:fldChar w:fldCharType="begin"/>
      </w:r>
      <w:r>
        <w:rPr>
          <w:rFonts w:hint="default" w:ascii="Times New Roman" w:hAnsi="Times New Roman" w:eastAsia="宋体" w:cs="Times New Roman"/>
          <w:bCs/>
          <w:color w:val="auto"/>
          <w:kern w:val="0"/>
          <w:sz w:val="24"/>
          <w:szCs w:val="24"/>
          <w:highlight w:val="none"/>
          <w:lang w:val="en-US" w:eastAsia="zh-CN"/>
        </w:rPr>
        <w:instrText xml:space="preserve"> HYPERLINK "https://baike.baidu.com/item/%E5%8C%BB%E9%99%A2%E6%B1%A1%E6%B0%B4/3590200" \t "https://baike.baidu.com/item/%E5%8C%BB%E7%96%97%E5%BA%9F%E6%B0%B4/_blank" </w:instrText>
      </w:r>
      <w:r>
        <w:rPr>
          <w:rFonts w:hint="default" w:ascii="Times New Roman" w:hAnsi="Times New Roman" w:eastAsia="宋体" w:cs="Times New Roman"/>
          <w:bCs/>
          <w:color w:val="auto"/>
          <w:kern w:val="0"/>
          <w:sz w:val="24"/>
          <w:szCs w:val="24"/>
          <w:highlight w:val="none"/>
          <w:lang w:val="en-US" w:eastAsia="zh-CN"/>
        </w:rPr>
        <w:fldChar w:fldCharType="separate"/>
      </w:r>
      <w:r>
        <w:rPr>
          <w:rFonts w:hint="default" w:ascii="Times New Roman" w:hAnsi="Times New Roman" w:eastAsia="宋体" w:cs="Times New Roman"/>
          <w:bCs/>
          <w:color w:val="auto"/>
          <w:kern w:val="0"/>
          <w:sz w:val="24"/>
          <w:szCs w:val="24"/>
          <w:highlight w:val="none"/>
          <w:lang w:val="en-US" w:eastAsia="zh-CN"/>
        </w:rPr>
        <w:t>医院污水</w:t>
      </w:r>
      <w:r>
        <w:rPr>
          <w:rFonts w:hint="default" w:ascii="Times New Roman" w:hAnsi="Times New Roman" w:eastAsia="宋体" w:cs="Times New Roman"/>
          <w:bCs/>
          <w:color w:val="auto"/>
          <w:kern w:val="0"/>
          <w:sz w:val="24"/>
          <w:szCs w:val="24"/>
          <w:highlight w:val="none"/>
          <w:lang w:val="en-US" w:eastAsia="zh-CN"/>
        </w:rPr>
        <w:fldChar w:fldCharType="end"/>
      </w:r>
      <w:r>
        <w:rPr>
          <w:rFonts w:hint="default" w:ascii="Times New Roman" w:hAnsi="Times New Roman" w:eastAsia="宋体" w:cs="Times New Roman"/>
          <w:bCs/>
          <w:color w:val="auto"/>
          <w:kern w:val="0"/>
          <w:sz w:val="24"/>
          <w:szCs w:val="24"/>
          <w:highlight w:val="none"/>
          <w:lang w:val="en-US" w:eastAsia="zh-CN"/>
        </w:rPr>
        <w:t>中含有大量的</w:t>
      </w:r>
      <w:r>
        <w:rPr>
          <w:rFonts w:hint="default" w:ascii="Times New Roman" w:hAnsi="Times New Roman" w:eastAsia="宋体" w:cs="Times New Roman"/>
          <w:bCs/>
          <w:color w:val="auto"/>
          <w:kern w:val="0"/>
          <w:sz w:val="24"/>
          <w:szCs w:val="24"/>
          <w:highlight w:val="none"/>
          <w:lang w:val="en-US" w:eastAsia="zh-CN"/>
        </w:rPr>
        <w:fldChar w:fldCharType="begin"/>
      </w:r>
      <w:r>
        <w:rPr>
          <w:rFonts w:hint="default" w:ascii="Times New Roman" w:hAnsi="Times New Roman" w:eastAsia="宋体" w:cs="Times New Roman"/>
          <w:bCs/>
          <w:color w:val="auto"/>
          <w:kern w:val="0"/>
          <w:sz w:val="24"/>
          <w:szCs w:val="24"/>
          <w:highlight w:val="none"/>
          <w:lang w:val="en-US" w:eastAsia="zh-CN"/>
        </w:rPr>
        <w:instrText xml:space="preserve"> HYPERLINK "https://baike.baidu.com/item/%E7%97%85%E5%8E%9F%E7%BB%86%E8%8F%8C/3770960" \t "https://baike.baidu.com/item/%E5%8C%BB%E7%96%97%E5%BA%9F%E6%B0%B4/_blank" </w:instrText>
      </w:r>
      <w:r>
        <w:rPr>
          <w:rFonts w:hint="default" w:ascii="Times New Roman" w:hAnsi="Times New Roman" w:eastAsia="宋体" w:cs="Times New Roman"/>
          <w:bCs/>
          <w:color w:val="auto"/>
          <w:kern w:val="0"/>
          <w:sz w:val="24"/>
          <w:szCs w:val="24"/>
          <w:highlight w:val="none"/>
          <w:lang w:val="en-US" w:eastAsia="zh-CN"/>
        </w:rPr>
        <w:fldChar w:fldCharType="separate"/>
      </w:r>
      <w:r>
        <w:rPr>
          <w:rFonts w:hint="default" w:ascii="Times New Roman" w:hAnsi="Times New Roman" w:eastAsia="宋体" w:cs="Times New Roman"/>
          <w:bCs/>
          <w:color w:val="auto"/>
          <w:kern w:val="0"/>
          <w:sz w:val="24"/>
          <w:szCs w:val="24"/>
          <w:highlight w:val="none"/>
          <w:lang w:val="en-US" w:eastAsia="zh-CN"/>
        </w:rPr>
        <w:t>病原细菌</w:t>
      </w:r>
      <w:r>
        <w:rPr>
          <w:rFonts w:hint="default" w:ascii="Times New Roman" w:hAnsi="Times New Roman" w:eastAsia="宋体" w:cs="Times New Roman"/>
          <w:bCs/>
          <w:color w:val="auto"/>
          <w:kern w:val="0"/>
          <w:sz w:val="24"/>
          <w:szCs w:val="24"/>
          <w:highlight w:val="none"/>
          <w:lang w:val="en-US" w:eastAsia="zh-CN"/>
        </w:rPr>
        <w:fldChar w:fldCharType="end"/>
      </w:r>
      <w:r>
        <w:rPr>
          <w:rFonts w:hint="default" w:ascii="Times New Roman" w:hAnsi="Times New Roman" w:eastAsia="宋体" w:cs="Times New Roman"/>
          <w:bCs/>
          <w:color w:val="auto"/>
          <w:kern w:val="0"/>
          <w:sz w:val="24"/>
          <w:szCs w:val="24"/>
          <w:highlight w:val="none"/>
          <w:lang w:val="en-US" w:eastAsia="zh-CN"/>
        </w:rPr>
        <w:t>、病毒和化学药剂，具有空间污染、急性传染和潜伏性传染的特征，该医疗废水经院内污水处理站处理后（医疗废水和生活污水已分类收集），经管网（已做防渗防漏设备）排入新城污水处理厂，不会流出，废水已妥善治理。污水处理站污泥委托有处理资质的单位进行无害化处置，故对本地块产生的影响较小。医疗废弃物主要包括病人血液、体液、排泄物污染的物品，传染病病人产生的垃圾等医疗废物塑料制品、医用锐器，包括医用针、解剖刀、手术刀、玻璃试管等、化学性废物如废弃的化学试剂、化学消毒剂、汞血压计、汞温度计等。医疗废弃物均委托有处理资质的单位进行无害化处置，故对本地块产生的影响较小。</w:t>
      </w:r>
    </w:p>
    <w:p w14:paraId="4118DA63">
      <w:pPr>
        <w:bidi w:val="0"/>
        <w:spacing w:line="360" w:lineRule="auto"/>
        <w:ind w:firstLine="480" w:firstLineChars="200"/>
        <w:rPr>
          <w:rFonts w:hint="default" w:ascii="Times New Roman" w:hAnsi="Times New Roman" w:eastAsia="宋体" w:cs="Times New Roman"/>
          <w:bCs/>
          <w:color w:val="auto"/>
          <w:kern w:val="0"/>
          <w:sz w:val="24"/>
          <w:szCs w:val="24"/>
          <w:highlight w:val="none"/>
          <w:lang w:val="en-US" w:eastAsia="zh-CN"/>
        </w:rPr>
      </w:pPr>
      <w:r>
        <w:rPr>
          <w:rFonts w:hint="eastAsia" w:ascii="Times New Roman" w:hAnsi="Times New Roman" w:eastAsia="宋体" w:cs="Times New Roman"/>
          <w:bCs/>
          <w:color w:val="auto"/>
          <w:kern w:val="0"/>
          <w:sz w:val="24"/>
          <w:szCs w:val="24"/>
          <w:highlight w:val="none"/>
          <w:lang w:val="en-US" w:eastAsia="zh-CN"/>
        </w:rPr>
        <w:t>（3）</w:t>
      </w:r>
      <w:r>
        <w:rPr>
          <w:rFonts w:hint="default" w:ascii="Times New Roman" w:hAnsi="Times New Roman" w:eastAsia="宋体" w:cs="Times New Roman"/>
          <w:bCs/>
          <w:color w:val="auto"/>
          <w:kern w:val="0"/>
          <w:sz w:val="24"/>
          <w:szCs w:val="24"/>
          <w:highlight w:val="none"/>
          <w:lang w:val="en-US" w:eastAsia="zh-CN"/>
        </w:rPr>
        <w:t>影响途径</w:t>
      </w:r>
    </w:p>
    <w:p w14:paraId="19ACFF2D">
      <w:pPr>
        <w:bidi w:val="0"/>
        <w:spacing w:line="360" w:lineRule="auto"/>
        <w:ind w:firstLine="480" w:firstLineChars="200"/>
        <w:rPr>
          <w:rFonts w:hint="default" w:ascii="Times New Roman" w:hAnsi="Times New Roman" w:eastAsia="宋体" w:cs="Times New Roman"/>
          <w:bCs/>
          <w:color w:val="auto"/>
          <w:kern w:val="0"/>
          <w:sz w:val="24"/>
          <w:szCs w:val="24"/>
          <w:highlight w:val="none"/>
          <w:lang w:val="en-US" w:eastAsia="zh-CN"/>
        </w:rPr>
      </w:pPr>
      <w:r>
        <w:rPr>
          <w:rFonts w:hint="default" w:ascii="Times New Roman" w:hAnsi="Times New Roman" w:eastAsia="宋体" w:cs="Times New Roman"/>
          <w:bCs/>
          <w:color w:val="auto"/>
          <w:kern w:val="0"/>
          <w:sz w:val="24"/>
          <w:szCs w:val="24"/>
          <w:highlight w:val="none"/>
          <w:lang w:val="en-US" w:eastAsia="zh-CN"/>
        </w:rPr>
        <w:t>本次调查地块区域主导风向为东风</w:t>
      </w:r>
      <w:r>
        <w:rPr>
          <w:rFonts w:hint="eastAsia" w:ascii="Times New Roman" w:hAnsi="Times New Roman" w:cs="Times New Roman"/>
          <w:bCs/>
          <w:color w:val="auto"/>
          <w:kern w:val="0"/>
          <w:sz w:val="24"/>
          <w:szCs w:val="24"/>
          <w:highlight w:val="none"/>
          <w:lang w:val="en-US" w:eastAsia="zh-CN"/>
        </w:rPr>
        <w:t>，偏东南风</w:t>
      </w:r>
      <w:r>
        <w:rPr>
          <w:rFonts w:hint="default" w:ascii="Times New Roman" w:hAnsi="Times New Roman" w:eastAsia="宋体" w:cs="Times New Roman"/>
          <w:bCs/>
          <w:color w:val="auto"/>
          <w:kern w:val="0"/>
          <w:sz w:val="24"/>
          <w:szCs w:val="24"/>
          <w:highlight w:val="none"/>
          <w:lang w:val="en-US" w:eastAsia="zh-CN"/>
        </w:rPr>
        <w:t>，位于本次调查地块</w:t>
      </w:r>
      <w:r>
        <w:rPr>
          <w:rFonts w:hint="eastAsia" w:ascii="Times New Roman" w:hAnsi="Times New Roman" w:eastAsia="宋体" w:cs="Times New Roman"/>
          <w:bCs/>
          <w:color w:val="auto"/>
          <w:kern w:val="0"/>
          <w:sz w:val="24"/>
          <w:szCs w:val="24"/>
          <w:highlight w:val="none"/>
          <w:lang w:val="en-US" w:eastAsia="zh-CN"/>
        </w:rPr>
        <w:t>东</w:t>
      </w:r>
      <w:r>
        <w:rPr>
          <w:rFonts w:hint="default" w:ascii="Times New Roman" w:hAnsi="Times New Roman" w:eastAsia="宋体" w:cs="Times New Roman"/>
          <w:bCs/>
          <w:color w:val="auto"/>
          <w:kern w:val="0"/>
          <w:sz w:val="24"/>
          <w:szCs w:val="24"/>
          <w:highlight w:val="none"/>
          <w:lang w:val="en-US" w:eastAsia="zh-CN"/>
        </w:rPr>
        <w:t>侧，位于</w:t>
      </w:r>
      <w:r>
        <w:rPr>
          <w:rFonts w:hint="eastAsia" w:ascii="Times New Roman" w:hAnsi="Times New Roman" w:eastAsia="宋体" w:cs="Times New Roman"/>
          <w:bCs/>
          <w:color w:val="auto"/>
          <w:kern w:val="0"/>
          <w:sz w:val="24"/>
          <w:szCs w:val="24"/>
          <w:highlight w:val="none"/>
          <w:lang w:val="en-US" w:eastAsia="zh-CN"/>
        </w:rPr>
        <w:t>上</w:t>
      </w:r>
      <w:r>
        <w:rPr>
          <w:rFonts w:hint="default" w:ascii="Times New Roman" w:hAnsi="Times New Roman" w:eastAsia="宋体" w:cs="Times New Roman"/>
          <w:bCs/>
          <w:color w:val="auto"/>
          <w:kern w:val="0"/>
          <w:sz w:val="24"/>
          <w:szCs w:val="24"/>
          <w:highlight w:val="none"/>
          <w:lang w:val="en-US" w:eastAsia="zh-CN"/>
        </w:rPr>
        <w:t>风向，</w:t>
      </w:r>
      <w:r>
        <w:rPr>
          <w:rFonts w:hint="eastAsia" w:ascii="Times New Roman" w:hAnsi="Times New Roman" w:eastAsia="宋体" w:cs="Times New Roman"/>
          <w:bCs/>
          <w:color w:val="auto"/>
          <w:kern w:val="0"/>
          <w:sz w:val="24"/>
          <w:szCs w:val="24"/>
          <w:highlight w:val="none"/>
          <w:lang w:val="en-US" w:eastAsia="zh-CN"/>
        </w:rPr>
        <w:t>但是该医院不产生废气，</w:t>
      </w:r>
      <w:r>
        <w:rPr>
          <w:rFonts w:hint="default" w:ascii="Times New Roman" w:hAnsi="Times New Roman" w:eastAsia="宋体" w:cs="Times New Roman"/>
          <w:bCs/>
          <w:color w:val="auto"/>
          <w:kern w:val="0"/>
          <w:sz w:val="24"/>
          <w:szCs w:val="24"/>
          <w:highlight w:val="none"/>
          <w:lang w:val="en-US" w:eastAsia="zh-CN"/>
        </w:rPr>
        <w:t>因此不会通过大气干湿沉降对本次调查地块产生影响。本区域地下水流向由</w:t>
      </w:r>
      <w:r>
        <w:rPr>
          <w:rFonts w:hint="eastAsia" w:ascii="Times New Roman" w:hAnsi="Times New Roman" w:eastAsia="宋体" w:cs="Times New Roman"/>
          <w:bCs/>
          <w:color w:val="auto"/>
          <w:kern w:val="0"/>
          <w:sz w:val="24"/>
          <w:szCs w:val="24"/>
          <w:highlight w:val="none"/>
          <w:lang w:val="en-US" w:eastAsia="zh-CN"/>
        </w:rPr>
        <w:t>东北</w:t>
      </w:r>
      <w:r>
        <w:rPr>
          <w:rFonts w:hint="default" w:ascii="Times New Roman" w:hAnsi="Times New Roman" w:eastAsia="宋体" w:cs="Times New Roman"/>
          <w:bCs/>
          <w:color w:val="auto"/>
          <w:kern w:val="0"/>
          <w:sz w:val="24"/>
          <w:szCs w:val="24"/>
          <w:highlight w:val="none"/>
          <w:lang w:val="en-US" w:eastAsia="zh-CN"/>
        </w:rPr>
        <w:t>流向</w:t>
      </w:r>
      <w:r>
        <w:rPr>
          <w:rFonts w:hint="eastAsia" w:ascii="Times New Roman" w:hAnsi="Times New Roman" w:eastAsia="宋体" w:cs="Times New Roman"/>
          <w:bCs/>
          <w:color w:val="auto"/>
          <w:kern w:val="0"/>
          <w:sz w:val="24"/>
          <w:szCs w:val="24"/>
          <w:highlight w:val="none"/>
          <w:lang w:val="en-US" w:eastAsia="zh-CN"/>
        </w:rPr>
        <w:t>西南</w:t>
      </w:r>
      <w:r>
        <w:rPr>
          <w:rFonts w:hint="default" w:ascii="Times New Roman" w:hAnsi="Times New Roman" w:eastAsia="宋体" w:cs="Times New Roman"/>
          <w:bCs/>
          <w:color w:val="auto"/>
          <w:kern w:val="0"/>
          <w:sz w:val="24"/>
          <w:szCs w:val="24"/>
          <w:highlight w:val="none"/>
          <w:lang w:val="en-US" w:eastAsia="zh-CN"/>
        </w:rPr>
        <w:t>，该企业位于地块</w:t>
      </w:r>
      <w:r>
        <w:rPr>
          <w:rFonts w:hint="eastAsia" w:ascii="Times New Roman" w:hAnsi="Times New Roman" w:eastAsia="宋体" w:cs="Times New Roman"/>
          <w:bCs/>
          <w:color w:val="auto"/>
          <w:kern w:val="0"/>
          <w:sz w:val="24"/>
          <w:szCs w:val="24"/>
          <w:highlight w:val="none"/>
          <w:lang w:val="en-US" w:eastAsia="zh-CN"/>
        </w:rPr>
        <w:t>东侧</w:t>
      </w:r>
      <w:r>
        <w:rPr>
          <w:rFonts w:hint="default" w:ascii="Times New Roman" w:hAnsi="Times New Roman" w:eastAsia="宋体" w:cs="Times New Roman"/>
          <w:bCs/>
          <w:color w:val="auto"/>
          <w:kern w:val="0"/>
          <w:sz w:val="24"/>
          <w:szCs w:val="24"/>
          <w:highlight w:val="none"/>
          <w:lang w:val="en-US" w:eastAsia="zh-CN"/>
        </w:rPr>
        <w:t>，不位于上游，因此通过地下水迁徙影响的可能性较小。综上可知，</w:t>
      </w:r>
      <w:r>
        <w:rPr>
          <w:rFonts w:hint="eastAsia" w:ascii="Times New Roman" w:hAnsi="Times New Roman" w:cs="Times New Roman"/>
          <w:bCs/>
          <w:color w:val="auto"/>
          <w:kern w:val="0"/>
          <w:sz w:val="24"/>
          <w:szCs w:val="24"/>
          <w:highlight w:val="none"/>
          <w:lang w:val="en-US" w:eastAsia="zh-CN"/>
        </w:rPr>
        <w:t>枣庄中医院</w:t>
      </w:r>
      <w:r>
        <w:rPr>
          <w:rFonts w:hint="default" w:ascii="Times New Roman" w:hAnsi="Times New Roman" w:eastAsia="宋体" w:cs="Times New Roman"/>
          <w:bCs/>
          <w:color w:val="auto"/>
          <w:kern w:val="0"/>
          <w:sz w:val="24"/>
          <w:szCs w:val="24"/>
          <w:highlight w:val="none"/>
          <w:lang w:val="en-US" w:eastAsia="zh-CN"/>
        </w:rPr>
        <w:t>固废、污水和废气等均妥善处置，不存在对本次调查地块造成污染的风险。</w:t>
      </w:r>
    </w:p>
    <w:p w14:paraId="520CBD73">
      <w:pPr>
        <w:rPr>
          <w:rFonts w:hint="default"/>
          <w:lang w:val="en-US" w:eastAsia="zh-CN"/>
        </w:rPr>
        <w:sectPr>
          <w:pgSz w:w="11911" w:h="16838"/>
          <w:pgMar w:top="1440" w:right="1800" w:bottom="1440" w:left="1800" w:header="850" w:footer="680" w:gutter="0"/>
          <w:pgNumType w:fmt="decimal"/>
          <w:cols w:space="0" w:num="1"/>
        </w:sectPr>
      </w:pPr>
    </w:p>
    <w:p w14:paraId="478EE886">
      <w:pPr>
        <w:pStyle w:val="9"/>
        <w:spacing w:line="360" w:lineRule="auto"/>
        <w:rPr>
          <w:rFonts w:hint="default" w:ascii="Times New Roman" w:hAnsi="Times New Roman" w:eastAsia="宋体" w:cs="Times New Roman"/>
          <w:color w:val="FF0000"/>
          <w:highlight w:val="none"/>
          <w:lang w:val="en-US" w:eastAsia="zh-CN"/>
        </w:rPr>
      </w:pPr>
      <w:bookmarkStart w:id="506" w:name="_Toc25289"/>
      <w:r>
        <w:rPr>
          <w:rFonts w:hint="default" w:ascii="Times New Roman" w:hAnsi="Times New Roman" w:eastAsia="宋体" w:cs="Times New Roman"/>
          <w:color w:val="auto"/>
          <w:highlight w:val="none"/>
          <w:lang w:val="en-US" w:eastAsia="zh-CN"/>
        </w:rPr>
        <w:t>4.5</w:t>
      </w:r>
      <w:r>
        <w:rPr>
          <w:rFonts w:hint="default" w:ascii="Times New Roman" w:hAnsi="Times New Roman" w:eastAsia="宋体" w:cs="Times New Roman"/>
          <w:color w:val="auto"/>
          <w:highlight w:val="none"/>
        </w:rPr>
        <w:t xml:space="preserve"> </w:t>
      </w:r>
      <w:r>
        <w:rPr>
          <w:rFonts w:hint="default" w:ascii="Times New Roman" w:hAnsi="Times New Roman" w:eastAsia="宋体" w:cs="Times New Roman"/>
          <w:color w:val="auto"/>
          <w:highlight w:val="none"/>
          <w:lang w:val="en-US" w:eastAsia="zh-CN"/>
        </w:rPr>
        <w:t>土样快速检测情况</w:t>
      </w:r>
      <w:bookmarkEnd w:id="504"/>
      <w:bookmarkEnd w:id="505"/>
      <w:bookmarkEnd w:id="506"/>
    </w:p>
    <w:p w14:paraId="3A4D7759">
      <w:pPr>
        <w:spacing w:line="360" w:lineRule="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为了进一步确定该地块是否受到污染，因此在现场勘探的同时对调查地块进行了快筛检测。调查地块进行快检</w:t>
      </w:r>
      <w:r>
        <w:rPr>
          <w:rFonts w:hint="default" w:ascii="Times New Roman" w:hAnsi="Times New Roman" w:eastAsia="宋体" w:cs="Times New Roman"/>
          <w:highlight w:val="none"/>
          <w:lang w:val="en-US" w:eastAsia="zh-CN"/>
        </w:rPr>
        <w:t>（原则上采集0~0.5 m表层土壤样品）主要快筛仪器为崂应2026型手持式单气体检测仪和TrueX系列手持式X射线荧光分析仪</w:t>
      </w:r>
      <w:r>
        <w:rPr>
          <w:rFonts w:hint="default" w:ascii="Times New Roman" w:hAnsi="Times New Roman" w:eastAsia="宋体" w:cs="Times New Roman"/>
          <w:color w:val="auto"/>
          <w:highlight w:val="none"/>
          <w:lang w:val="en-US" w:eastAsia="zh-CN"/>
        </w:rPr>
        <w:t>。</w:t>
      </w:r>
    </w:p>
    <w:p w14:paraId="4999AE41">
      <w:pPr>
        <w:pStyle w:val="77"/>
        <w:ind w:firstLine="480"/>
        <w:rPr>
          <w:rFonts w:hint="default" w:ascii="Times New Roman" w:hAnsi="Times New Roman" w:eastAsia="宋体" w:cs="Times New Roman"/>
          <w:highlight w:val="none"/>
        </w:rPr>
      </w:pPr>
      <w:bookmarkStart w:id="507" w:name="_Toc46824375"/>
      <w:r>
        <w:rPr>
          <w:rFonts w:hint="eastAsia" w:cs="Times New Roman"/>
          <w:highlight w:val="none"/>
          <w:lang w:val="en-US" w:eastAsia="zh-CN"/>
        </w:rPr>
        <w:t>1.</w:t>
      </w:r>
      <w:r>
        <w:rPr>
          <w:rFonts w:hint="default" w:ascii="Times New Roman" w:hAnsi="Times New Roman" w:eastAsia="宋体" w:cs="Times New Roman"/>
          <w:highlight w:val="none"/>
        </w:rPr>
        <w:t>采样方法和程序</w:t>
      </w:r>
      <w:bookmarkEnd w:id="507"/>
    </w:p>
    <w:p w14:paraId="20BBA0FA">
      <w:pPr>
        <w:ind w:firstLine="480"/>
        <w:rPr>
          <w:rFonts w:hint="default" w:ascii="Times New Roman" w:hAnsi="Times New Roman" w:eastAsia="宋体" w:cs="Times New Roman"/>
          <w:szCs w:val="24"/>
          <w:highlight w:val="none"/>
        </w:rPr>
      </w:pPr>
      <w:r>
        <w:rPr>
          <w:rFonts w:hint="default" w:ascii="Times New Roman" w:hAnsi="Times New Roman" w:eastAsia="宋体" w:cs="Times New Roman"/>
          <w:szCs w:val="24"/>
          <w:highlight w:val="none"/>
        </w:rPr>
        <w:t>现场快速检测包括应用X射线荧光快速检测仪（XRF）、光离子化检测仪（PID）等方式，针对</w:t>
      </w:r>
      <w:r>
        <w:rPr>
          <w:rFonts w:hint="default" w:ascii="Times New Roman" w:hAnsi="Times New Roman" w:eastAsia="宋体" w:cs="Times New Roman"/>
          <w:szCs w:val="24"/>
          <w:highlight w:val="none"/>
          <w:lang w:eastAsia="zh-CN"/>
        </w:rPr>
        <w:t>表层土壤</w:t>
      </w:r>
      <w:r>
        <w:rPr>
          <w:rFonts w:hint="default" w:ascii="Times New Roman" w:hAnsi="Times New Roman" w:eastAsia="宋体" w:cs="Times New Roman"/>
          <w:szCs w:val="24"/>
          <w:highlight w:val="none"/>
        </w:rPr>
        <w:t>进行迅速检测，并详细记录在现场</w:t>
      </w:r>
      <w:r>
        <w:rPr>
          <w:rFonts w:hint="default" w:ascii="Times New Roman" w:hAnsi="Times New Roman" w:eastAsia="宋体" w:cs="Times New Roman"/>
          <w:szCs w:val="24"/>
          <w:highlight w:val="none"/>
          <w:lang w:eastAsia="zh-CN"/>
        </w:rPr>
        <w:t>土壤样品检测</w:t>
      </w:r>
      <w:r>
        <w:rPr>
          <w:rFonts w:hint="default" w:ascii="Times New Roman" w:hAnsi="Times New Roman" w:eastAsia="宋体" w:cs="Times New Roman"/>
          <w:szCs w:val="24"/>
          <w:highlight w:val="none"/>
        </w:rPr>
        <w:t>记录单中。</w:t>
      </w:r>
    </w:p>
    <w:p w14:paraId="5BC82730">
      <w:pPr>
        <w:bidi w:val="0"/>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eastAsia="zh-CN"/>
        </w:rPr>
        <w:t>（</w:t>
      </w:r>
      <w:r>
        <w:rPr>
          <w:rFonts w:hint="default" w:ascii="Times New Roman" w:hAnsi="Times New Roman" w:eastAsia="宋体" w:cs="Times New Roman"/>
          <w:highlight w:val="none"/>
        </w:rPr>
        <w:t>1</w:t>
      </w:r>
      <w:r>
        <w:rPr>
          <w:rFonts w:hint="default" w:ascii="Times New Roman" w:hAnsi="Times New Roman" w:eastAsia="宋体" w:cs="Times New Roman"/>
          <w:highlight w:val="none"/>
          <w:lang w:eastAsia="zh-CN"/>
        </w:rPr>
        <w:t>）</w:t>
      </w:r>
      <w:r>
        <w:rPr>
          <w:rFonts w:hint="default" w:ascii="Times New Roman" w:hAnsi="Times New Roman" w:eastAsia="宋体" w:cs="Times New Roman"/>
          <w:highlight w:val="none"/>
        </w:rPr>
        <w:t>X射线荧光快速检测仪（XRF）</w:t>
      </w:r>
      <w:r>
        <w:rPr>
          <w:rFonts w:hint="eastAsia" w:cs="Times New Roman"/>
          <w:highlight w:val="none"/>
          <w:lang w:eastAsia="zh-CN"/>
        </w:rPr>
        <w:t>（</w:t>
      </w:r>
      <w:r>
        <w:rPr>
          <w:rFonts w:hint="default" w:ascii="Times New Roman" w:hAnsi="Times New Roman" w:cs="Times New Roman"/>
          <w:highlight w:val="none"/>
          <w:lang w:val="en-US" w:eastAsia="zh-CN"/>
        </w:rPr>
        <w:t>型号</w:t>
      </w:r>
      <w:r>
        <w:rPr>
          <w:rFonts w:hint="default" w:ascii="Times New Roman" w:hAnsi="Times New Roman" w:eastAsia="宋体" w:cs="Times New Roman"/>
          <w:highlight w:val="none"/>
          <w:lang w:val="en-US" w:eastAsia="zh-CN"/>
        </w:rPr>
        <w:t>TrueX</w:t>
      </w:r>
      <w:r>
        <w:rPr>
          <w:rFonts w:hint="default" w:ascii="Times New Roman" w:hAnsi="Times New Roman" w:cs="Times New Roman"/>
          <w:highlight w:val="none"/>
          <w:lang w:val="en-US" w:eastAsia="zh-CN"/>
        </w:rPr>
        <w:t>700，编号SY-001</w:t>
      </w:r>
      <w:r>
        <w:rPr>
          <w:rFonts w:hint="eastAsia" w:cs="Times New Roman"/>
          <w:highlight w:val="none"/>
          <w:lang w:val="en-US" w:eastAsia="zh-CN"/>
        </w:rPr>
        <w:t>）</w:t>
      </w:r>
    </w:p>
    <w:p w14:paraId="174D5F0E">
      <w:pPr>
        <w:bidi w:val="0"/>
        <w:rPr>
          <w:rFonts w:hint="default" w:ascii="Times New Roman" w:hAnsi="Times New Roman" w:eastAsia="宋体" w:cs="Times New Roman"/>
          <w:highlight w:val="none"/>
        </w:rPr>
      </w:pPr>
      <w:r>
        <w:rPr>
          <w:rFonts w:hint="default" w:ascii="Times New Roman" w:hAnsi="Times New Roman" w:eastAsia="宋体" w:cs="Times New Roman"/>
          <w:highlight w:val="none"/>
        </w:rPr>
        <w:t>XRF用于土壤重金属快速定性及其含量的半定量检测。XRF利用X射线管产生入射X射线（初级X射线），激发被测样品。受激发的样品中的每一种元素会放射出次级X射线，并且不同的元素所放射出的次级X射线具有特定的能量特性或波长特性。探测系统测量这些放射出来的次级X射线的能量及波长。仪器软件将探测系统所收集到的信息转换成样品中各种元素的种类及含量。现场XRF操作步骤如下：</w:t>
      </w:r>
    </w:p>
    <w:p w14:paraId="31858014">
      <w:pPr>
        <w:bidi w:val="0"/>
        <w:rPr>
          <w:rFonts w:hint="default" w:ascii="Times New Roman" w:hAnsi="Times New Roman" w:eastAsia="宋体" w:cs="Times New Roman"/>
          <w:highlight w:val="none"/>
        </w:rPr>
      </w:pPr>
      <w:r>
        <w:rPr>
          <w:rFonts w:hint="default" w:ascii="Times New Roman" w:hAnsi="Times New Roman" w:eastAsia="宋体" w:cs="Times New Roman"/>
          <w:highlight w:val="none"/>
        </w:rPr>
        <w:t>XRF开机预热与校准：开机，保持至少15min预热，保证仪器达到最佳工作状态。每个工作日开展现场样品采集前，即进行仪器校准，记录校准数据；</w:t>
      </w:r>
    </w:p>
    <w:p w14:paraId="2DE3ACAA">
      <w:pPr>
        <w:bidi w:val="0"/>
        <w:rPr>
          <w:rFonts w:hint="default" w:ascii="Times New Roman" w:hAnsi="Times New Roman" w:eastAsia="宋体" w:cs="Times New Roman"/>
          <w:highlight w:val="none"/>
        </w:rPr>
      </w:pPr>
      <w:r>
        <w:rPr>
          <w:rFonts w:hint="default" w:ascii="Times New Roman" w:hAnsi="Times New Roman" w:eastAsia="宋体" w:cs="Times New Roman"/>
          <w:highlight w:val="none"/>
        </w:rPr>
        <w:t>现场样品采集与制备：现场分别针对每个采样点样品的采集，采集好的样品置于样品容器中；挑去样品中含有的石块、植物根系、建筑垃圾等杂物，再对样品进行磨细操作，然后充分混匀；现场判断所采集样品中水分的含量大小，若判断水分含量超过20%，则对样品进行一定的晾干后再进行仪器检测，若低于20%时，则可立即进行样品检测；</w:t>
      </w:r>
    </w:p>
    <w:p w14:paraId="138C35F5">
      <w:pPr>
        <w:bidi w:val="0"/>
        <w:rPr>
          <w:rFonts w:hint="default" w:ascii="Times New Roman" w:hAnsi="Times New Roman" w:eastAsia="宋体" w:cs="Times New Roman"/>
          <w:highlight w:val="none"/>
        </w:rPr>
      </w:pPr>
      <w:r>
        <w:rPr>
          <w:rFonts w:hint="default" w:ascii="Times New Roman" w:hAnsi="Times New Roman" w:eastAsia="宋体" w:cs="Times New Roman"/>
          <w:highlight w:val="none"/>
        </w:rPr>
        <w:t>现场快速检测：将制备好的土壤样品水平放置（保证样品厚度超过2cm），并在样品上面平铺一层一次性PE手套，保证样品检测表面水平并有一个超过4cm2的水平面用于检测，将XRF前探测窗垂直对准目标土壤样品（置于PE手套上），按下XRF扫描按键，保持60s，记录重金属的扫描结果，每次测量前为了防止交叉污染均需更换一次性PE手套。</w:t>
      </w:r>
    </w:p>
    <w:p w14:paraId="4BB4C4EA">
      <w:pPr>
        <w:bidi w:val="0"/>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eastAsia="zh-CN"/>
        </w:rPr>
        <w:t>（</w:t>
      </w:r>
      <w:r>
        <w:rPr>
          <w:rFonts w:hint="default" w:ascii="Times New Roman" w:hAnsi="Times New Roman" w:eastAsia="宋体" w:cs="Times New Roman"/>
          <w:highlight w:val="none"/>
          <w:lang w:val="en-US" w:eastAsia="zh-CN"/>
        </w:rPr>
        <w:t>2</w:t>
      </w:r>
      <w:r>
        <w:rPr>
          <w:rFonts w:hint="default" w:ascii="Times New Roman" w:hAnsi="Times New Roman" w:eastAsia="宋体" w:cs="Times New Roman"/>
          <w:highlight w:val="none"/>
          <w:lang w:eastAsia="zh-CN"/>
        </w:rPr>
        <w:t>）</w:t>
      </w:r>
      <w:r>
        <w:rPr>
          <w:rFonts w:hint="default" w:ascii="Times New Roman" w:hAnsi="Times New Roman" w:eastAsia="宋体" w:cs="Times New Roman"/>
          <w:highlight w:val="none"/>
        </w:rPr>
        <w:t>光离子化检测仪（PID）</w:t>
      </w:r>
      <w:r>
        <w:rPr>
          <w:rFonts w:hint="default" w:ascii="Times New Roman" w:hAnsi="Times New Roman" w:cs="Times New Roman"/>
          <w:highlight w:val="none"/>
          <w:lang w:eastAsia="zh-CN"/>
        </w:rPr>
        <w:t>（</w:t>
      </w:r>
      <w:r>
        <w:rPr>
          <w:rFonts w:hint="default" w:ascii="Times New Roman" w:hAnsi="Times New Roman" w:cs="Times New Roman"/>
          <w:highlight w:val="none"/>
          <w:lang w:val="en-US" w:eastAsia="zh-CN"/>
        </w:rPr>
        <w:t>型号</w:t>
      </w:r>
      <w:r>
        <w:rPr>
          <w:rFonts w:hint="default" w:ascii="Times New Roman" w:hAnsi="Times New Roman" w:eastAsia="宋体" w:cs="Times New Roman"/>
          <w:highlight w:val="none"/>
          <w:lang w:val="en-US" w:eastAsia="zh-CN"/>
        </w:rPr>
        <w:t>崂应2026型</w:t>
      </w:r>
      <w:r>
        <w:rPr>
          <w:rFonts w:hint="default" w:ascii="Times New Roman" w:hAnsi="Times New Roman" w:cs="Times New Roman"/>
          <w:highlight w:val="none"/>
          <w:lang w:val="en-US" w:eastAsia="zh-CN"/>
        </w:rPr>
        <w:t>，编号SY-002</w:t>
      </w:r>
      <w:r>
        <w:rPr>
          <w:rFonts w:hint="default" w:ascii="Times New Roman" w:hAnsi="Times New Roman" w:cs="Times New Roman"/>
          <w:highlight w:val="none"/>
          <w:lang w:eastAsia="zh-CN"/>
        </w:rPr>
        <w:t>）</w:t>
      </w:r>
    </w:p>
    <w:p w14:paraId="1A38B6B4">
      <w:pPr>
        <w:pStyle w:val="78"/>
        <w:widowControl w:val="0"/>
        <w:spacing w:line="360" w:lineRule="auto"/>
        <w:ind w:firstLine="480" w:firstLineChars="200"/>
        <w:jc w:val="both"/>
        <w:rPr>
          <w:rFonts w:hint="default" w:ascii="Times New Roman" w:hAnsi="Times New Roman" w:eastAsia="宋体" w:cs="Times New Roman"/>
          <w:highlight w:val="none"/>
        </w:rPr>
      </w:pPr>
      <w:r>
        <w:rPr>
          <w:rFonts w:hint="default" w:ascii="Times New Roman" w:hAnsi="Times New Roman" w:eastAsia="宋体" w:cs="Times New Roman"/>
          <w:highlight w:val="none"/>
        </w:rPr>
        <w:t>PID用于土壤中VOCs快速检测，PID利用紫外</w:t>
      </w:r>
      <w:r>
        <w:rPr>
          <w:rFonts w:hint="default" w:ascii="Times New Roman" w:hAnsi="Times New Roman" w:cs="Times New Roman"/>
          <w:highlight w:val="none"/>
          <w:lang w:eastAsia="zh-CN"/>
        </w:rPr>
        <w:t>线</w:t>
      </w:r>
      <w:r>
        <w:rPr>
          <w:rFonts w:hint="default" w:ascii="Times New Roman" w:hAnsi="Times New Roman" w:eastAsia="宋体" w:cs="Times New Roman"/>
          <w:highlight w:val="none"/>
        </w:rPr>
        <w:t>灯的能量离子化有机气体，再加以探测的仪器。其工作原理是利用每一种化合物都具有特定的游离能和游离效率，探测化合物游离后所</w:t>
      </w:r>
      <w:r>
        <w:rPr>
          <w:rFonts w:hint="default" w:ascii="Times New Roman" w:hAnsi="Times New Roman" w:cs="Times New Roman"/>
          <w:highlight w:val="none"/>
          <w:lang w:eastAsia="zh-CN"/>
        </w:rPr>
        <w:t>产</w:t>
      </w:r>
      <w:r>
        <w:rPr>
          <w:rFonts w:hint="default" w:ascii="Times New Roman" w:hAnsi="Times New Roman" w:eastAsia="宋体" w:cs="Times New Roman"/>
          <w:highlight w:val="none"/>
        </w:rPr>
        <w:t>生的电流大小来进行半定量分析。</w:t>
      </w:r>
    </w:p>
    <w:p w14:paraId="2E58BD45">
      <w:pPr>
        <w:pStyle w:val="78"/>
        <w:widowControl w:val="0"/>
        <w:spacing w:line="360" w:lineRule="auto"/>
        <w:ind w:firstLine="480" w:firstLineChars="200"/>
        <w:jc w:val="both"/>
        <w:rPr>
          <w:rFonts w:hint="default" w:ascii="Times New Roman" w:hAnsi="Times New Roman" w:eastAsia="宋体" w:cs="Times New Roman"/>
          <w:highlight w:val="none"/>
        </w:rPr>
      </w:pPr>
      <w:r>
        <w:rPr>
          <w:rFonts w:hint="default" w:ascii="Times New Roman" w:hAnsi="Times New Roman" w:eastAsia="宋体" w:cs="Times New Roman"/>
          <w:highlight w:val="none"/>
        </w:rPr>
        <w:t>采用PID对土壤样品进行快检时，用竹铲将样品移入自封袋中，封闭袋口，将土壤样品适度揉碎，10min后摇晃自</w:t>
      </w:r>
      <w:r>
        <w:rPr>
          <w:rFonts w:hint="default" w:ascii="Times New Roman" w:hAnsi="Times New Roman" w:cs="Times New Roman"/>
          <w:highlight w:val="none"/>
          <w:lang w:eastAsia="zh-CN"/>
        </w:rPr>
        <w:t>封</w:t>
      </w:r>
      <w:r>
        <w:rPr>
          <w:rFonts w:hint="default" w:ascii="Times New Roman" w:hAnsi="Times New Roman" w:eastAsia="宋体" w:cs="Times New Roman"/>
          <w:highlight w:val="none"/>
        </w:rPr>
        <w:t>袋，静置2min后将PID探头伸入自封袋顶空处，紧闭自封袋，数秒内记录仪器的最高读数。</w:t>
      </w:r>
    </w:p>
    <w:p w14:paraId="748DCA4D">
      <w:pPr>
        <w:pStyle w:val="78"/>
        <w:widowControl w:val="0"/>
        <w:spacing w:line="360" w:lineRule="auto"/>
        <w:ind w:left="0" w:leftChars="0" w:firstLine="0" w:firstLineChars="0"/>
        <w:jc w:val="center"/>
        <w:rPr>
          <w:rFonts w:hint="default" w:ascii="Times New Roman" w:hAnsi="Times New Roman" w:eastAsia="宋体" w:cs="Times New Roman"/>
          <w:highlight w:val="none"/>
        </w:rPr>
      </w:pPr>
      <w:r>
        <w:rPr>
          <w:rFonts w:hint="default" w:ascii="Times New Roman" w:hAnsi="Times New Roman" w:eastAsia="宋体" w:cs="Times New Roman"/>
          <w:color w:val="auto"/>
          <w:highlight w:val="none"/>
          <w:lang w:val="en-US" w:eastAsia="zh-CN"/>
        </w:rPr>
        <w:drawing>
          <wp:inline distT="0" distB="0" distL="114300" distR="114300">
            <wp:extent cx="5198110" cy="3787775"/>
            <wp:effectExtent l="0" t="0" r="2540" b="3175"/>
            <wp:docPr id="87" name="图片 87" descr="1646892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descr="1646892669"/>
                    <pic:cNvPicPr>
                      <a:picLocks noChangeAspect="1"/>
                    </pic:cNvPicPr>
                  </pic:nvPicPr>
                  <pic:blipFill>
                    <a:blip r:embed="rId70"/>
                    <a:stretch>
                      <a:fillRect/>
                    </a:stretch>
                  </pic:blipFill>
                  <pic:spPr>
                    <a:xfrm>
                      <a:off x="0" y="0"/>
                      <a:ext cx="5198110" cy="3787775"/>
                    </a:xfrm>
                    <a:prstGeom prst="rect">
                      <a:avLst/>
                    </a:prstGeom>
                  </pic:spPr>
                </pic:pic>
              </a:graphicData>
            </a:graphic>
          </wp:inline>
        </w:drawing>
      </w:r>
    </w:p>
    <w:p w14:paraId="0E6F0D80">
      <w:pPr>
        <w:autoSpaceDE w:val="0"/>
        <w:autoSpaceDN w:val="0"/>
        <w:adjustRightInd w:val="0"/>
        <w:ind w:firstLine="480"/>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2.</w:t>
      </w:r>
      <w:r>
        <w:rPr>
          <w:rFonts w:hint="default" w:ascii="Times New Roman" w:hAnsi="Times New Roman" w:eastAsia="宋体" w:cs="Times New Roman"/>
          <w:color w:val="auto"/>
          <w:highlight w:val="none"/>
          <w:lang w:val="en-US" w:eastAsia="zh-CN"/>
        </w:rPr>
        <w:t>采样规范</w:t>
      </w:r>
    </w:p>
    <w:p w14:paraId="4F12ED99">
      <w:pPr>
        <w:autoSpaceDE w:val="0"/>
        <w:autoSpaceDN w:val="0"/>
        <w:adjustRightInd w:val="0"/>
        <w:ind w:firstLine="480"/>
        <w:rPr>
          <w:rFonts w:hint="default" w:ascii="Times New Roman" w:hAnsi="Times New Roman" w:eastAsia="宋体" w:cs="Times New Roman"/>
          <w:kern w:val="0"/>
          <w:szCs w:val="24"/>
          <w:highlight w:val="none"/>
        </w:rPr>
      </w:pPr>
      <w:r>
        <w:rPr>
          <w:rFonts w:hint="default" w:ascii="Times New Roman" w:hAnsi="Times New Roman" w:eastAsia="宋体" w:cs="Times New Roman"/>
          <w:kern w:val="0"/>
          <w:szCs w:val="24"/>
          <w:highlight w:val="none"/>
        </w:rPr>
        <w:t>本项目调查工作是在分析地块前期已有资料的分析与现场踏勘的基础上，根据国家《建设用地土壤污染状况调查技术导则》（HJ25.1-2019）、《建设用地土壤环境调查评估技术指南》（环境保护部2017年12月14日公告）以及本项目地块污染识别结果布设取样点位，原则上需满足以上导则要求，具体土壤布点采样原则如下：</w:t>
      </w:r>
    </w:p>
    <w:p w14:paraId="543B989C">
      <w:pPr>
        <w:autoSpaceDE w:val="0"/>
        <w:autoSpaceDN w:val="0"/>
        <w:adjustRightInd w:val="0"/>
        <w:ind w:firstLine="480"/>
        <w:rPr>
          <w:rFonts w:hint="default" w:ascii="Times New Roman" w:hAnsi="Times New Roman" w:eastAsia="宋体" w:cs="Times New Roman"/>
          <w:color w:val="000000" w:themeColor="text1"/>
          <w:kern w:val="0"/>
          <w:szCs w:val="24"/>
          <w:highlight w:val="none"/>
          <w14:textFill>
            <w14:solidFill>
              <w14:schemeClr w14:val="tx1"/>
            </w14:solidFill>
          </w14:textFill>
        </w:rPr>
      </w:pPr>
      <w:r>
        <w:rPr>
          <w:rFonts w:hint="default" w:ascii="Times New Roman" w:hAnsi="Times New Roman" w:eastAsia="宋体" w:cs="Times New Roman"/>
          <w:color w:val="000000" w:themeColor="text1"/>
          <w:kern w:val="0"/>
          <w:szCs w:val="24"/>
          <w:highlight w:val="none"/>
          <w14:textFill>
            <w14:solidFill>
              <w14:schemeClr w14:val="tx1"/>
            </w14:solidFill>
          </w14:textFill>
        </w:rPr>
        <w:t>1）调查地块面积＞5000m</w:t>
      </w:r>
      <w:r>
        <w:rPr>
          <w:rFonts w:hint="default" w:ascii="Times New Roman" w:hAnsi="Times New Roman" w:eastAsia="宋体" w:cs="Times New Roman"/>
          <w:color w:val="000000" w:themeColor="text1"/>
          <w:kern w:val="0"/>
          <w:szCs w:val="24"/>
          <w:highlight w:val="none"/>
          <w:vertAlign w:val="superscript"/>
          <w14:textFill>
            <w14:solidFill>
              <w14:schemeClr w14:val="tx1"/>
            </w14:solidFill>
          </w14:textFill>
        </w:rPr>
        <w:t>2</w:t>
      </w:r>
      <w:r>
        <w:rPr>
          <w:rFonts w:hint="default" w:ascii="Times New Roman" w:hAnsi="Times New Roman" w:eastAsia="宋体" w:cs="Times New Roman"/>
          <w:color w:val="000000" w:themeColor="text1"/>
          <w:kern w:val="0"/>
          <w:szCs w:val="24"/>
          <w:highlight w:val="none"/>
          <w14:textFill>
            <w14:solidFill>
              <w14:schemeClr w14:val="tx1"/>
            </w14:solidFill>
          </w14:textFill>
        </w:rPr>
        <w:t>，</w:t>
      </w:r>
      <w:bookmarkStart w:id="508" w:name="_Hlk41325465"/>
      <w:r>
        <w:rPr>
          <w:rFonts w:hint="default" w:ascii="Times New Roman" w:hAnsi="Times New Roman" w:eastAsia="宋体" w:cs="Times New Roman"/>
          <w:color w:val="000000" w:themeColor="text1"/>
          <w:kern w:val="0"/>
          <w:szCs w:val="24"/>
          <w:highlight w:val="none"/>
          <w14:textFill>
            <w14:solidFill>
              <w14:schemeClr w14:val="tx1"/>
            </w14:solidFill>
          </w14:textFill>
        </w:rPr>
        <w:t>根据《建设用地土壤环境调查评估技术指南》要求，土壤采样点位数不少于6个；</w:t>
      </w:r>
      <w:bookmarkEnd w:id="508"/>
    </w:p>
    <w:p w14:paraId="12B3D40D">
      <w:pPr>
        <w:autoSpaceDE w:val="0"/>
        <w:autoSpaceDN w:val="0"/>
        <w:adjustRightInd w:val="0"/>
        <w:ind w:firstLine="480"/>
        <w:rPr>
          <w:rFonts w:hint="default" w:ascii="Times New Roman" w:hAnsi="Times New Roman" w:eastAsia="宋体" w:cs="Times New Roman"/>
          <w:color w:val="000000" w:themeColor="text1"/>
          <w:kern w:val="0"/>
          <w:szCs w:val="24"/>
          <w:highlight w:val="none"/>
          <w14:textFill>
            <w14:solidFill>
              <w14:schemeClr w14:val="tx1"/>
            </w14:solidFill>
          </w14:textFill>
        </w:rPr>
      </w:pPr>
      <w:r>
        <w:rPr>
          <w:rFonts w:hint="default" w:ascii="Times New Roman" w:hAnsi="Times New Roman" w:eastAsia="宋体" w:cs="Times New Roman"/>
          <w:color w:val="000000" w:themeColor="text1"/>
          <w:kern w:val="0"/>
          <w:szCs w:val="24"/>
          <w:highlight w:val="none"/>
          <w14:textFill>
            <w14:solidFill>
              <w14:schemeClr w14:val="tx1"/>
            </w14:solidFill>
          </w14:textFill>
        </w:rPr>
        <w:t>2）地块历史无工矿生产活动，无固废、废水、有毒有害污染物等情况造成的污染，且地块内无明显的被污染痕迹，不存在来自周边污染源的污染风险。因此，</w:t>
      </w:r>
      <w:bookmarkStart w:id="509" w:name="_Hlk41325475"/>
      <w:r>
        <w:rPr>
          <w:rFonts w:hint="default" w:ascii="Times New Roman" w:hAnsi="Times New Roman" w:eastAsia="宋体" w:cs="Times New Roman"/>
          <w:color w:val="000000" w:themeColor="text1"/>
          <w:kern w:val="0"/>
          <w:szCs w:val="24"/>
          <w:highlight w:val="none"/>
          <w14:textFill>
            <w14:solidFill>
              <w14:schemeClr w14:val="tx1"/>
            </w14:solidFill>
          </w14:textFill>
        </w:rPr>
        <w:t>快筛采样布点以系统布点法为主，根据地块形状与地形，布设点位要求均匀且覆盖地块的全部区域</w:t>
      </w:r>
      <w:bookmarkEnd w:id="509"/>
      <w:r>
        <w:rPr>
          <w:rFonts w:hint="default" w:ascii="Times New Roman" w:hAnsi="Times New Roman" w:eastAsia="宋体" w:cs="Times New Roman"/>
          <w:color w:val="000000" w:themeColor="text1"/>
          <w:kern w:val="0"/>
          <w:szCs w:val="24"/>
          <w:highlight w:val="none"/>
          <w14:textFill>
            <w14:solidFill>
              <w14:schemeClr w14:val="tx1"/>
            </w14:solidFill>
          </w14:textFill>
        </w:rPr>
        <w:t>；</w:t>
      </w:r>
    </w:p>
    <w:p w14:paraId="560D90B4">
      <w:pPr>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highlight w:val="none"/>
        </w:rPr>
        <w:t>3）本地块初步设计每个点位均采表层土壤样品，现场工作时根据水文地质调查情况进行修正和调整。另外，根据光离子化检测仪（PID）及X光衍射重金属快速检测仪（XRF）等现场污染快速检测工具辅助进行样品采集。根据表层土壤快筛结果，判断并记录污染情况，若发现土壤有明显污染特征，在污染处额外增加样品数量</w:t>
      </w:r>
      <w:r>
        <w:rPr>
          <w:rFonts w:hint="default" w:ascii="Times New Roman" w:hAnsi="Times New Roman" w:eastAsia="宋体" w:cs="Times New Roman"/>
          <w:highlight w:val="none"/>
          <w:lang w:eastAsia="zh-CN"/>
        </w:rPr>
        <w:t>。</w:t>
      </w:r>
    </w:p>
    <w:p w14:paraId="06B0D629">
      <w:pPr>
        <w:spacing w:line="360" w:lineRule="auto"/>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3.</w:t>
      </w:r>
      <w:r>
        <w:rPr>
          <w:rFonts w:hint="default" w:ascii="Times New Roman" w:hAnsi="Times New Roman" w:eastAsia="宋体" w:cs="Times New Roman"/>
          <w:color w:val="auto"/>
          <w:highlight w:val="none"/>
          <w:lang w:val="en-US" w:eastAsia="zh-CN"/>
        </w:rPr>
        <w:t>现场采样快检方案</w:t>
      </w:r>
    </w:p>
    <w:p w14:paraId="0A91AD13">
      <w:pPr>
        <w:spacing w:line="360" w:lineRule="auto"/>
        <w:rPr>
          <w:rFonts w:hint="default" w:ascii="Times New Roman" w:hAnsi="Times New Roman" w:eastAsia="宋体" w:cs="Times New Roman"/>
          <w:color w:val="auto"/>
          <w:highlight w:val="none"/>
          <w:lang w:val="en-US" w:eastAsia="zh-CN"/>
        </w:rPr>
        <w:sectPr>
          <w:pgSz w:w="11911" w:h="16838"/>
          <w:pgMar w:top="1440" w:right="1800" w:bottom="1440" w:left="1800" w:header="850" w:footer="680" w:gutter="0"/>
          <w:pgNumType w:fmt="decimal"/>
          <w:cols w:space="0" w:num="1"/>
        </w:sectPr>
      </w:pPr>
      <w:r>
        <w:rPr>
          <w:rFonts w:hint="default" w:ascii="Times New Roman" w:hAnsi="Times New Roman" w:eastAsia="宋体" w:cs="Times New Roman"/>
          <w:color w:val="auto"/>
          <w:highlight w:val="none"/>
          <w:lang w:val="en-US" w:eastAsia="zh-CN"/>
        </w:rPr>
        <w:t>因该地块内</w:t>
      </w:r>
      <w:r>
        <w:rPr>
          <w:rFonts w:hint="eastAsia" w:cs="Times New Roman"/>
          <w:color w:val="auto"/>
          <w:highlight w:val="none"/>
          <w:lang w:val="en-US" w:eastAsia="zh-CN"/>
        </w:rPr>
        <w:t>全部为空地，</w:t>
      </w:r>
      <w:r>
        <w:rPr>
          <w:rFonts w:hint="default" w:ascii="Times New Roman" w:hAnsi="Times New Roman" w:eastAsia="宋体" w:cs="Times New Roman"/>
          <w:color w:val="auto"/>
          <w:highlight w:val="none"/>
          <w:lang w:val="en-US" w:eastAsia="zh-CN"/>
        </w:rPr>
        <w:t>历史种植</w:t>
      </w:r>
      <w:r>
        <w:rPr>
          <w:rFonts w:hint="eastAsia" w:cs="Times New Roman"/>
          <w:color w:val="auto"/>
          <w:highlight w:val="none"/>
          <w:lang w:val="en-US" w:eastAsia="zh-CN"/>
        </w:rPr>
        <w:t>小麦和玉米</w:t>
      </w:r>
      <w:r>
        <w:rPr>
          <w:rFonts w:hint="default" w:ascii="Times New Roman" w:hAnsi="Times New Roman" w:cs="Times New Roman"/>
          <w:kern w:val="2"/>
          <w:sz w:val="24"/>
          <w:szCs w:val="24"/>
          <w:highlight w:val="none"/>
          <w:lang w:val="en-US" w:eastAsia="zh-CN"/>
        </w:rPr>
        <w:t>，</w:t>
      </w:r>
      <w:r>
        <w:rPr>
          <w:rFonts w:hint="eastAsia" w:cs="Times New Roman"/>
          <w:kern w:val="2"/>
          <w:sz w:val="24"/>
          <w:szCs w:val="24"/>
          <w:highlight w:val="none"/>
          <w:lang w:val="en-US" w:eastAsia="zh-CN"/>
        </w:rPr>
        <w:t>相邻地块无生产企业</w:t>
      </w:r>
      <w:r>
        <w:rPr>
          <w:rFonts w:hint="default" w:ascii="Times New Roman" w:hAnsi="Times New Roman" w:eastAsia="宋体" w:cs="Times New Roman"/>
          <w:color w:val="auto"/>
          <w:highlight w:val="none"/>
          <w:lang w:val="en-US" w:eastAsia="zh-CN"/>
        </w:rPr>
        <w:t>；结合现场踏勘、资料收集及人员访谈等分析</w:t>
      </w:r>
      <w:r>
        <w:rPr>
          <w:rFonts w:hint="default" w:ascii="Times New Roman" w:hAnsi="Times New Roman" w:cs="Times New Roman"/>
          <w:kern w:val="2"/>
          <w:sz w:val="24"/>
          <w:szCs w:val="24"/>
          <w:highlight w:val="none"/>
          <w:lang w:val="en-US" w:eastAsia="zh-CN"/>
        </w:rPr>
        <w:t>，未进行其他生产活动</w:t>
      </w:r>
      <w:r>
        <w:rPr>
          <w:rFonts w:hint="default" w:ascii="Times New Roman" w:hAnsi="Times New Roman" w:eastAsia="宋体" w:cs="Times New Roman"/>
          <w:color w:val="auto"/>
          <w:highlight w:val="none"/>
          <w:lang w:val="en-US" w:eastAsia="zh-CN"/>
        </w:rPr>
        <w:t>结果表明该地块无潜在污染源，因此本次采取系统布点法，对现场踏勘、人员访谈及潜在污染源分析结果进行验证，本次调查地块内共布设</w:t>
      </w:r>
      <w:r>
        <w:rPr>
          <w:rFonts w:hint="eastAsia" w:cs="Times New Roman"/>
          <w:color w:val="auto"/>
          <w:highlight w:val="none"/>
          <w:lang w:val="en-US" w:eastAsia="zh-CN"/>
        </w:rPr>
        <w:t>6</w:t>
      </w:r>
      <w:r>
        <w:rPr>
          <w:rFonts w:hint="default" w:ascii="Times New Roman" w:hAnsi="Times New Roman" w:eastAsia="宋体" w:cs="Times New Roman"/>
          <w:color w:val="auto"/>
          <w:highlight w:val="none"/>
          <w:lang w:val="en-US" w:eastAsia="zh-CN"/>
        </w:rPr>
        <w:t>个快检</w:t>
      </w:r>
      <w:r>
        <w:rPr>
          <w:rFonts w:hint="default" w:ascii="Times New Roman" w:hAnsi="Times New Roman" w:cs="Times New Roman"/>
          <w:color w:val="auto"/>
          <w:highlight w:val="none"/>
          <w:lang w:val="en-US" w:eastAsia="zh-CN"/>
        </w:rPr>
        <w:t>检测点</w:t>
      </w:r>
      <w:r>
        <w:rPr>
          <w:rFonts w:hint="default" w:ascii="Times New Roman" w:hAnsi="Times New Roman" w:eastAsia="宋体" w:cs="Times New Roman"/>
          <w:color w:val="auto"/>
          <w:highlight w:val="none"/>
          <w:lang w:val="en-US" w:eastAsia="zh-CN"/>
        </w:rPr>
        <w:t>以及地块外1处对照点（对照点选址在地块东方向</w:t>
      </w:r>
      <w:r>
        <w:rPr>
          <w:rFonts w:hint="default" w:ascii="Times New Roman" w:hAnsi="Times New Roman" w:cs="Times New Roman"/>
          <w:color w:val="auto"/>
          <w:highlight w:val="none"/>
          <w:lang w:val="en-US" w:eastAsia="zh-CN"/>
        </w:rPr>
        <w:t>100</w:t>
      </w:r>
      <w:r>
        <w:rPr>
          <w:rFonts w:hint="default" w:ascii="Times New Roman" w:hAnsi="Times New Roman" w:eastAsia="宋体" w:cs="Times New Roman"/>
          <w:color w:val="auto"/>
          <w:highlight w:val="none"/>
          <w:lang w:val="en-US" w:eastAsia="zh-CN"/>
        </w:rPr>
        <w:t>米处，该处土质与地块内相同，且本区域盛行东风，处于地块上风向），对现场踏勘、人员访谈及潜在污染源分析结果进行验证。采样点位坐标见表4.5-1，点位图见图4.5-2采样点位分布示意图，样品采集详见附件5，土壤采样记录详见附件1</w:t>
      </w:r>
      <w:r>
        <w:rPr>
          <w:rFonts w:hint="default" w:ascii="Times New Roman" w:hAnsi="Times New Roman" w:cs="Times New Roman"/>
          <w:color w:val="auto"/>
          <w:highlight w:val="none"/>
          <w:lang w:val="en-US" w:eastAsia="zh-CN"/>
        </w:rPr>
        <w:t>2</w:t>
      </w:r>
      <w:r>
        <w:rPr>
          <w:rFonts w:hint="default" w:ascii="Times New Roman" w:hAnsi="Times New Roman" w:eastAsia="宋体" w:cs="Times New Roman"/>
          <w:color w:val="auto"/>
          <w:highlight w:val="none"/>
          <w:lang w:val="en-US" w:eastAsia="zh-CN"/>
        </w:rPr>
        <w:t>。</w:t>
      </w:r>
    </w:p>
    <w:p w14:paraId="0DFAB9A4">
      <w:pPr>
        <w:pStyle w:val="2"/>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eastAsia="黑体" w:cs="Times New Roman"/>
          <w:color w:val="auto"/>
          <w:sz w:val="24"/>
          <w:szCs w:val="24"/>
          <w:highlight w:val="none"/>
          <w:lang w:val="en-US" w:eastAsia="zh-CN"/>
        </w:rPr>
      </w:pPr>
      <w:r>
        <w:rPr>
          <w:sz w:val="24"/>
          <w:highlight w:val="none"/>
        </w:rPr>
        <mc:AlternateContent>
          <mc:Choice Requires="wps">
            <w:drawing>
              <wp:anchor distT="0" distB="0" distL="114300" distR="114300" simplePos="0" relativeHeight="251688960" behindDoc="0" locked="0" layoutInCell="1" allowOverlap="1">
                <wp:simplePos x="0" y="0"/>
                <wp:positionH relativeFrom="column">
                  <wp:posOffset>3644265</wp:posOffset>
                </wp:positionH>
                <wp:positionV relativeFrom="paragraph">
                  <wp:posOffset>773430</wp:posOffset>
                </wp:positionV>
                <wp:extent cx="597535" cy="316865"/>
                <wp:effectExtent l="114935" t="13970" r="34290" b="172085"/>
                <wp:wrapNone/>
                <wp:docPr id="280" name="矩形标注 280"/>
                <wp:cNvGraphicFramePr/>
                <a:graphic xmlns:a="http://schemas.openxmlformats.org/drawingml/2006/main">
                  <a:graphicData uri="http://schemas.microsoft.com/office/word/2010/wordprocessingShape">
                    <wps:wsp>
                      <wps:cNvSpPr/>
                      <wps:spPr>
                        <a:xfrm>
                          <a:off x="0" y="0"/>
                          <a:ext cx="597535" cy="316865"/>
                        </a:xfrm>
                        <a:prstGeom prst="wedgeRectCallout">
                          <a:avLst>
                            <a:gd name="adj1" fmla="val -63541"/>
                            <a:gd name="adj2" fmla="val 87383"/>
                          </a:avLst>
                        </a:prstGeom>
                      </wps:spPr>
                      <wps:style>
                        <a:lnRef idx="0">
                          <a:srgbClr val="FFFFFF"/>
                        </a:lnRef>
                        <a:fillRef idx="2">
                          <a:schemeClr val="accent1"/>
                        </a:fillRef>
                        <a:effectRef idx="1">
                          <a:schemeClr val="accent1"/>
                        </a:effectRef>
                        <a:fontRef idx="minor">
                          <a:schemeClr val="lt1"/>
                        </a:fontRef>
                      </wps:style>
                      <wps:txbx>
                        <w:txbxContent>
                          <w:p w14:paraId="35EEE12D">
                            <w:pPr>
                              <w:ind w:left="0" w:leftChars="0" w:firstLine="0" w:firstLineChars="0"/>
                              <w:jc w:val="both"/>
                              <w:rPr>
                                <w:rFonts w:hint="eastAsia" w:eastAsia="宋体"/>
                                <w:b/>
                                <w:bCs/>
                                <w:color w:val="000000" w:themeColor="text1"/>
                                <w:highlight w:val="none"/>
                                <w:lang w:val="en-US" w:eastAsia="zh-CN"/>
                                <w14:textFill>
                                  <w14:solidFill>
                                    <w14:schemeClr w14:val="tx1"/>
                                  </w14:solidFill>
                                </w14:textFill>
                              </w:rPr>
                            </w:pPr>
                            <w:r>
                              <w:rPr>
                                <w:rFonts w:hint="eastAsia"/>
                                <w:b/>
                                <w:bCs/>
                                <w:color w:val="000000" w:themeColor="text1"/>
                                <w:highlight w:val="none"/>
                                <w:lang w:val="en-US" w:eastAsia="zh-CN"/>
                                <w14:textFill>
                                  <w14:solidFill>
                                    <w14:schemeClr w14:val="tx1"/>
                                  </w14:solidFill>
                                </w14:textFill>
                              </w:rPr>
                              <w:t>地块</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286.95pt;margin-top:60.9pt;height:24.95pt;width:47.05pt;z-index:251688960;v-text-anchor:middle;mso-width-relative:page;mso-height-relative:page;" fillcolor="#A3C4FF [3216]" filled="t" stroked="f" coordsize="21600,21600" o:gfxdata="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" adj="-2925,29675">
                <v:fill type="gradient" on="t" color2="#E5EEFF [3216]" colors="0f #A3C4FF;22938f #BFD5FF;65536f #E5EEFF" angle="180" focus="100%" focussize="0,0" rotate="t"/>
                <v:stroke on="f"/>
                <v:imagedata o:title=""/>
                <o:lock v:ext="edit" aspectratio="f"/>
                <v:shadow on="t" color="#000000" opacity="24903f" offset="0pt,1.5748031496063pt" origin="0f,32768f" matrix="65536f,0f,0f,65536f"/>
                <v:textbox>
                  <w:txbxContent>
                    <w:p w14:paraId="35EEE12D">
                      <w:pPr>
                        <w:ind w:left="0" w:leftChars="0" w:firstLine="0" w:firstLineChars="0"/>
                        <w:jc w:val="both"/>
                        <w:rPr>
                          <w:rFonts w:hint="eastAsia" w:eastAsia="宋体"/>
                          <w:b/>
                          <w:bCs/>
                          <w:color w:val="000000" w:themeColor="text1"/>
                          <w:highlight w:val="none"/>
                          <w:lang w:val="en-US" w:eastAsia="zh-CN"/>
                          <w14:textFill>
                            <w14:solidFill>
                              <w14:schemeClr w14:val="tx1"/>
                            </w14:solidFill>
                          </w14:textFill>
                        </w:rPr>
                      </w:pPr>
                      <w:r>
                        <w:rPr>
                          <w:rFonts w:hint="eastAsia"/>
                          <w:b/>
                          <w:bCs/>
                          <w:color w:val="000000" w:themeColor="text1"/>
                          <w:highlight w:val="none"/>
                          <w:lang w:val="en-US" w:eastAsia="zh-CN"/>
                          <w14:textFill>
                            <w14:solidFill>
                              <w14:schemeClr w14:val="tx1"/>
                            </w14:solidFill>
                          </w14:textFill>
                        </w:rPr>
                        <w:t>地块</w:t>
                      </w:r>
                    </w:p>
                  </w:txbxContent>
                </v:textbox>
              </v:shape>
            </w:pict>
          </mc:Fallback>
        </mc:AlternateContent>
      </w:r>
      <w:r>
        <w:rPr>
          <w:rFonts w:hint="default" w:ascii="Times New Roman" w:hAnsi="Times New Roman" w:eastAsia="黑体" w:cs="Times New Roman"/>
          <w:color w:val="auto"/>
          <w:highlight w:val="none"/>
          <w:lang w:val="en-US" w:eastAsia="zh-CN"/>
        </w:rPr>
        <w:drawing>
          <wp:anchor distT="0" distB="0" distL="114300" distR="114300" simplePos="0" relativeHeight="251710464" behindDoc="0" locked="0" layoutInCell="1" allowOverlap="1">
            <wp:simplePos x="0" y="0"/>
            <wp:positionH relativeFrom="column">
              <wp:posOffset>24130</wp:posOffset>
            </wp:positionH>
            <wp:positionV relativeFrom="paragraph">
              <wp:posOffset>1905</wp:posOffset>
            </wp:positionV>
            <wp:extent cx="802640" cy="711835"/>
            <wp:effectExtent l="0" t="0" r="16510" b="12065"/>
            <wp:wrapNone/>
            <wp:docPr id="130" name="图片 130" descr="薛城风玫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130" descr="薛城风玫瑰"/>
                    <pic:cNvPicPr>
                      <a:picLocks noChangeAspect="1"/>
                    </pic:cNvPicPr>
                  </pic:nvPicPr>
                  <pic:blipFill>
                    <a:blip r:embed="rId19"/>
                    <a:stretch>
                      <a:fillRect/>
                    </a:stretch>
                  </pic:blipFill>
                  <pic:spPr>
                    <a:xfrm>
                      <a:off x="0" y="0"/>
                      <a:ext cx="802640" cy="711835"/>
                    </a:xfrm>
                    <a:prstGeom prst="rect">
                      <a:avLst/>
                    </a:prstGeom>
                  </pic:spPr>
                </pic:pic>
              </a:graphicData>
            </a:graphic>
          </wp:anchor>
        </w:drawing>
      </w:r>
      <w:r>
        <w:drawing>
          <wp:inline distT="0" distB="0" distL="114300" distR="114300">
            <wp:extent cx="8854440" cy="4634865"/>
            <wp:effectExtent l="0" t="0" r="3810" b="13335"/>
            <wp:docPr id="12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19"/>
                    <pic:cNvPicPr>
                      <a:picLocks noChangeAspect="1"/>
                    </pic:cNvPicPr>
                  </pic:nvPicPr>
                  <pic:blipFill>
                    <a:blip r:embed="rId71"/>
                    <a:stretch>
                      <a:fillRect/>
                    </a:stretch>
                  </pic:blipFill>
                  <pic:spPr>
                    <a:xfrm>
                      <a:off x="0" y="0"/>
                      <a:ext cx="8854440" cy="4634865"/>
                    </a:xfrm>
                    <a:prstGeom prst="rect">
                      <a:avLst/>
                    </a:prstGeom>
                    <a:noFill/>
                    <a:ln>
                      <a:noFill/>
                    </a:ln>
                  </pic:spPr>
                </pic:pic>
              </a:graphicData>
            </a:graphic>
          </wp:inline>
        </w:drawing>
      </w:r>
      <w:r>
        <w:rPr>
          <w:rFonts w:hint="default" w:ascii="Times New Roman" w:hAnsi="Times New Roman" w:eastAsia="黑体" w:cs="Times New Roman"/>
          <w:color w:val="auto"/>
          <w:sz w:val="24"/>
          <w:szCs w:val="24"/>
          <w:highlight w:val="none"/>
          <w:lang w:val="en-US" w:eastAsia="zh-CN"/>
        </w:rPr>
        <w:t xml:space="preserve">图4.5-2  </w:t>
      </w:r>
      <w:r>
        <w:rPr>
          <w:rFonts w:hint="default" w:ascii="Times New Roman" w:hAnsi="Times New Roman" w:eastAsia="黑体" w:cs="Times New Roman"/>
          <w:color w:val="auto"/>
          <w:sz w:val="24"/>
          <w:szCs w:val="24"/>
          <w:highlight w:val="none"/>
        </w:rPr>
        <w:t>采样点位分布</w:t>
      </w:r>
      <w:r>
        <w:rPr>
          <w:rFonts w:hint="default" w:ascii="Times New Roman" w:hAnsi="Times New Roman" w:eastAsia="黑体" w:cs="Times New Roman"/>
          <w:color w:val="auto"/>
          <w:sz w:val="24"/>
          <w:szCs w:val="24"/>
          <w:highlight w:val="none"/>
          <w:lang w:val="en-US" w:eastAsia="zh-CN"/>
        </w:rPr>
        <w:t>示意图</w:t>
      </w:r>
    </w:p>
    <w:p w14:paraId="11104023">
      <w:pPr>
        <w:pStyle w:val="2"/>
        <w:rPr>
          <w:rFonts w:hint="default" w:ascii="Times New Roman" w:hAnsi="Times New Roman" w:eastAsia="宋体" w:cs="Times New Roman"/>
          <w:highlight w:val="none"/>
        </w:rPr>
        <w:sectPr>
          <w:pgSz w:w="16838" w:h="11911" w:orient="landscape"/>
          <w:pgMar w:top="1440" w:right="1800" w:bottom="1440" w:left="1800" w:header="907" w:footer="680" w:gutter="0"/>
          <w:pgNumType w:fmt="decimal"/>
          <w:cols w:space="0" w:num="1"/>
        </w:sectPr>
      </w:pPr>
    </w:p>
    <w:p w14:paraId="135B95E5">
      <w:pPr>
        <w:pStyle w:val="2"/>
        <w:spacing w:line="240" w:lineRule="auto"/>
        <w:ind w:left="0" w:leftChars="0" w:firstLine="0" w:firstLineChars="0"/>
        <w:jc w:val="center"/>
        <w:rPr>
          <w:rFonts w:hint="default" w:ascii="Times New Roman" w:hAnsi="Times New Roman" w:eastAsia="黑体" w:cs="Times New Roman"/>
          <w:color w:val="auto"/>
          <w:sz w:val="24"/>
          <w:szCs w:val="24"/>
          <w:highlight w:val="none"/>
          <w:lang w:val="en-US" w:eastAsia="zh-CN"/>
        </w:rPr>
      </w:pPr>
      <w:r>
        <w:rPr>
          <w:rFonts w:hint="default" w:ascii="Times New Roman" w:hAnsi="Times New Roman" w:eastAsia="黑体" w:cs="Times New Roman"/>
          <w:color w:val="auto"/>
          <w:sz w:val="24"/>
          <w:szCs w:val="24"/>
          <w:highlight w:val="none"/>
          <w:lang w:val="en-US" w:eastAsia="zh-CN"/>
        </w:rPr>
        <w:t>表4.5-1  监测点位坐标</w:t>
      </w:r>
    </w:p>
    <w:tbl>
      <w:tblPr>
        <w:tblStyle w:val="30"/>
        <w:tblW w:w="8262" w:type="dxa"/>
        <w:jc w:val="center"/>
        <w:shd w:val="clear" w:color="auto" w:fill="auto"/>
        <w:tblLayout w:type="fixed"/>
        <w:tblCellMar>
          <w:top w:w="0" w:type="dxa"/>
          <w:left w:w="0" w:type="dxa"/>
          <w:bottom w:w="0" w:type="dxa"/>
          <w:right w:w="0" w:type="dxa"/>
        </w:tblCellMar>
      </w:tblPr>
      <w:tblGrid>
        <w:gridCol w:w="1220"/>
        <w:gridCol w:w="2562"/>
        <w:gridCol w:w="2257"/>
        <w:gridCol w:w="2223"/>
      </w:tblGrid>
      <w:tr w14:paraId="6891A115">
        <w:tblPrEx>
          <w:shd w:val="clear" w:color="auto" w:fill="auto"/>
          <w:tblCellMar>
            <w:top w:w="0" w:type="dxa"/>
            <w:left w:w="0" w:type="dxa"/>
            <w:bottom w:w="0" w:type="dxa"/>
            <w:right w:w="0" w:type="dxa"/>
          </w:tblCellMar>
        </w:tblPrEx>
        <w:trPr>
          <w:trHeight w:val="561" w:hRule="atLeast"/>
          <w:jc w:val="center"/>
        </w:trPr>
        <w:tc>
          <w:tcPr>
            <w:tcW w:w="122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2203BE1F">
            <w:pPr>
              <w:keepNext w:val="0"/>
              <w:keepLines w:val="0"/>
              <w:pageBreakBefore w:val="0"/>
              <w:widowControl/>
              <w:suppressLineNumbers w:val="0"/>
              <w:kinsoku/>
              <w:wordWrap/>
              <w:overflowPunct/>
              <w:topLinePunct w:val="0"/>
              <w:autoSpaceDE/>
              <w:autoSpaceDN/>
              <w:bidi w:val="0"/>
              <w:adjustRightInd/>
              <w:snapToGrid/>
              <w:spacing w:before="0" w:after="0" w:line="240" w:lineRule="auto"/>
              <w:ind w:left="0" w:right="0" w:firstLine="0" w:firstLineChars="0"/>
              <w:jc w:val="center"/>
              <w:textAlignment w:val="center"/>
              <w:rPr>
                <w:rFonts w:hint="default" w:ascii="Times New Roman" w:hAnsi="Times New Roman" w:eastAsia="宋体" w:cs="Times New Roman"/>
                <w:b/>
                <w:bCs/>
                <w:i w:val="0"/>
                <w:color w:val="auto"/>
                <w:kern w:val="0"/>
                <w:sz w:val="21"/>
                <w:szCs w:val="21"/>
                <w:highlight w:val="none"/>
                <w:u w:val="none"/>
                <w:lang w:val="en-US" w:eastAsia="zh-CN" w:bidi="ar"/>
              </w:rPr>
            </w:pPr>
            <w:r>
              <w:rPr>
                <w:rFonts w:hint="default" w:ascii="Times New Roman" w:hAnsi="Times New Roman" w:eastAsia="宋体" w:cs="Times New Roman"/>
                <w:b/>
                <w:bCs/>
                <w:i w:val="0"/>
                <w:color w:val="auto"/>
                <w:kern w:val="0"/>
                <w:sz w:val="21"/>
                <w:szCs w:val="21"/>
                <w:highlight w:val="none"/>
                <w:u w:val="none"/>
                <w:lang w:val="en-US" w:eastAsia="zh-CN" w:bidi="ar"/>
              </w:rPr>
              <w:t>点位序号</w:t>
            </w:r>
          </w:p>
        </w:tc>
        <w:tc>
          <w:tcPr>
            <w:tcW w:w="2562"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342BF4B5">
            <w:pPr>
              <w:keepNext w:val="0"/>
              <w:keepLines w:val="0"/>
              <w:pageBreakBefore w:val="0"/>
              <w:widowControl/>
              <w:suppressLineNumbers w:val="0"/>
              <w:kinsoku/>
              <w:wordWrap/>
              <w:overflowPunct/>
              <w:topLinePunct w:val="0"/>
              <w:autoSpaceDE/>
              <w:autoSpaceDN/>
              <w:bidi w:val="0"/>
              <w:adjustRightInd/>
              <w:snapToGrid/>
              <w:spacing w:before="0" w:after="0" w:line="240" w:lineRule="auto"/>
              <w:ind w:left="0" w:right="0" w:firstLine="0" w:firstLineChars="0"/>
              <w:jc w:val="center"/>
              <w:textAlignment w:val="center"/>
              <w:rPr>
                <w:rFonts w:hint="default" w:ascii="Times New Roman" w:hAnsi="Times New Roman" w:eastAsia="宋体" w:cs="Times New Roman"/>
                <w:b/>
                <w:bCs/>
                <w:i w:val="0"/>
                <w:color w:val="auto"/>
                <w:kern w:val="0"/>
                <w:sz w:val="21"/>
                <w:szCs w:val="21"/>
                <w:highlight w:val="none"/>
                <w:u w:val="none"/>
                <w:lang w:val="en-US" w:eastAsia="zh-CN" w:bidi="ar"/>
              </w:rPr>
            </w:pPr>
            <w:r>
              <w:rPr>
                <w:rFonts w:hint="default" w:ascii="Times New Roman" w:hAnsi="Times New Roman" w:eastAsia="宋体" w:cs="Times New Roman"/>
                <w:b/>
                <w:bCs/>
                <w:i w:val="0"/>
                <w:color w:val="auto"/>
                <w:kern w:val="0"/>
                <w:sz w:val="21"/>
                <w:szCs w:val="21"/>
                <w:highlight w:val="none"/>
                <w:u w:val="none"/>
                <w:lang w:val="en-US" w:eastAsia="zh-CN" w:bidi="ar"/>
              </w:rPr>
              <w:t>东经</w:t>
            </w:r>
          </w:p>
        </w:tc>
        <w:tc>
          <w:tcPr>
            <w:tcW w:w="2257"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25DA8B3D">
            <w:pPr>
              <w:keepNext w:val="0"/>
              <w:keepLines w:val="0"/>
              <w:pageBreakBefore w:val="0"/>
              <w:widowControl/>
              <w:suppressLineNumbers w:val="0"/>
              <w:kinsoku/>
              <w:wordWrap/>
              <w:overflowPunct/>
              <w:topLinePunct w:val="0"/>
              <w:autoSpaceDE/>
              <w:autoSpaceDN/>
              <w:bidi w:val="0"/>
              <w:adjustRightInd/>
              <w:snapToGrid/>
              <w:spacing w:before="0" w:after="0" w:line="240" w:lineRule="auto"/>
              <w:ind w:left="0" w:right="0" w:firstLine="0" w:firstLineChars="0"/>
              <w:jc w:val="center"/>
              <w:textAlignment w:val="center"/>
              <w:rPr>
                <w:rFonts w:hint="default" w:ascii="Times New Roman" w:hAnsi="Times New Roman" w:eastAsia="宋体" w:cs="Times New Roman"/>
                <w:b/>
                <w:bCs/>
                <w:i w:val="0"/>
                <w:color w:val="auto"/>
                <w:kern w:val="0"/>
                <w:sz w:val="21"/>
                <w:szCs w:val="21"/>
                <w:highlight w:val="none"/>
                <w:u w:val="none"/>
                <w:lang w:val="en-US" w:eastAsia="zh-CN" w:bidi="ar"/>
              </w:rPr>
            </w:pPr>
            <w:r>
              <w:rPr>
                <w:rFonts w:hint="default" w:ascii="Times New Roman" w:hAnsi="Times New Roman" w:eastAsia="宋体" w:cs="Times New Roman"/>
                <w:b/>
                <w:bCs/>
                <w:i w:val="0"/>
                <w:color w:val="auto"/>
                <w:kern w:val="0"/>
                <w:sz w:val="21"/>
                <w:szCs w:val="21"/>
                <w:highlight w:val="none"/>
                <w:u w:val="none"/>
                <w:lang w:val="en-US" w:eastAsia="zh-CN" w:bidi="ar"/>
              </w:rPr>
              <w:t>北纬</w:t>
            </w:r>
          </w:p>
        </w:tc>
        <w:tc>
          <w:tcPr>
            <w:tcW w:w="222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59018327">
            <w:pPr>
              <w:keepNext w:val="0"/>
              <w:keepLines w:val="0"/>
              <w:pageBreakBefore w:val="0"/>
              <w:widowControl/>
              <w:suppressLineNumbers w:val="0"/>
              <w:kinsoku/>
              <w:wordWrap/>
              <w:overflowPunct/>
              <w:topLinePunct w:val="0"/>
              <w:autoSpaceDE/>
              <w:autoSpaceDN/>
              <w:bidi w:val="0"/>
              <w:adjustRightInd/>
              <w:snapToGrid/>
              <w:spacing w:before="0" w:after="0" w:line="240" w:lineRule="auto"/>
              <w:ind w:left="0" w:right="0" w:firstLine="0" w:firstLineChars="0"/>
              <w:jc w:val="center"/>
              <w:textAlignment w:val="center"/>
              <w:rPr>
                <w:rFonts w:hint="default" w:ascii="Times New Roman" w:hAnsi="Times New Roman" w:eastAsia="宋体" w:cs="Times New Roman"/>
                <w:b/>
                <w:bCs/>
                <w:i w:val="0"/>
                <w:color w:val="auto"/>
                <w:kern w:val="0"/>
                <w:sz w:val="21"/>
                <w:szCs w:val="21"/>
                <w:highlight w:val="none"/>
                <w:u w:val="none"/>
                <w:lang w:val="en-US" w:eastAsia="zh-CN" w:bidi="ar"/>
              </w:rPr>
            </w:pPr>
            <w:r>
              <w:rPr>
                <w:rFonts w:hint="default" w:ascii="Times New Roman" w:hAnsi="Times New Roman" w:eastAsia="宋体" w:cs="Times New Roman"/>
                <w:b/>
                <w:bCs/>
                <w:i w:val="0"/>
                <w:color w:val="auto"/>
                <w:kern w:val="0"/>
                <w:sz w:val="21"/>
                <w:szCs w:val="21"/>
                <w:highlight w:val="none"/>
                <w:u w:val="none"/>
                <w:lang w:val="en-US" w:eastAsia="zh-CN" w:bidi="ar"/>
              </w:rPr>
              <w:t>采样深度</w:t>
            </w:r>
            <w:r>
              <w:rPr>
                <w:rFonts w:hint="default" w:ascii="Times New Roman" w:hAnsi="Times New Roman" w:cs="Times New Roman"/>
                <w:b/>
                <w:bCs/>
                <w:i w:val="0"/>
                <w:color w:val="auto"/>
                <w:kern w:val="0"/>
                <w:sz w:val="21"/>
                <w:szCs w:val="21"/>
                <w:highlight w:val="none"/>
                <w:u w:val="none"/>
                <w:lang w:val="en-US" w:eastAsia="zh-CN" w:bidi="ar"/>
              </w:rPr>
              <w:t>（具体到）</w:t>
            </w:r>
          </w:p>
        </w:tc>
      </w:tr>
      <w:tr w14:paraId="7D978E80">
        <w:tblPrEx>
          <w:tblCellMar>
            <w:top w:w="0" w:type="dxa"/>
            <w:left w:w="0" w:type="dxa"/>
            <w:bottom w:w="0" w:type="dxa"/>
            <w:right w:w="0" w:type="dxa"/>
          </w:tblCellMar>
        </w:tblPrEx>
        <w:trPr>
          <w:trHeight w:val="280" w:hRule="atLeast"/>
          <w:jc w:val="center"/>
        </w:trPr>
        <w:tc>
          <w:tcPr>
            <w:tcW w:w="122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5B32D101">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right="0"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cs="Times New Roman"/>
                <w:i w:val="0"/>
                <w:color w:val="000000" w:themeColor="text1"/>
                <w:kern w:val="0"/>
                <w:sz w:val="21"/>
                <w:szCs w:val="21"/>
                <w:highlight w:val="none"/>
                <w:u w:val="none"/>
                <w:lang w:val="en-US" w:eastAsia="zh-CN" w:bidi="ar"/>
                <w14:textFill>
                  <w14:solidFill>
                    <w14:schemeClr w14:val="tx1"/>
                  </w14:solidFill>
                </w14:textFill>
              </w:rPr>
              <w:t>S</w:t>
            </w: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1</w:t>
            </w:r>
          </w:p>
        </w:tc>
        <w:tc>
          <w:tcPr>
            <w:tcW w:w="2562"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5EEFCF9F">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right="0"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117.303687</w:t>
            </w:r>
          </w:p>
        </w:tc>
        <w:tc>
          <w:tcPr>
            <w:tcW w:w="2257"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7CFEBA2D">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right="0"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34.787432</w:t>
            </w:r>
          </w:p>
        </w:tc>
        <w:tc>
          <w:tcPr>
            <w:tcW w:w="222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5474399E">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right="0"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0</w:t>
            </w:r>
            <w:r>
              <w:rPr>
                <w:rFonts w:hint="default" w:ascii="Times New Roman" w:hAnsi="Times New Roman" w:cs="Times New Roman"/>
                <w:i w:val="0"/>
                <w:color w:val="000000" w:themeColor="text1"/>
                <w:kern w:val="0"/>
                <w:sz w:val="21"/>
                <w:szCs w:val="21"/>
                <w:highlight w:val="none"/>
                <w:u w:val="none"/>
                <w:lang w:val="en-US" w:eastAsia="zh-CN" w:bidi="ar"/>
                <w14:textFill>
                  <w14:solidFill>
                    <w14:schemeClr w14:val="tx1"/>
                  </w14:solidFill>
                </w14:textFill>
              </w:rPr>
              <w:t>-0.5</w:t>
            </w: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m</w:t>
            </w:r>
          </w:p>
        </w:tc>
      </w:tr>
      <w:tr w14:paraId="6EDA44C6">
        <w:tblPrEx>
          <w:shd w:val="clear" w:color="auto" w:fill="auto"/>
          <w:tblCellMar>
            <w:top w:w="0" w:type="dxa"/>
            <w:left w:w="0" w:type="dxa"/>
            <w:bottom w:w="0" w:type="dxa"/>
            <w:right w:w="0" w:type="dxa"/>
          </w:tblCellMar>
        </w:tblPrEx>
        <w:trPr>
          <w:trHeight w:val="484" w:hRule="atLeast"/>
          <w:jc w:val="center"/>
        </w:trPr>
        <w:tc>
          <w:tcPr>
            <w:tcW w:w="122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1BE14B06">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right="0"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cs="Times New Roman"/>
                <w:i w:val="0"/>
                <w:color w:val="000000" w:themeColor="text1"/>
                <w:kern w:val="0"/>
                <w:sz w:val="21"/>
                <w:szCs w:val="21"/>
                <w:highlight w:val="none"/>
                <w:u w:val="none"/>
                <w:lang w:val="en-US" w:eastAsia="zh-CN" w:bidi="ar"/>
                <w14:textFill>
                  <w14:solidFill>
                    <w14:schemeClr w14:val="tx1"/>
                  </w14:solidFill>
                </w14:textFill>
              </w:rPr>
              <w:t>S</w:t>
            </w: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2</w:t>
            </w:r>
          </w:p>
        </w:tc>
        <w:tc>
          <w:tcPr>
            <w:tcW w:w="2562"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0B5A38D3">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right="0"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117.303746</w:t>
            </w:r>
          </w:p>
        </w:tc>
        <w:tc>
          <w:tcPr>
            <w:tcW w:w="2257"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3F6768ED">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right="0"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34.786890</w:t>
            </w:r>
          </w:p>
        </w:tc>
        <w:tc>
          <w:tcPr>
            <w:tcW w:w="222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2A350AFD">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right="0"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0</w:t>
            </w:r>
            <w:r>
              <w:rPr>
                <w:rFonts w:hint="default" w:ascii="Times New Roman" w:hAnsi="Times New Roman" w:cs="Times New Roman"/>
                <w:i w:val="0"/>
                <w:color w:val="000000" w:themeColor="text1"/>
                <w:kern w:val="0"/>
                <w:sz w:val="21"/>
                <w:szCs w:val="21"/>
                <w:highlight w:val="none"/>
                <w:u w:val="none"/>
                <w:lang w:val="en-US" w:eastAsia="zh-CN" w:bidi="ar"/>
                <w14:textFill>
                  <w14:solidFill>
                    <w14:schemeClr w14:val="tx1"/>
                  </w14:solidFill>
                </w14:textFill>
              </w:rPr>
              <w:t>-0.5</w:t>
            </w: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m</w:t>
            </w:r>
          </w:p>
        </w:tc>
      </w:tr>
      <w:tr w14:paraId="0B80188B">
        <w:tblPrEx>
          <w:shd w:val="clear" w:color="auto" w:fill="auto"/>
          <w:tblCellMar>
            <w:top w:w="0" w:type="dxa"/>
            <w:left w:w="0" w:type="dxa"/>
            <w:bottom w:w="0" w:type="dxa"/>
            <w:right w:w="0" w:type="dxa"/>
          </w:tblCellMar>
        </w:tblPrEx>
        <w:trPr>
          <w:trHeight w:val="322" w:hRule="atLeast"/>
          <w:jc w:val="center"/>
        </w:trPr>
        <w:tc>
          <w:tcPr>
            <w:tcW w:w="122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242460CC">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right="0"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cs="Times New Roman"/>
                <w:i w:val="0"/>
                <w:color w:val="000000" w:themeColor="text1"/>
                <w:kern w:val="0"/>
                <w:sz w:val="21"/>
                <w:szCs w:val="21"/>
                <w:highlight w:val="none"/>
                <w:u w:val="none"/>
                <w:lang w:val="en-US" w:eastAsia="zh-CN" w:bidi="ar"/>
                <w14:textFill>
                  <w14:solidFill>
                    <w14:schemeClr w14:val="tx1"/>
                  </w14:solidFill>
                </w14:textFill>
              </w:rPr>
              <w:t>S</w:t>
            </w: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3</w:t>
            </w:r>
          </w:p>
        </w:tc>
        <w:tc>
          <w:tcPr>
            <w:tcW w:w="2562"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7BE4D263">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117.303789</w:t>
            </w:r>
          </w:p>
        </w:tc>
        <w:tc>
          <w:tcPr>
            <w:tcW w:w="2257"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35CA81F6">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34.786370</w:t>
            </w:r>
          </w:p>
        </w:tc>
        <w:tc>
          <w:tcPr>
            <w:tcW w:w="222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073C9595">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right="0"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0</w:t>
            </w:r>
            <w:r>
              <w:rPr>
                <w:rFonts w:hint="default" w:ascii="Times New Roman" w:hAnsi="Times New Roman" w:cs="Times New Roman"/>
                <w:i w:val="0"/>
                <w:color w:val="000000" w:themeColor="text1"/>
                <w:kern w:val="0"/>
                <w:sz w:val="21"/>
                <w:szCs w:val="21"/>
                <w:highlight w:val="none"/>
                <w:u w:val="none"/>
                <w:lang w:val="en-US" w:eastAsia="zh-CN" w:bidi="ar"/>
                <w14:textFill>
                  <w14:solidFill>
                    <w14:schemeClr w14:val="tx1"/>
                  </w14:solidFill>
                </w14:textFill>
              </w:rPr>
              <w:t>-0.5</w:t>
            </w: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m</w:t>
            </w:r>
          </w:p>
        </w:tc>
      </w:tr>
      <w:tr w14:paraId="77FD7F4B">
        <w:tblPrEx>
          <w:shd w:val="clear" w:color="auto" w:fill="auto"/>
          <w:tblCellMar>
            <w:top w:w="0" w:type="dxa"/>
            <w:left w:w="0" w:type="dxa"/>
            <w:bottom w:w="0" w:type="dxa"/>
            <w:right w:w="0" w:type="dxa"/>
          </w:tblCellMar>
        </w:tblPrEx>
        <w:trPr>
          <w:trHeight w:val="280" w:hRule="atLeast"/>
          <w:jc w:val="center"/>
        </w:trPr>
        <w:tc>
          <w:tcPr>
            <w:tcW w:w="122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37F08B08">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right="0"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cs="Times New Roman"/>
                <w:i w:val="0"/>
                <w:color w:val="000000" w:themeColor="text1"/>
                <w:kern w:val="0"/>
                <w:sz w:val="21"/>
                <w:szCs w:val="21"/>
                <w:highlight w:val="none"/>
                <w:u w:val="none"/>
                <w:lang w:val="en-US" w:eastAsia="zh-CN" w:bidi="ar"/>
                <w14:textFill>
                  <w14:solidFill>
                    <w14:schemeClr w14:val="tx1"/>
                  </w14:solidFill>
                </w14:textFill>
              </w:rPr>
              <w:t>S4</w:t>
            </w:r>
          </w:p>
        </w:tc>
        <w:tc>
          <w:tcPr>
            <w:tcW w:w="2562"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1C704947">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117.303870</w:t>
            </w:r>
          </w:p>
        </w:tc>
        <w:tc>
          <w:tcPr>
            <w:tcW w:w="2257"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51FB29C9">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34.785951</w:t>
            </w:r>
          </w:p>
        </w:tc>
        <w:tc>
          <w:tcPr>
            <w:tcW w:w="222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5B57826F">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right="0"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0</w:t>
            </w:r>
            <w:r>
              <w:rPr>
                <w:rFonts w:hint="default" w:ascii="Times New Roman" w:hAnsi="Times New Roman" w:cs="Times New Roman"/>
                <w:i w:val="0"/>
                <w:color w:val="000000" w:themeColor="text1"/>
                <w:kern w:val="0"/>
                <w:sz w:val="21"/>
                <w:szCs w:val="21"/>
                <w:highlight w:val="none"/>
                <w:u w:val="none"/>
                <w:lang w:val="en-US" w:eastAsia="zh-CN" w:bidi="ar"/>
                <w14:textFill>
                  <w14:solidFill>
                    <w14:schemeClr w14:val="tx1"/>
                  </w14:solidFill>
                </w14:textFill>
              </w:rPr>
              <w:t>-0.5</w:t>
            </w: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m</w:t>
            </w:r>
          </w:p>
        </w:tc>
      </w:tr>
      <w:tr w14:paraId="2F4CD6FE">
        <w:tblPrEx>
          <w:shd w:val="clear" w:color="auto" w:fill="auto"/>
          <w:tblCellMar>
            <w:top w:w="0" w:type="dxa"/>
            <w:left w:w="0" w:type="dxa"/>
            <w:bottom w:w="0" w:type="dxa"/>
            <w:right w:w="0" w:type="dxa"/>
          </w:tblCellMar>
        </w:tblPrEx>
        <w:trPr>
          <w:trHeight w:val="280" w:hRule="atLeast"/>
          <w:jc w:val="center"/>
        </w:trPr>
        <w:tc>
          <w:tcPr>
            <w:tcW w:w="122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442762C1">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right="0"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cs="Times New Roman"/>
                <w:i w:val="0"/>
                <w:color w:val="000000" w:themeColor="text1"/>
                <w:kern w:val="0"/>
                <w:sz w:val="21"/>
                <w:szCs w:val="21"/>
                <w:highlight w:val="none"/>
                <w:u w:val="none"/>
                <w:lang w:val="en-US" w:eastAsia="zh-CN" w:bidi="ar"/>
                <w14:textFill>
                  <w14:solidFill>
                    <w14:schemeClr w14:val="tx1"/>
                  </w14:solidFill>
                </w14:textFill>
              </w:rPr>
              <w:t>S5</w:t>
            </w:r>
          </w:p>
        </w:tc>
        <w:tc>
          <w:tcPr>
            <w:tcW w:w="2562"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75C41744">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117.303939</w:t>
            </w:r>
          </w:p>
        </w:tc>
        <w:tc>
          <w:tcPr>
            <w:tcW w:w="2257"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18741F8B">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34.785474</w:t>
            </w:r>
          </w:p>
        </w:tc>
        <w:tc>
          <w:tcPr>
            <w:tcW w:w="222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06640E91">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right="0"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0</w:t>
            </w:r>
            <w:r>
              <w:rPr>
                <w:rFonts w:hint="default" w:ascii="Times New Roman" w:hAnsi="Times New Roman" w:cs="Times New Roman"/>
                <w:i w:val="0"/>
                <w:color w:val="000000" w:themeColor="text1"/>
                <w:kern w:val="0"/>
                <w:sz w:val="21"/>
                <w:szCs w:val="21"/>
                <w:highlight w:val="none"/>
                <w:u w:val="none"/>
                <w:lang w:val="en-US" w:eastAsia="zh-CN" w:bidi="ar"/>
                <w14:textFill>
                  <w14:solidFill>
                    <w14:schemeClr w14:val="tx1"/>
                  </w14:solidFill>
                </w14:textFill>
              </w:rPr>
              <w:t>-0.5</w:t>
            </w: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m</w:t>
            </w:r>
          </w:p>
        </w:tc>
      </w:tr>
      <w:tr w14:paraId="57E52100">
        <w:tblPrEx>
          <w:shd w:val="clear" w:color="auto" w:fill="auto"/>
          <w:tblCellMar>
            <w:top w:w="0" w:type="dxa"/>
            <w:left w:w="0" w:type="dxa"/>
            <w:bottom w:w="0" w:type="dxa"/>
            <w:right w:w="0" w:type="dxa"/>
          </w:tblCellMar>
        </w:tblPrEx>
        <w:trPr>
          <w:trHeight w:val="280" w:hRule="atLeast"/>
          <w:jc w:val="center"/>
        </w:trPr>
        <w:tc>
          <w:tcPr>
            <w:tcW w:w="122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0F3649C7">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right="0"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cs="Times New Roman"/>
                <w:i w:val="0"/>
                <w:color w:val="000000" w:themeColor="text1"/>
                <w:kern w:val="0"/>
                <w:sz w:val="21"/>
                <w:szCs w:val="21"/>
                <w:highlight w:val="none"/>
                <w:u w:val="none"/>
                <w:lang w:val="en-US" w:eastAsia="zh-CN" w:bidi="ar"/>
                <w14:textFill>
                  <w14:solidFill>
                    <w14:schemeClr w14:val="tx1"/>
                  </w14:solidFill>
                </w14:textFill>
              </w:rPr>
              <w:t>S6</w:t>
            </w:r>
          </w:p>
        </w:tc>
        <w:tc>
          <w:tcPr>
            <w:tcW w:w="2562"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076F2BC9">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117.303950</w:t>
            </w:r>
          </w:p>
        </w:tc>
        <w:tc>
          <w:tcPr>
            <w:tcW w:w="2257"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3B389113">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34.784997</w:t>
            </w:r>
          </w:p>
        </w:tc>
        <w:tc>
          <w:tcPr>
            <w:tcW w:w="222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7136C3BA">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right="0" w:firstLine="0" w:firstLineChars="0"/>
              <w:jc w:val="center"/>
              <w:textAlignment w:val="center"/>
              <w:rPr>
                <w:rFonts w:hint="default" w:ascii="Times New Roman" w:hAnsi="Times New Roman"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0</w:t>
            </w:r>
            <w:r>
              <w:rPr>
                <w:rFonts w:hint="default" w:ascii="Times New Roman" w:hAnsi="Times New Roman" w:cs="Times New Roman"/>
                <w:i w:val="0"/>
                <w:color w:val="000000" w:themeColor="text1"/>
                <w:kern w:val="0"/>
                <w:sz w:val="21"/>
                <w:szCs w:val="21"/>
                <w:highlight w:val="none"/>
                <w:u w:val="none"/>
                <w:lang w:val="en-US" w:eastAsia="zh-CN" w:bidi="ar"/>
                <w14:textFill>
                  <w14:solidFill>
                    <w14:schemeClr w14:val="tx1"/>
                  </w14:solidFill>
                </w14:textFill>
              </w:rPr>
              <w:t>-0.5</w:t>
            </w: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m</w:t>
            </w:r>
          </w:p>
        </w:tc>
      </w:tr>
      <w:tr w14:paraId="1C1E2FB4">
        <w:tblPrEx>
          <w:shd w:val="clear" w:color="auto" w:fill="auto"/>
          <w:tblCellMar>
            <w:top w:w="0" w:type="dxa"/>
            <w:left w:w="0" w:type="dxa"/>
            <w:bottom w:w="0" w:type="dxa"/>
            <w:right w:w="0" w:type="dxa"/>
          </w:tblCellMar>
        </w:tblPrEx>
        <w:trPr>
          <w:trHeight w:val="280" w:hRule="atLeast"/>
          <w:jc w:val="center"/>
        </w:trPr>
        <w:tc>
          <w:tcPr>
            <w:tcW w:w="122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62D17595">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right="0"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对照点</w:t>
            </w:r>
            <w:r>
              <w:rPr>
                <w:rFonts w:hint="default" w:ascii="Times New Roman" w:hAnsi="Times New Roman" w:cs="Times New Roman"/>
                <w:i w:val="0"/>
                <w:color w:val="000000" w:themeColor="text1"/>
                <w:kern w:val="0"/>
                <w:sz w:val="21"/>
                <w:szCs w:val="21"/>
                <w:highlight w:val="none"/>
                <w:u w:val="none"/>
                <w:lang w:val="en-US" w:eastAsia="zh-CN" w:bidi="ar"/>
                <w14:textFill>
                  <w14:solidFill>
                    <w14:schemeClr w14:val="tx1"/>
                  </w14:solidFill>
                </w14:textFill>
              </w:rPr>
              <w:t>S</w:t>
            </w:r>
            <w:r>
              <w:rPr>
                <w:rFonts w:hint="eastAsia" w:cs="Times New Roman"/>
                <w:i w:val="0"/>
                <w:color w:val="000000" w:themeColor="text1"/>
                <w:kern w:val="0"/>
                <w:sz w:val="21"/>
                <w:szCs w:val="21"/>
                <w:highlight w:val="none"/>
                <w:u w:val="none"/>
                <w:lang w:val="en-US" w:eastAsia="zh-CN" w:bidi="ar"/>
                <w14:textFill>
                  <w14:solidFill>
                    <w14:schemeClr w14:val="tx1"/>
                  </w14:solidFill>
                </w14:textFill>
              </w:rPr>
              <w:t>7</w:t>
            </w:r>
          </w:p>
        </w:tc>
        <w:tc>
          <w:tcPr>
            <w:tcW w:w="2562"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54D4AD74">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117.305640</w:t>
            </w:r>
          </w:p>
        </w:tc>
        <w:tc>
          <w:tcPr>
            <w:tcW w:w="2257"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68135CE9">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34.786327</w:t>
            </w:r>
          </w:p>
        </w:tc>
        <w:tc>
          <w:tcPr>
            <w:tcW w:w="222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368DD245">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0</w:t>
            </w:r>
            <w:r>
              <w:rPr>
                <w:rFonts w:hint="default" w:ascii="Times New Roman" w:hAnsi="Times New Roman" w:cs="Times New Roman"/>
                <w:i w:val="0"/>
                <w:color w:val="000000" w:themeColor="text1"/>
                <w:kern w:val="0"/>
                <w:sz w:val="21"/>
                <w:szCs w:val="21"/>
                <w:highlight w:val="none"/>
                <w:u w:val="none"/>
                <w:lang w:val="en-US" w:eastAsia="zh-CN" w:bidi="ar"/>
                <w14:textFill>
                  <w14:solidFill>
                    <w14:schemeClr w14:val="tx1"/>
                  </w14:solidFill>
                </w14:textFill>
              </w:rPr>
              <w:t>-0.5</w:t>
            </w: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m</w:t>
            </w:r>
          </w:p>
        </w:tc>
      </w:tr>
    </w:tbl>
    <w:p w14:paraId="3138C44A">
      <w:pPr>
        <w:spacing w:line="360" w:lineRule="auto"/>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2.</w:t>
      </w:r>
      <w:r>
        <w:rPr>
          <w:rFonts w:hint="default" w:ascii="Times New Roman" w:hAnsi="Times New Roman" w:eastAsia="宋体" w:cs="Times New Roman"/>
          <w:color w:val="auto"/>
          <w:highlight w:val="none"/>
          <w:lang w:val="en-US" w:eastAsia="zh-CN"/>
        </w:rPr>
        <w:t>现场快速检测</w:t>
      </w:r>
    </w:p>
    <w:p w14:paraId="2090F685">
      <w:pPr>
        <w:bidi w:val="0"/>
        <w:ind w:left="0" w:leftChars="0" w:firstLine="480" w:firstLineChars="20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现场快速检测主要是利用便携式检测仪器对现场土壤样品进行在线监测，快速检测作为现场判断污染情况的辅助手段之一，具有快速简便的特点，根据快速检测结果可以大致判断现场的土壤污染情况。PID检测前校准调零及XRF标准物质检测自检见图4.5-3，现场快速检测示例照片如图4.5-4所示。</w:t>
      </w:r>
    </w:p>
    <w:tbl>
      <w:tblPr>
        <w:tblStyle w:val="3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93"/>
        <w:gridCol w:w="4234"/>
      </w:tblGrid>
      <w:tr w14:paraId="7EFCA5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08" w:type="pct"/>
            <w:noWrap w:val="0"/>
            <w:vAlign w:val="center"/>
          </w:tcPr>
          <w:p w14:paraId="0A673D5D">
            <w:pPr>
              <w:pStyle w:val="41"/>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eastAsia="宋体" w:cs="Times New Roman"/>
                <w:color w:val="auto"/>
                <w:highlight w:val="none"/>
                <w:vertAlign w:val="baseline"/>
                <w:lang w:val="en-US" w:eastAsia="zh-CN"/>
              </w:rPr>
            </w:pPr>
            <w:r>
              <w:rPr>
                <w:rFonts w:hint="default" w:ascii="Times New Roman" w:hAnsi="Times New Roman" w:eastAsia="宋体" w:cs="Times New Roman"/>
                <w:color w:val="auto"/>
                <w:highlight w:val="none"/>
                <w:vertAlign w:val="baseline"/>
                <w:lang w:val="en-US" w:eastAsia="zh-CN"/>
              </w:rPr>
              <w:drawing>
                <wp:inline distT="0" distB="0" distL="114300" distR="114300">
                  <wp:extent cx="2578735" cy="3437890"/>
                  <wp:effectExtent l="0" t="0" r="12065" b="10160"/>
                  <wp:docPr id="131" name="图片 131" descr="IMG_20260312_100947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131" descr="IMG_20260312_100947895"/>
                          <pic:cNvPicPr>
                            <a:picLocks noChangeAspect="1"/>
                          </pic:cNvPicPr>
                        </pic:nvPicPr>
                        <pic:blipFill>
                          <a:blip r:embed="rId72"/>
                          <a:stretch>
                            <a:fillRect/>
                          </a:stretch>
                        </pic:blipFill>
                        <pic:spPr>
                          <a:xfrm>
                            <a:off x="0" y="0"/>
                            <a:ext cx="2578735" cy="3437890"/>
                          </a:xfrm>
                          <a:prstGeom prst="rect">
                            <a:avLst/>
                          </a:prstGeom>
                        </pic:spPr>
                      </pic:pic>
                    </a:graphicData>
                  </a:graphic>
                </wp:inline>
              </w:drawing>
            </w:r>
          </w:p>
        </w:tc>
        <w:tc>
          <w:tcPr>
            <w:tcW w:w="2491" w:type="pct"/>
            <w:noWrap w:val="0"/>
            <w:vAlign w:val="center"/>
          </w:tcPr>
          <w:p w14:paraId="0024B12F">
            <w:pPr>
              <w:pStyle w:val="41"/>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hAnsi="Times New Roman" w:eastAsia="宋体" w:cs="Times New Roman"/>
                <w:color w:val="auto"/>
                <w:highlight w:val="none"/>
                <w:vertAlign w:val="baseline"/>
                <w:lang w:val="en-US" w:eastAsia="zh-CN"/>
              </w:rPr>
            </w:pPr>
            <w:r>
              <w:rPr>
                <w:rFonts w:hint="default" w:ascii="Times New Roman" w:hAnsi="Times New Roman" w:eastAsia="宋体" w:cs="Times New Roman"/>
                <w:color w:val="auto"/>
                <w:highlight w:val="none"/>
                <w:vertAlign w:val="baseline"/>
                <w:lang w:val="en-US" w:eastAsia="zh-CN"/>
              </w:rPr>
              <w:drawing>
                <wp:inline distT="0" distB="0" distL="114300" distR="114300">
                  <wp:extent cx="2541905" cy="3389630"/>
                  <wp:effectExtent l="0" t="0" r="10795" b="1270"/>
                  <wp:docPr id="132" name="图片 132" descr="IMG_20260312_100939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132" descr="IMG_20260312_100939429"/>
                          <pic:cNvPicPr>
                            <a:picLocks noChangeAspect="1"/>
                          </pic:cNvPicPr>
                        </pic:nvPicPr>
                        <pic:blipFill>
                          <a:blip r:embed="rId73"/>
                          <a:stretch>
                            <a:fillRect/>
                          </a:stretch>
                        </pic:blipFill>
                        <pic:spPr>
                          <a:xfrm>
                            <a:off x="0" y="0"/>
                            <a:ext cx="2541905" cy="3389630"/>
                          </a:xfrm>
                          <a:prstGeom prst="rect">
                            <a:avLst/>
                          </a:prstGeom>
                        </pic:spPr>
                      </pic:pic>
                    </a:graphicData>
                  </a:graphic>
                </wp:inline>
              </w:drawing>
            </w:r>
          </w:p>
        </w:tc>
      </w:tr>
    </w:tbl>
    <w:p w14:paraId="0C3EE0E9">
      <w:pPr>
        <w:pStyle w:val="41"/>
        <w:keepNext w:val="0"/>
        <w:keepLines w:val="0"/>
        <w:pageBreakBefore w:val="0"/>
        <w:widowControl w:val="0"/>
        <w:kinsoku/>
        <w:wordWrap/>
        <w:overflowPunct/>
        <w:topLinePunct w:val="0"/>
        <w:autoSpaceDE w:val="0"/>
        <w:autoSpaceDN w:val="0"/>
        <w:bidi w:val="0"/>
        <w:adjustRightInd w:val="0"/>
        <w:snapToGrid/>
        <w:spacing w:before="0" w:beforeLines="50" w:line="360" w:lineRule="auto"/>
        <w:jc w:val="center"/>
        <w:textAlignment w:val="auto"/>
        <w:rPr>
          <w:rFonts w:hint="default" w:ascii="Times New Roman" w:hAnsi="Times New Roman" w:eastAsia="黑体" w:cs="Times New Roman"/>
          <w:color w:val="auto"/>
          <w:highlight w:val="none"/>
          <w:lang w:val="en-US" w:eastAsia="zh-CN"/>
        </w:rPr>
      </w:pPr>
      <w:r>
        <w:rPr>
          <w:rFonts w:hint="default" w:ascii="Times New Roman" w:hAnsi="Times New Roman" w:eastAsia="黑体" w:cs="Times New Roman"/>
          <w:color w:val="auto"/>
          <w:highlight w:val="none"/>
          <w:lang w:val="en-US" w:eastAsia="zh-CN"/>
        </w:rPr>
        <w:t>图4.5-3  快检仪器自检</w:t>
      </w:r>
    </w:p>
    <w:tbl>
      <w:tblPr>
        <w:tblStyle w:val="3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42"/>
        <w:gridCol w:w="2842"/>
        <w:gridCol w:w="2843"/>
      </w:tblGrid>
      <w:tr w14:paraId="4E90F1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2" w:type="dxa"/>
          </w:tcPr>
          <w:p w14:paraId="28D19926">
            <w:pPr>
              <w:pStyle w:val="2"/>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eastAsia="宋体" w:cs="Times New Roman"/>
                <w:highlight w:val="none"/>
                <w:vertAlign w:val="baseline"/>
                <w:lang w:eastAsia="zh-CN"/>
              </w:rPr>
            </w:pPr>
            <w:r>
              <w:rPr>
                <w:rFonts w:hint="default" w:ascii="Times New Roman" w:hAnsi="Times New Roman" w:eastAsia="宋体" w:cs="Times New Roman"/>
                <w:highlight w:val="none"/>
                <w:vertAlign w:val="baseline"/>
                <w:lang w:eastAsia="zh-CN"/>
              </w:rPr>
              <w:drawing>
                <wp:inline distT="0" distB="0" distL="114300" distR="114300">
                  <wp:extent cx="1664335" cy="2218690"/>
                  <wp:effectExtent l="0" t="0" r="12065" b="10160"/>
                  <wp:docPr id="133" name="图片 133" descr="IMG_20260312_103634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133" descr="IMG_20260312_103634167"/>
                          <pic:cNvPicPr>
                            <a:picLocks noChangeAspect="1"/>
                          </pic:cNvPicPr>
                        </pic:nvPicPr>
                        <pic:blipFill>
                          <a:blip r:embed="rId74"/>
                          <a:stretch>
                            <a:fillRect/>
                          </a:stretch>
                        </pic:blipFill>
                        <pic:spPr>
                          <a:xfrm>
                            <a:off x="0" y="0"/>
                            <a:ext cx="1664335" cy="2218690"/>
                          </a:xfrm>
                          <a:prstGeom prst="rect">
                            <a:avLst/>
                          </a:prstGeom>
                        </pic:spPr>
                      </pic:pic>
                    </a:graphicData>
                  </a:graphic>
                </wp:inline>
              </w:drawing>
            </w:r>
          </w:p>
        </w:tc>
        <w:tc>
          <w:tcPr>
            <w:tcW w:w="2842" w:type="dxa"/>
          </w:tcPr>
          <w:p w14:paraId="121E03A0">
            <w:pPr>
              <w:pStyle w:val="2"/>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eastAsia="宋体" w:cs="Times New Roman"/>
                <w:highlight w:val="none"/>
                <w:vertAlign w:val="baseline"/>
                <w:lang w:eastAsia="zh-CN"/>
              </w:rPr>
            </w:pPr>
            <w:r>
              <w:rPr>
                <w:rFonts w:hint="default" w:ascii="Times New Roman" w:hAnsi="Times New Roman" w:eastAsia="宋体" w:cs="Times New Roman"/>
                <w:highlight w:val="none"/>
                <w:vertAlign w:val="baseline"/>
                <w:lang w:eastAsia="zh-CN"/>
              </w:rPr>
              <w:drawing>
                <wp:inline distT="0" distB="0" distL="114300" distR="114300">
                  <wp:extent cx="1645920" cy="2194560"/>
                  <wp:effectExtent l="0" t="0" r="11430" b="15240"/>
                  <wp:docPr id="134" name="图片 134" descr="IMG_20260312_103639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134" descr="IMG_20260312_103639518"/>
                          <pic:cNvPicPr>
                            <a:picLocks noChangeAspect="1"/>
                          </pic:cNvPicPr>
                        </pic:nvPicPr>
                        <pic:blipFill>
                          <a:blip r:embed="rId75"/>
                          <a:stretch>
                            <a:fillRect/>
                          </a:stretch>
                        </pic:blipFill>
                        <pic:spPr>
                          <a:xfrm>
                            <a:off x="0" y="0"/>
                            <a:ext cx="1645920" cy="2194560"/>
                          </a:xfrm>
                          <a:prstGeom prst="rect">
                            <a:avLst/>
                          </a:prstGeom>
                        </pic:spPr>
                      </pic:pic>
                    </a:graphicData>
                  </a:graphic>
                </wp:inline>
              </w:drawing>
            </w:r>
          </w:p>
        </w:tc>
        <w:tc>
          <w:tcPr>
            <w:tcW w:w="2843" w:type="dxa"/>
          </w:tcPr>
          <w:p w14:paraId="1BF4B365">
            <w:pPr>
              <w:pStyle w:val="2"/>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eastAsia="宋体" w:cs="Times New Roman"/>
                <w:highlight w:val="none"/>
                <w:vertAlign w:val="baseline"/>
                <w:lang w:eastAsia="zh-CN"/>
              </w:rPr>
            </w:pPr>
            <w:r>
              <w:rPr>
                <w:rFonts w:hint="default" w:ascii="Times New Roman" w:hAnsi="Times New Roman" w:eastAsia="宋体" w:cs="Times New Roman"/>
                <w:highlight w:val="none"/>
                <w:vertAlign w:val="baseline"/>
                <w:lang w:eastAsia="zh-CN"/>
              </w:rPr>
              <w:drawing>
                <wp:inline distT="0" distB="0" distL="114300" distR="114300">
                  <wp:extent cx="1664335" cy="2218690"/>
                  <wp:effectExtent l="0" t="0" r="12065" b="10160"/>
                  <wp:docPr id="135" name="图片 135" descr="IMG_20260312_103647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135" descr="IMG_20260312_103647563"/>
                          <pic:cNvPicPr>
                            <a:picLocks noChangeAspect="1"/>
                          </pic:cNvPicPr>
                        </pic:nvPicPr>
                        <pic:blipFill>
                          <a:blip r:embed="rId76"/>
                          <a:stretch>
                            <a:fillRect/>
                          </a:stretch>
                        </pic:blipFill>
                        <pic:spPr>
                          <a:xfrm>
                            <a:off x="0" y="0"/>
                            <a:ext cx="1664335" cy="2218690"/>
                          </a:xfrm>
                          <a:prstGeom prst="rect">
                            <a:avLst/>
                          </a:prstGeom>
                        </pic:spPr>
                      </pic:pic>
                    </a:graphicData>
                  </a:graphic>
                </wp:inline>
              </w:drawing>
            </w:r>
          </w:p>
        </w:tc>
      </w:tr>
      <w:tr w14:paraId="2E08DB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2" w:type="dxa"/>
          </w:tcPr>
          <w:p w14:paraId="3802AC9B">
            <w:pPr>
              <w:pStyle w:val="2"/>
              <w:keepNext w:val="0"/>
              <w:keepLines w:val="0"/>
              <w:pageBreakBefore w:val="0"/>
              <w:widowControl w:val="0"/>
              <w:kinsoku/>
              <w:wordWrap/>
              <w:overflowPunct/>
              <w:topLinePunct w:val="0"/>
              <w:autoSpaceDE w:val="0"/>
              <w:autoSpaceDN w:val="0"/>
              <w:bidi w:val="0"/>
              <w:adjustRightInd/>
              <w:snapToGrid w:val="0"/>
              <w:ind w:firstLine="0" w:firstLineChars="0"/>
              <w:jc w:val="both"/>
              <w:textAlignment w:val="auto"/>
              <w:rPr>
                <w:rFonts w:hint="eastAsia" w:ascii="Times New Roman" w:hAnsi="Times New Roman" w:eastAsia="宋体" w:cs="Times New Roman"/>
                <w:highlight w:val="none"/>
                <w:vertAlign w:val="baseline"/>
                <w:lang w:eastAsia="zh-CN"/>
              </w:rPr>
            </w:pPr>
            <w:r>
              <w:rPr>
                <w:rFonts w:hint="default" w:ascii="Times New Roman" w:hAnsi="Times New Roman" w:eastAsia="黑体" w:cs="Times New Roman"/>
                <w:b w:val="0"/>
                <w:bCs w:val="0"/>
                <w:color w:val="auto"/>
                <w:highlight w:val="none"/>
                <w:lang w:val="en-US" w:eastAsia="zh-CN"/>
              </w:rPr>
              <w:drawing>
                <wp:inline distT="0" distB="0" distL="114300" distR="114300">
                  <wp:extent cx="1664335" cy="2218690"/>
                  <wp:effectExtent l="0" t="0" r="12065" b="10160"/>
                  <wp:docPr id="136" name="图片 136" descr="IMG_20260312_103733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136" descr="IMG_20260312_103733664"/>
                          <pic:cNvPicPr>
                            <a:picLocks noChangeAspect="1"/>
                          </pic:cNvPicPr>
                        </pic:nvPicPr>
                        <pic:blipFill>
                          <a:blip r:embed="rId77"/>
                          <a:stretch>
                            <a:fillRect/>
                          </a:stretch>
                        </pic:blipFill>
                        <pic:spPr>
                          <a:xfrm>
                            <a:off x="0" y="0"/>
                            <a:ext cx="1664335" cy="2218690"/>
                          </a:xfrm>
                          <a:prstGeom prst="rect">
                            <a:avLst/>
                          </a:prstGeom>
                        </pic:spPr>
                      </pic:pic>
                    </a:graphicData>
                  </a:graphic>
                </wp:inline>
              </w:drawing>
            </w:r>
          </w:p>
        </w:tc>
        <w:tc>
          <w:tcPr>
            <w:tcW w:w="2842" w:type="dxa"/>
          </w:tcPr>
          <w:p w14:paraId="22034B2C">
            <w:pPr>
              <w:pStyle w:val="2"/>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eastAsia="宋体" w:cs="Times New Roman"/>
                <w:highlight w:val="none"/>
                <w:vertAlign w:val="baseline"/>
                <w:lang w:eastAsia="zh-CN"/>
              </w:rPr>
            </w:pPr>
            <w:r>
              <w:rPr>
                <w:rFonts w:hint="default" w:ascii="Times New Roman" w:hAnsi="Times New Roman" w:eastAsia="宋体" w:cs="Times New Roman"/>
                <w:highlight w:val="none"/>
                <w:vertAlign w:val="baseline"/>
                <w:lang w:eastAsia="zh-CN"/>
              </w:rPr>
              <w:drawing>
                <wp:inline distT="0" distB="0" distL="114300" distR="114300">
                  <wp:extent cx="2226945" cy="1670685"/>
                  <wp:effectExtent l="0" t="0" r="5715" b="1905"/>
                  <wp:docPr id="139" name="图片 139" descr="IMG_20260312_103738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139" descr="IMG_20260312_103738733"/>
                          <pic:cNvPicPr>
                            <a:picLocks noChangeAspect="1"/>
                          </pic:cNvPicPr>
                        </pic:nvPicPr>
                        <pic:blipFill>
                          <a:blip r:embed="rId78"/>
                          <a:stretch>
                            <a:fillRect/>
                          </a:stretch>
                        </pic:blipFill>
                        <pic:spPr>
                          <a:xfrm rot="5400000">
                            <a:off x="0" y="0"/>
                            <a:ext cx="2226945" cy="1670685"/>
                          </a:xfrm>
                          <a:prstGeom prst="rect">
                            <a:avLst/>
                          </a:prstGeom>
                        </pic:spPr>
                      </pic:pic>
                    </a:graphicData>
                  </a:graphic>
                </wp:inline>
              </w:drawing>
            </w:r>
          </w:p>
        </w:tc>
        <w:tc>
          <w:tcPr>
            <w:tcW w:w="2843" w:type="dxa"/>
          </w:tcPr>
          <w:p w14:paraId="097F611F">
            <w:pPr>
              <w:pStyle w:val="2"/>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eastAsia="宋体" w:cs="Times New Roman"/>
                <w:highlight w:val="none"/>
                <w:vertAlign w:val="baseline"/>
                <w:lang w:eastAsia="zh-CN"/>
              </w:rPr>
            </w:pPr>
            <w:r>
              <w:rPr>
                <w:rFonts w:hint="default" w:ascii="Times New Roman" w:hAnsi="Times New Roman" w:eastAsia="宋体" w:cs="Times New Roman"/>
                <w:highlight w:val="none"/>
                <w:vertAlign w:val="baseline"/>
                <w:lang w:eastAsia="zh-CN"/>
              </w:rPr>
              <w:drawing>
                <wp:inline distT="0" distB="0" distL="114300" distR="114300">
                  <wp:extent cx="1664335" cy="2218690"/>
                  <wp:effectExtent l="0" t="0" r="12065" b="10160"/>
                  <wp:docPr id="138" name="图片 138" descr="IMG_20260312_103655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138" descr="IMG_20260312_103655051"/>
                          <pic:cNvPicPr>
                            <a:picLocks noChangeAspect="1"/>
                          </pic:cNvPicPr>
                        </pic:nvPicPr>
                        <pic:blipFill>
                          <a:blip r:embed="rId79"/>
                          <a:stretch>
                            <a:fillRect/>
                          </a:stretch>
                        </pic:blipFill>
                        <pic:spPr>
                          <a:xfrm>
                            <a:off x="0" y="0"/>
                            <a:ext cx="1664335" cy="2218690"/>
                          </a:xfrm>
                          <a:prstGeom prst="rect">
                            <a:avLst/>
                          </a:prstGeom>
                        </pic:spPr>
                      </pic:pic>
                    </a:graphicData>
                  </a:graphic>
                </wp:inline>
              </w:drawing>
            </w:r>
          </w:p>
        </w:tc>
      </w:tr>
    </w:tbl>
    <w:p w14:paraId="6FF6282A">
      <w:pPr>
        <w:keepNext w:val="0"/>
        <w:keepLines w:val="0"/>
        <w:pageBreakBefore w:val="0"/>
        <w:widowControl w:val="0"/>
        <w:kinsoku/>
        <w:wordWrap/>
        <w:overflowPunct/>
        <w:topLinePunct w:val="0"/>
        <w:autoSpaceDE w:val="0"/>
        <w:autoSpaceDN w:val="0"/>
        <w:bidi w:val="0"/>
        <w:adjustRightInd/>
        <w:snapToGrid w:val="0"/>
        <w:spacing w:before="0" w:beforeLines="50" w:line="360" w:lineRule="auto"/>
        <w:ind w:left="0" w:leftChars="0" w:firstLine="0" w:firstLineChars="0"/>
        <w:jc w:val="center"/>
        <w:textAlignment w:val="auto"/>
        <w:rPr>
          <w:rFonts w:hint="default" w:ascii="Times New Roman" w:hAnsi="Times New Roman" w:eastAsia="黑体" w:cs="Times New Roman"/>
          <w:b w:val="0"/>
          <w:bCs w:val="0"/>
          <w:color w:val="auto"/>
          <w:highlight w:val="none"/>
          <w:lang w:val="en-US" w:eastAsia="zh-CN"/>
        </w:rPr>
      </w:pPr>
      <w:r>
        <w:rPr>
          <w:rFonts w:hint="default" w:ascii="Times New Roman" w:hAnsi="Times New Roman" w:eastAsia="黑体" w:cs="Times New Roman"/>
          <w:b w:val="0"/>
          <w:bCs w:val="0"/>
          <w:color w:val="auto"/>
          <w:highlight w:val="none"/>
          <w:lang w:val="en-US" w:eastAsia="zh-CN"/>
        </w:rPr>
        <w:t xml:space="preserve">图4.5-4  </w:t>
      </w:r>
      <w:r>
        <w:rPr>
          <w:rFonts w:hint="default" w:ascii="Times New Roman" w:hAnsi="Times New Roman" w:eastAsia="黑体" w:cs="Times New Roman"/>
          <w:b w:val="0"/>
          <w:bCs w:val="0"/>
          <w:color w:val="auto"/>
          <w:highlight w:val="none"/>
        </w:rPr>
        <w:t>现场快速检测示例照片</w:t>
      </w:r>
    </w:p>
    <w:p w14:paraId="6766710C">
      <w:pPr>
        <w:spacing w:line="360" w:lineRule="auto"/>
        <w:rPr>
          <w:rFonts w:hint="default" w:ascii="Times New Roman" w:hAnsi="Times New Roman" w:eastAsia="宋体" w:cs="Times New Roman"/>
          <w:color w:val="auto"/>
          <w:highlight w:val="none"/>
          <w:lang w:val="en-US"/>
        </w:rPr>
      </w:pPr>
      <w:r>
        <w:rPr>
          <w:rFonts w:hint="eastAsia" w:cs="Times New Roman"/>
          <w:color w:val="auto"/>
          <w:highlight w:val="none"/>
          <w:lang w:val="en-US" w:eastAsia="zh-CN"/>
        </w:rPr>
        <w:t>3.</w:t>
      </w:r>
      <w:r>
        <w:rPr>
          <w:rFonts w:hint="default" w:ascii="Times New Roman" w:hAnsi="Times New Roman" w:eastAsia="宋体" w:cs="Times New Roman"/>
          <w:color w:val="auto"/>
          <w:highlight w:val="none"/>
          <w:lang w:val="en-US" w:eastAsia="zh-CN"/>
        </w:rPr>
        <w:t>现场检测结果及分析</w:t>
      </w:r>
      <w:r>
        <w:rPr>
          <w:rFonts w:hint="default" w:ascii="Times New Roman" w:hAnsi="Times New Roman" w:cs="Times New Roman"/>
          <w:color w:val="auto"/>
          <w:highlight w:val="none"/>
          <w:lang w:val="en-US" w:eastAsia="zh-CN"/>
        </w:rPr>
        <w:t xml:space="preserve"> </w:t>
      </w:r>
    </w:p>
    <w:p w14:paraId="1BF7DD07">
      <w:pPr>
        <w:keepNext w:val="0"/>
        <w:keepLines w:val="0"/>
        <w:pageBreakBefore w:val="0"/>
        <w:widowControl w:val="0"/>
        <w:kinsoku/>
        <w:wordWrap/>
        <w:overflowPunct/>
        <w:topLinePunct w:val="0"/>
        <w:autoSpaceDE w:val="0"/>
        <w:autoSpaceDN w:val="0"/>
        <w:bidi w:val="0"/>
        <w:adjustRightInd/>
        <w:snapToGrid w:val="0"/>
        <w:spacing w:before="0" w:beforeLines="50" w:line="360" w:lineRule="auto"/>
        <w:ind w:firstLine="480"/>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现场检测结果统计如表4.5-5 所示，采样土壤样品检测结果如表4.5-6。</w:t>
      </w:r>
    </w:p>
    <w:p w14:paraId="0BE672FA">
      <w:pPr>
        <w:pStyle w:val="2"/>
        <w:keepNext w:val="0"/>
        <w:keepLines w:val="0"/>
        <w:pageBreakBefore w:val="0"/>
        <w:widowControl w:val="0"/>
        <w:kinsoku/>
        <w:wordWrap/>
        <w:overflowPunct/>
        <w:topLinePunct w:val="0"/>
        <w:autoSpaceDE w:val="0"/>
        <w:autoSpaceDN w:val="0"/>
        <w:bidi w:val="0"/>
        <w:adjustRightInd/>
        <w:snapToGrid w:val="0"/>
        <w:spacing w:line="360" w:lineRule="auto"/>
        <w:ind w:firstLine="0" w:firstLineChars="0"/>
        <w:jc w:val="center"/>
        <w:textAlignment w:val="auto"/>
        <w:rPr>
          <w:rFonts w:hint="default" w:ascii="Times New Roman" w:hAnsi="Times New Roman" w:eastAsia="黑体" w:cs="Times New Roman"/>
          <w:color w:val="auto"/>
          <w:sz w:val="24"/>
          <w:szCs w:val="24"/>
          <w:highlight w:val="none"/>
          <w:lang w:val="en-US" w:eastAsia="zh-CN"/>
        </w:rPr>
      </w:pPr>
      <w:r>
        <w:rPr>
          <w:rFonts w:hint="default" w:ascii="Times New Roman" w:hAnsi="Times New Roman" w:eastAsia="黑体" w:cs="Times New Roman"/>
          <w:color w:val="auto"/>
          <w:sz w:val="24"/>
          <w:szCs w:val="24"/>
          <w:highlight w:val="none"/>
          <w:lang w:val="en-US" w:eastAsia="zh-CN"/>
        </w:rPr>
        <w:t>表4.5-5  土壤现场速测检测结果统计表</w:t>
      </w:r>
    </w:p>
    <w:p w14:paraId="4A2E23C8">
      <w:pPr>
        <w:pStyle w:val="2"/>
        <w:keepNext w:val="0"/>
        <w:keepLines w:val="0"/>
        <w:pageBreakBefore w:val="0"/>
        <w:widowControl w:val="0"/>
        <w:kinsoku/>
        <w:wordWrap/>
        <w:overflowPunct/>
        <w:topLinePunct w:val="0"/>
        <w:autoSpaceDE w:val="0"/>
        <w:autoSpaceDN w:val="0"/>
        <w:bidi w:val="0"/>
        <w:adjustRightInd/>
        <w:snapToGrid w:val="0"/>
        <w:spacing w:line="360" w:lineRule="auto"/>
        <w:ind w:firstLine="0" w:firstLineChars="0"/>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黑体" w:cs="Times New Roman"/>
          <w:color w:val="auto"/>
          <w:sz w:val="24"/>
          <w:szCs w:val="24"/>
          <w:highlight w:val="none"/>
          <w:lang w:val="en-US" w:eastAsia="zh-CN"/>
        </w:rPr>
        <w:t>（快筛结果由仪器直接导出，仪器默认设置）</w:t>
      </w:r>
    </w:p>
    <w:tbl>
      <w:tblPr>
        <w:tblStyle w:val="30"/>
        <w:tblW w:w="5000" w:type="pct"/>
        <w:jc w:val="center"/>
        <w:shd w:val="clear" w:color="auto" w:fill="auto"/>
        <w:tblLayout w:type="fixed"/>
        <w:tblCellMar>
          <w:top w:w="0" w:type="dxa"/>
          <w:left w:w="0" w:type="dxa"/>
          <w:bottom w:w="0" w:type="dxa"/>
          <w:right w:w="0" w:type="dxa"/>
        </w:tblCellMar>
      </w:tblPr>
      <w:tblGrid>
        <w:gridCol w:w="679"/>
        <w:gridCol w:w="945"/>
        <w:gridCol w:w="915"/>
        <w:gridCol w:w="930"/>
        <w:gridCol w:w="975"/>
        <w:gridCol w:w="900"/>
        <w:gridCol w:w="930"/>
        <w:gridCol w:w="930"/>
        <w:gridCol w:w="1128"/>
      </w:tblGrid>
      <w:tr w14:paraId="5E2A94C5">
        <w:tblPrEx>
          <w:shd w:val="clear" w:color="auto" w:fill="auto"/>
          <w:tblCellMar>
            <w:top w:w="0" w:type="dxa"/>
            <w:left w:w="0" w:type="dxa"/>
            <w:bottom w:w="0" w:type="dxa"/>
            <w:right w:w="0" w:type="dxa"/>
          </w:tblCellMar>
        </w:tblPrEx>
        <w:trPr>
          <w:trHeight w:val="1132" w:hRule="atLeast"/>
          <w:jc w:val="center"/>
        </w:trPr>
        <w:tc>
          <w:tcPr>
            <w:tcW w:w="407"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23ED6A8A">
            <w:pPr>
              <w:keepNext w:val="0"/>
              <w:keepLines w:val="0"/>
              <w:pageBreakBefore w:val="0"/>
              <w:widowControl/>
              <w:suppressLineNumbers w:val="0"/>
              <w:kinsoku/>
              <w:wordWrap/>
              <w:overflowPunct/>
              <w:topLinePunct w:val="0"/>
              <w:autoSpaceDE/>
              <w:autoSpaceDN/>
              <w:bidi w:val="0"/>
              <w:adjustRightInd/>
              <w:snapToGrid/>
              <w:spacing w:before="0" w:beforeLines="50" w:after="0" w:line="240" w:lineRule="auto"/>
              <w:ind w:left="0" w:right="0" w:firstLine="0" w:firstLineChars="0"/>
              <w:jc w:val="center"/>
              <w:textAlignment w:val="center"/>
              <w:rPr>
                <w:rFonts w:hint="default" w:ascii="Times New Roman" w:hAnsi="Times New Roman" w:eastAsia="宋体" w:cs="Times New Roman"/>
                <w:b/>
                <w:bCs/>
                <w:i w:val="0"/>
                <w:color w:val="auto"/>
                <w:kern w:val="0"/>
                <w:sz w:val="21"/>
                <w:szCs w:val="21"/>
                <w:highlight w:val="none"/>
                <w:u w:val="none"/>
                <w:lang w:val="en-US" w:eastAsia="zh-CN" w:bidi="ar"/>
              </w:rPr>
            </w:pPr>
            <w:r>
              <w:rPr>
                <w:rFonts w:hint="default" w:ascii="Times New Roman" w:hAnsi="Times New Roman" w:eastAsia="宋体" w:cs="Times New Roman"/>
                <w:b/>
                <w:bCs/>
                <w:i w:val="0"/>
                <w:color w:val="auto"/>
                <w:kern w:val="0"/>
                <w:sz w:val="21"/>
                <w:szCs w:val="21"/>
                <w:highlight w:val="none"/>
                <w:u w:val="none"/>
                <w:lang w:val="en-US" w:eastAsia="zh-CN" w:bidi="ar"/>
              </w:rPr>
              <w:t>序号</w:t>
            </w:r>
          </w:p>
        </w:tc>
        <w:tc>
          <w:tcPr>
            <w:tcW w:w="567"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2956E9C5">
            <w:pPr>
              <w:keepNext w:val="0"/>
              <w:keepLines w:val="0"/>
              <w:pageBreakBefore w:val="0"/>
              <w:widowControl/>
              <w:suppressLineNumbers w:val="0"/>
              <w:kinsoku/>
              <w:wordWrap/>
              <w:overflowPunct/>
              <w:topLinePunct w:val="0"/>
              <w:autoSpaceDE/>
              <w:autoSpaceDN/>
              <w:bidi w:val="0"/>
              <w:adjustRightInd/>
              <w:snapToGrid/>
              <w:spacing w:before="0" w:beforeLines="50" w:after="0" w:line="240" w:lineRule="auto"/>
              <w:ind w:left="0" w:right="0" w:firstLine="0" w:firstLineChars="0"/>
              <w:jc w:val="center"/>
              <w:textAlignment w:val="center"/>
              <w:rPr>
                <w:rFonts w:hint="default" w:ascii="Times New Roman" w:hAnsi="Times New Roman" w:eastAsia="宋体" w:cs="Times New Roman"/>
                <w:b/>
                <w:bCs/>
                <w:i w:val="0"/>
                <w:color w:val="auto"/>
                <w:kern w:val="0"/>
                <w:sz w:val="21"/>
                <w:szCs w:val="21"/>
                <w:highlight w:val="none"/>
                <w:u w:val="none"/>
                <w:lang w:val="en-US" w:eastAsia="zh-CN" w:bidi="ar"/>
              </w:rPr>
            </w:pPr>
            <w:r>
              <w:rPr>
                <w:rFonts w:hint="default" w:ascii="Times New Roman" w:hAnsi="Times New Roman" w:eastAsia="宋体" w:cs="Times New Roman"/>
                <w:b/>
                <w:bCs/>
                <w:i w:val="0"/>
                <w:color w:val="auto"/>
                <w:kern w:val="0"/>
                <w:sz w:val="21"/>
                <w:szCs w:val="21"/>
                <w:highlight w:val="none"/>
                <w:u w:val="none"/>
                <w:lang w:val="en-US" w:eastAsia="zh-CN" w:bidi="ar"/>
              </w:rPr>
              <w:t>Cr（铬）</w:t>
            </w:r>
            <w:r>
              <w:rPr>
                <w:rFonts w:hint="eastAsia" w:cs="Times New Roman"/>
                <w:b/>
                <w:bCs/>
                <w:i w:val="0"/>
                <w:color w:val="auto"/>
                <w:kern w:val="0"/>
                <w:sz w:val="21"/>
                <w:szCs w:val="21"/>
                <w:highlight w:val="none"/>
                <w:u w:val="none"/>
                <w:lang w:val="en-US" w:eastAsia="zh-CN" w:bidi="ar"/>
              </w:rPr>
              <w:t>（</w:t>
            </w:r>
            <w:r>
              <w:rPr>
                <w:rFonts w:hint="default" w:ascii="Times New Roman" w:hAnsi="Times New Roman" w:eastAsia="宋体" w:cs="Times New Roman"/>
                <w:b/>
                <w:bCs/>
                <w:i w:val="0"/>
                <w:color w:val="auto"/>
                <w:kern w:val="0"/>
                <w:sz w:val="21"/>
                <w:szCs w:val="21"/>
                <w:highlight w:val="none"/>
                <w:u w:val="none"/>
                <w:lang w:val="en-US" w:eastAsia="zh-CN" w:bidi="ar"/>
              </w:rPr>
              <w:t>ppm</w:t>
            </w:r>
            <w:r>
              <w:rPr>
                <w:rFonts w:hint="eastAsia" w:cs="Times New Roman"/>
                <w:b/>
                <w:bCs/>
                <w:i w:val="0"/>
                <w:color w:val="auto"/>
                <w:kern w:val="0"/>
                <w:sz w:val="21"/>
                <w:szCs w:val="21"/>
                <w:highlight w:val="none"/>
                <w:u w:val="none"/>
                <w:lang w:val="en-US" w:eastAsia="zh-CN" w:bidi="ar"/>
              </w:rPr>
              <w:t>）</w:t>
            </w:r>
          </w:p>
        </w:tc>
        <w:tc>
          <w:tcPr>
            <w:tcW w:w="549"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5D91A754">
            <w:pPr>
              <w:keepNext w:val="0"/>
              <w:keepLines w:val="0"/>
              <w:pageBreakBefore w:val="0"/>
              <w:widowControl/>
              <w:suppressLineNumbers w:val="0"/>
              <w:kinsoku/>
              <w:wordWrap/>
              <w:overflowPunct/>
              <w:topLinePunct w:val="0"/>
              <w:autoSpaceDE/>
              <w:autoSpaceDN/>
              <w:bidi w:val="0"/>
              <w:adjustRightInd/>
              <w:snapToGrid/>
              <w:spacing w:before="0" w:beforeLines="50" w:after="0" w:line="240" w:lineRule="auto"/>
              <w:ind w:left="0" w:right="0" w:firstLine="0" w:firstLineChars="0"/>
              <w:jc w:val="center"/>
              <w:textAlignment w:val="center"/>
              <w:rPr>
                <w:rFonts w:hint="default" w:ascii="Times New Roman" w:hAnsi="Times New Roman" w:eastAsia="宋体" w:cs="Times New Roman"/>
                <w:b/>
                <w:bCs/>
                <w:i w:val="0"/>
                <w:color w:val="auto"/>
                <w:kern w:val="0"/>
                <w:sz w:val="21"/>
                <w:szCs w:val="21"/>
                <w:highlight w:val="none"/>
                <w:u w:val="none"/>
                <w:lang w:val="en-US" w:eastAsia="zh-CN" w:bidi="ar"/>
              </w:rPr>
            </w:pPr>
            <w:r>
              <w:rPr>
                <w:rFonts w:hint="default" w:ascii="Times New Roman" w:hAnsi="Times New Roman" w:eastAsia="宋体" w:cs="Times New Roman"/>
                <w:b/>
                <w:bCs/>
                <w:i w:val="0"/>
                <w:color w:val="auto"/>
                <w:kern w:val="0"/>
                <w:sz w:val="21"/>
                <w:szCs w:val="21"/>
                <w:highlight w:val="none"/>
                <w:u w:val="none"/>
                <w:lang w:val="en-US" w:eastAsia="zh-CN" w:bidi="ar"/>
              </w:rPr>
              <w:t>Ni（镍）</w:t>
            </w:r>
            <w:r>
              <w:rPr>
                <w:rFonts w:hint="eastAsia" w:cs="Times New Roman"/>
                <w:b/>
                <w:bCs/>
                <w:i w:val="0"/>
                <w:color w:val="auto"/>
                <w:kern w:val="0"/>
                <w:sz w:val="21"/>
                <w:szCs w:val="21"/>
                <w:highlight w:val="none"/>
                <w:u w:val="none"/>
                <w:lang w:val="en-US" w:eastAsia="zh-CN" w:bidi="ar"/>
              </w:rPr>
              <w:t>（</w:t>
            </w:r>
            <w:r>
              <w:rPr>
                <w:rFonts w:hint="default" w:ascii="Times New Roman" w:hAnsi="Times New Roman" w:eastAsia="宋体" w:cs="Times New Roman"/>
                <w:b/>
                <w:bCs/>
                <w:i w:val="0"/>
                <w:color w:val="auto"/>
                <w:kern w:val="0"/>
                <w:sz w:val="21"/>
                <w:szCs w:val="21"/>
                <w:highlight w:val="none"/>
                <w:u w:val="none"/>
                <w:lang w:val="en-US" w:eastAsia="zh-CN" w:bidi="ar"/>
              </w:rPr>
              <w:t>ppm</w:t>
            </w:r>
            <w:r>
              <w:rPr>
                <w:rFonts w:hint="eastAsia" w:cs="Times New Roman"/>
                <w:b/>
                <w:bCs/>
                <w:i w:val="0"/>
                <w:color w:val="auto"/>
                <w:kern w:val="0"/>
                <w:sz w:val="21"/>
                <w:szCs w:val="21"/>
                <w:highlight w:val="none"/>
                <w:u w:val="none"/>
                <w:lang w:val="en-US" w:eastAsia="zh-CN" w:bidi="ar"/>
              </w:rPr>
              <w:t>）</w:t>
            </w:r>
          </w:p>
        </w:tc>
        <w:tc>
          <w:tcPr>
            <w:tcW w:w="558"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5B150404">
            <w:pPr>
              <w:keepNext w:val="0"/>
              <w:keepLines w:val="0"/>
              <w:pageBreakBefore w:val="0"/>
              <w:widowControl/>
              <w:suppressLineNumbers w:val="0"/>
              <w:kinsoku/>
              <w:wordWrap/>
              <w:overflowPunct/>
              <w:topLinePunct w:val="0"/>
              <w:autoSpaceDE/>
              <w:autoSpaceDN/>
              <w:bidi w:val="0"/>
              <w:adjustRightInd/>
              <w:snapToGrid/>
              <w:spacing w:before="0" w:beforeLines="50" w:after="0" w:line="240" w:lineRule="auto"/>
              <w:ind w:left="0" w:right="0" w:firstLine="0" w:firstLineChars="0"/>
              <w:jc w:val="center"/>
              <w:textAlignment w:val="center"/>
              <w:rPr>
                <w:rFonts w:hint="default" w:ascii="Times New Roman" w:hAnsi="Times New Roman" w:eastAsia="宋体" w:cs="Times New Roman"/>
                <w:b/>
                <w:bCs/>
                <w:i w:val="0"/>
                <w:color w:val="auto"/>
                <w:kern w:val="0"/>
                <w:sz w:val="21"/>
                <w:szCs w:val="21"/>
                <w:highlight w:val="none"/>
                <w:u w:val="none"/>
                <w:lang w:val="en-US" w:eastAsia="zh-CN" w:bidi="ar"/>
              </w:rPr>
            </w:pPr>
            <w:r>
              <w:rPr>
                <w:rFonts w:hint="default" w:ascii="Times New Roman" w:hAnsi="Times New Roman" w:eastAsia="宋体" w:cs="Times New Roman"/>
                <w:b/>
                <w:bCs/>
                <w:i w:val="0"/>
                <w:color w:val="auto"/>
                <w:kern w:val="0"/>
                <w:sz w:val="21"/>
                <w:szCs w:val="21"/>
                <w:highlight w:val="none"/>
                <w:u w:val="none"/>
                <w:lang w:val="en-US" w:eastAsia="zh-CN" w:bidi="ar"/>
              </w:rPr>
              <w:t>Cu（铜）</w:t>
            </w:r>
            <w:r>
              <w:rPr>
                <w:rFonts w:hint="eastAsia" w:cs="Times New Roman"/>
                <w:b/>
                <w:bCs/>
                <w:i w:val="0"/>
                <w:color w:val="auto"/>
                <w:kern w:val="0"/>
                <w:sz w:val="21"/>
                <w:szCs w:val="21"/>
                <w:highlight w:val="none"/>
                <w:u w:val="none"/>
                <w:lang w:val="en-US" w:eastAsia="zh-CN" w:bidi="ar"/>
              </w:rPr>
              <w:t>（</w:t>
            </w:r>
            <w:r>
              <w:rPr>
                <w:rFonts w:hint="default" w:ascii="Times New Roman" w:hAnsi="Times New Roman" w:eastAsia="宋体" w:cs="Times New Roman"/>
                <w:b/>
                <w:bCs/>
                <w:i w:val="0"/>
                <w:color w:val="auto"/>
                <w:kern w:val="0"/>
                <w:sz w:val="21"/>
                <w:szCs w:val="21"/>
                <w:highlight w:val="none"/>
                <w:u w:val="none"/>
                <w:lang w:val="en-US" w:eastAsia="zh-CN" w:bidi="ar"/>
              </w:rPr>
              <w:t>ppm</w:t>
            </w:r>
            <w:r>
              <w:rPr>
                <w:rFonts w:hint="eastAsia" w:cs="Times New Roman"/>
                <w:b/>
                <w:bCs/>
                <w:i w:val="0"/>
                <w:color w:val="auto"/>
                <w:kern w:val="0"/>
                <w:sz w:val="21"/>
                <w:szCs w:val="21"/>
                <w:highlight w:val="none"/>
                <w:u w:val="none"/>
                <w:lang w:val="en-US" w:eastAsia="zh-CN" w:bidi="ar"/>
              </w:rPr>
              <w:t>）</w:t>
            </w:r>
          </w:p>
        </w:tc>
        <w:tc>
          <w:tcPr>
            <w:tcW w:w="585"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542B8325">
            <w:pPr>
              <w:keepNext w:val="0"/>
              <w:keepLines w:val="0"/>
              <w:pageBreakBefore w:val="0"/>
              <w:widowControl/>
              <w:suppressLineNumbers w:val="0"/>
              <w:kinsoku/>
              <w:wordWrap/>
              <w:overflowPunct/>
              <w:topLinePunct w:val="0"/>
              <w:autoSpaceDE/>
              <w:autoSpaceDN/>
              <w:bidi w:val="0"/>
              <w:adjustRightInd/>
              <w:snapToGrid/>
              <w:spacing w:before="0" w:beforeLines="50" w:after="0" w:line="240" w:lineRule="auto"/>
              <w:ind w:left="0" w:right="0" w:firstLine="0" w:firstLineChars="0"/>
              <w:jc w:val="center"/>
              <w:textAlignment w:val="center"/>
              <w:rPr>
                <w:rFonts w:hint="default" w:ascii="Times New Roman" w:hAnsi="Times New Roman" w:eastAsia="宋体" w:cs="Times New Roman"/>
                <w:b/>
                <w:bCs/>
                <w:i w:val="0"/>
                <w:color w:val="auto"/>
                <w:kern w:val="0"/>
                <w:sz w:val="21"/>
                <w:szCs w:val="21"/>
                <w:highlight w:val="none"/>
                <w:u w:val="none"/>
                <w:lang w:val="en-US" w:eastAsia="zh-CN" w:bidi="ar"/>
              </w:rPr>
            </w:pPr>
            <w:r>
              <w:rPr>
                <w:rFonts w:hint="default" w:ascii="Times New Roman" w:hAnsi="Times New Roman" w:eastAsia="宋体" w:cs="Times New Roman"/>
                <w:b/>
                <w:bCs/>
                <w:i w:val="0"/>
                <w:color w:val="auto"/>
                <w:kern w:val="0"/>
                <w:sz w:val="21"/>
                <w:szCs w:val="21"/>
                <w:highlight w:val="none"/>
                <w:u w:val="none"/>
                <w:lang w:val="en-US" w:eastAsia="zh-CN" w:bidi="ar"/>
              </w:rPr>
              <w:t>Hg（汞）</w:t>
            </w:r>
          </w:p>
          <w:p w14:paraId="6049F21B">
            <w:pPr>
              <w:keepNext w:val="0"/>
              <w:keepLines w:val="0"/>
              <w:pageBreakBefore w:val="0"/>
              <w:widowControl/>
              <w:suppressLineNumbers w:val="0"/>
              <w:kinsoku/>
              <w:wordWrap/>
              <w:overflowPunct/>
              <w:topLinePunct w:val="0"/>
              <w:autoSpaceDE/>
              <w:autoSpaceDN/>
              <w:bidi w:val="0"/>
              <w:adjustRightInd/>
              <w:snapToGrid/>
              <w:spacing w:before="0" w:beforeLines="50" w:after="0" w:line="240" w:lineRule="auto"/>
              <w:ind w:left="0" w:right="0" w:firstLine="0" w:firstLineChars="0"/>
              <w:jc w:val="center"/>
              <w:textAlignment w:val="center"/>
              <w:rPr>
                <w:rFonts w:hint="default" w:ascii="Times New Roman" w:hAnsi="Times New Roman" w:eastAsia="宋体" w:cs="Times New Roman"/>
                <w:b/>
                <w:bCs/>
                <w:i w:val="0"/>
                <w:color w:val="auto"/>
                <w:kern w:val="0"/>
                <w:sz w:val="21"/>
                <w:szCs w:val="21"/>
                <w:highlight w:val="none"/>
                <w:u w:val="none"/>
                <w:lang w:val="en-US" w:eastAsia="zh-CN" w:bidi="ar"/>
              </w:rPr>
            </w:pPr>
            <w:r>
              <w:rPr>
                <w:rFonts w:hint="default" w:ascii="Times New Roman" w:hAnsi="Times New Roman" w:eastAsia="宋体" w:cs="Times New Roman"/>
                <w:b/>
                <w:bCs/>
                <w:i w:val="0"/>
                <w:color w:val="auto"/>
                <w:kern w:val="0"/>
                <w:sz w:val="21"/>
                <w:szCs w:val="21"/>
                <w:highlight w:val="none"/>
                <w:u w:val="none"/>
                <w:lang w:val="en-US" w:eastAsia="zh-CN" w:bidi="ar"/>
              </w:rPr>
              <w:t>(ppm)</w:t>
            </w:r>
          </w:p>
        </w:tc>
        <w:tc>
          <w:tcPr>
            <w:tcW w:w="540"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58017577">
            <w:pPr>
              <w:keepNext w:val="0"/>
              <w:keepLines w:val="0"/>
              <w:pageBreakBefore w:val="0"/>
              <w:widowControl/>
              <w:suppressLineNumbers w:val="0"/>
              <w:kinsoku/>
              <w:wordWrap/>
              <w:overflowPunct/>
              <w:topLinePunct w:val="0"/>
              <w:autoSpaceDE/>
              <w:autoSpaceDN/>
              <w:bidi w:val="0"/>
              <w:adjustRightInd/>
              <w:snapToGrid/>
              <w:spacing w:before="0" w:beforeLines="50" w:after="0" w:line="240" w:lineRule="auto"/>
              <w:ind w:left="0" w:right="0" w:firstLine="0" w:firstLineChars="0"/>
              <w:jc w:val="center"/>
              <w:textAlignment w:val="center"/>
              <w:rPr>
                <w:rFonts w:hint="default" w:ascii="Times New Roman" w:hAnsi="Times New Roman" w:eastAsia="宋体" w:cs="Times New Roman"/>
                <w:b/>
                <w:bCs/>
                <w:i w:val="0"/>
                <w:color w:val="auto"/>
                <w:kern w:val="0"/>
                <w:sz w:val="21"/>
                <w:szCs w:val="21"/>
                <w:highlight w:val="none"/>
                <w:u w:val="none"/>
                <w:lang w:val="en-US" w:eastAsia="zh-CN" w:bidi="ar"/>
              </w:rPr>
            </w:pPr>
            <w:r>
              <w:rPr>
                <w:rFonts w:hint="default" w:ascii="Times New Roman" w:hAnsi="Times New Roman" w:eastAsia="宋体" w:cs="Times New Roman"/>
                <w:b/>
                <w:bCs/>
                <w:i w:val="0"/>
                <w:color w:val="auto"/>
                <w:kern w:val="0"/>
                <w:sz w:val="21"/>
                <w:szCs w:val="21"/>
                <w:highlight w:val="none"/>
                <w:u w:val="none"/>
                <w:lang w:val="en-US" w:eastAsia="zh-CN" w:bidi="ar"/>
              </w:rPr>
              <w:t>As（砷）</w:t>
            </w:r>
            <w:r>
              <w:rPr>
                <w:rFonts w:hint="eastAsia" w:cs="Times New Roman"/>
                <w:b/>
                <w:bCs/>
                <w:i w:val="0"/>
                <w:color w:val="auto"/>
                <w:kern w:val="0"/>
                <w:sz w:val="21"/>
                <w:szCs w:val="21"/>
                <w:highlight w:val="none"/>
                <w:u w:val="none"/>
                <w:lang w:val="en-US" w:eastAsia="zh-CN" w:bidi="ar"/>
              </w:rPr>
              <w:t>（</w:t>
            </w:r>
            <w:r>
              <w:rPr>
                <w:rFonts w:hint="default" w:ascii="Times New Roman" w:hAnsi="Times New Roman" w:eastAsia="宋体" w:cs="Times New Roman"/>
                <w:b/>
                <w:bCs/>
                <w:i w:val="0"/>
                <w:color w:val="auto"/>
                <w:kern w:val="0"/>
                <w:sz w:val="21"/>
                <w:szCs w:val="21"/>
                <w:highlight w:val="none"/>
                <w:u w:val="none"/>
                <w:lang w:val="en-US" w:eastAsia="zh-CN" w:bidi="ar"/>
              </w:rPr>
              <w:t>ppm</w:t>
            </w:r>
            <w:r>
              <w:rPr>
                <w:rFonts w:hint="eastAsia" w:cs="Times New Roman"/>
                <w:b/>
                <w:bCs/>
                <w:i w:val="0"/>
                <w:color w:val="auto"/>
                <w:kern w:val="0"/>
                <w:sz w:val="21"/>
                <w:szCs w:val="21"/>
                <w:highlight w:val="none"/>
                <w:u w:val="none"/>
                <w:lang w:val="en-US" w:eastAsia="zh-CN" w:bidi="ar"/>
              </w:rPr>
              <w:t>）</w:t>
            </w:r>
          </w:p>
        </w:tc>
        <w:tc>
          <w:tcPr>
            <w:tcW w:w="558"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6409FF7A">
            <w:pPr>
              <w:keepNext w:val="0"/>
              <w:keepLines w:val="0"/>
              <w:pageBreakBefore w:val="0"/>
              <w:widowControl/>
              <w:suppressLineNumbers w:val="0"/>
              <w:kinsoku/>
              <w:wordWrap/>
              <w:overflowPunct/>
              <w:topLinePunct w:val="0"/>
              <w:autoSpaceDE/>
              <w:autoSpaceDN/>
              <w:bidi w:val="0"/>
              <w:adjustRightInd/>
              <w:snapToGrid/>
              <w:spacing w:before="0" w:beforeLines="50" w:after="0" w:line="240" w:lineRule="auto"/>
              <w:ind w:left="0" w:right="0" w:firstLine="0" w:firstLineChars="0"/>
              <w:jc w:val="center"/>
              <w:textAlignment w:val="center"/>
              <w:rPr>
                <w:rFonts w:hint="default" w:ascii="Times New Roman" w:hAnsi="Times New Roman" w:eastAsia="宋体" w:cs="Times New Roman"/>
                <w:b/>
                <w:bCs/>
                <w:i w:val="0"/>
                <w:color w:val="auto"/>
                <w:kern w:val="0"/>
                <w:sz w:val="21"/>
                <w:szCs w:val="21"/>
                <w:highlight w:val="none"/>
                <w:u w:val="none"/>
                <w:lang w:val="en-US" w:eastAsia="zh-CN" w:bidi="ar"/>
              </w:rPr>
            </w:pPr>
            <w:r>
              <w:rPr>
                <w:rFonts w:hint="default" w:ascii="Times New Roman" w:hAnsi="Times New Roman" w:eastAsia="宋体" w:cs="Times New Roman"/>
                <w:b/>
                <w:bCs/>
                <w:i w:val="0"/>
                <w:color w:val="auto"/>
                <w:kern w:val="0"/>
                <w:sz w:val="21"/>
                <w:szCs w:val="21"/>
                <w:highlight w:val="none"/>
                <w:u w:val="none"/>
                <w:lang w:val="en-US" w:eastAsia="zh-CN" w:bidi="ar"/>
              </w:rPr>
              <w:t>Pb（铅）</w:t>
            </w:r>
            <w:r>
              <w:rPr>
                <w:rFonts w:hint="eastAsia" w:cs="Times New Roman"/>
                <w:b/>
                <w:bCs/>
                <w:i w:val="0"/>
                <w:color w:val="auto"/>
                <w:kern w:val="0"/>
                <w:sz w:val="21"/>
                <w:szCs w:val="21"/>
                <w:highlight w:val="none"/>
                <w:u w:val="none"/>
                <w:lang w:val="en-US" w:eastAsia="zh-CN" w:bidi="ar"/>
              </w:rPr>
              <w:t>（</w:t>
            </w:r>
            <w:r>
              <w:rPr>
                <w:rFonts w:hint="default" w:ascii="Times New Roman" w:hAnsi="Times New Roman" w:eastAsia="宋体" w:cs="Times New Roman"/>
                <w:b/>
                <w:bCs/>
                <w:i w:val="0"/>
                <w:color w:val="auto"/>
                <w:kern w:val="0"/>
                <w:sz w:val="21"/>
                <w:szCs w:val="21"/>
                <w:highlight w:val="none"/>
                <w:u w:val="none"/>
                <w:lang w:val="en-US" w:eastAsia="zh-CN" w:bidi="ar"/>
              </w:rPr>
              <w:t>ppm</w:t>
            </w:r>
            <w:r>
              <w:rPr>
                <w:rFonts w:hint="eastAsia" w:cs="Times New Roman"/>
                <w:b/>
                <w:bCs/>
                <w:i w:val="0"/>
                <w:color w:val="auto"/>
                <w:kern w:val="0"/>
                <w:sz w:val="21"/>
                <w:szCs w:val="21"/>
                <w:highlight w:val="none"/>
                <w:u w:val="none"/>
                <w:lang w:val="en-US" w:eastAsia="zh-CN" w:bidi="ar"/>
              </w:rPr>
              <w:t>）</w:t>
            </w:r>
          </w:p>
        </w:tc>
        <w:tc>
          <w:tcPr>
            <w:tcW w:w="558"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583C475B">
            <w:pPr>
              <w:keepNext w:val="0"/>
              <w:keepLines w:val="0"/>
              <w:pageBreakBefore w:val="0"/>
              <w:widowControl/>
              <w:suppressLineNumbers w:val="0"/>
              <w:kinsoku/>
              <w:wordWrap/>
              <w:overflowPunct/>
              <w:topLinePunct w:val="0"/>
              <w:autoSpaceDE/>
              <w:autoSpaceDN/>
              <w:bidi w:val="0"/>
              <w:adjustRightInd/>
              <w:snapToGrid/>
              <w:spacing w:before="0" w:beforeLines="50" w:after="0" w:line="240" w:lineRule="auto"/>
              <w:ind w:left="0" w:right="0" w:firstLine="0" w:firstLineChars="0"/>
              <w:jc w:val="center"/>
              <w:textAlignment w:val="center"/>
              <w:rPr>
                <w:rFonts w:hint="default" w:ascii="Times New Roman" w:hAnsi="Times New Roman" w:eastAsia="宋体" w:cs="Times New Roman"/>
                <w:b/>
                <w:bCs/>
                <w:i w:val="0"/>
                <w:color w:val="auto"/>
                <w:kern w:val="0"/>
                <w:sz w:val="21"/>
                <w:szCs w:val="21"/>
                <w:highlight w:val="none"/>
                <w:u w:val="none"/>
                <w:lang w:val="en-US" w:eastAsia="zh-CN" w:bidi="ar"/>
              </w:rPr>
            </w:pPr>
            <w:r>
              <w:rPr>
                <w:rFonts w:hint="default" w:ascii="Times New Roman" w:hAnsi="Times New Roman" w:eastAsia="宋体" w:cs="Times New Roman"/>
                <w:b/>
                <w:bCs/>
                <w:i w:val="0"/>
                <w:color w:val="auto"/>
                <w:kern w:val="0"/>
                <w:sz w:val="21"/>
                <w:szCs w:val="21"/>
                <w:highlight w:val="none"/>
                <w:u w:val="none"/>
                <w:lang w:val="en-US" w:eastAsia="zh-CN" w:bidi="ar"/>
              </w:rPr>
              <w:t>Cd（镉）</w:t>
            </w:r>
            <w:r>
              <w:rPr>
                <w:rFonts w:hint="eastAsia" w:cs="Times New Roman"/>
                <w:b/>
                <w:bCs/>
                <w:i w:val="0"/>
                <w:color w:val="auto"/>
                <w:kern w:val="0"/>
                <w:sz w:val="21"/>
                <w:szCs w:val="21"/>
                <w:highlight w:val="none"/>
                <w:u w:val="none"/>
                <w:lang w:val="en-US" w:eastAsia="zh-CN" w:bidi="ar"/>
              </w:rPr>
              <w:t>（</w:t>
            </w:r>
            <w:r>
              <w:rPr>
                <w:rFonts w:hint="default" w:ascii="Times New Roman" w:hAnsi="Times New Roman" w:eastAsia="宋体" w:cs="Times New Roman"/>
                <w:b/>
                <w:bCs/>
                <w:i w:val="0"/>
                <w:color w:val="auto"/>
                <w:kern w:val="0"/>
                <w:sz w:val="21"/>
                <w:szCs w:val="21"/>
                <w:highlight w:val="none"/>
                <w:u w:val="none"/>
                <w:lang w:val="en-US" w:eastAsia="zh-CN" w:bidi="ar"/>
              </w:rPr>
              <w:t>ppm</w:t>
            </w:r>
            <w:r>
              <w:rPr>
                <w:rFonts w:hint="eastAsia" w:cs="Times New Roman"/>
                <w:b/>
                <w:bCs/>
                <w:i w:val="0"/>
                <w:color w:val="auto"/>
                <w:kern w:val="0"/>
                <w:sz w:val="21"/>
                <w:szCs w:val="21"/>
                <w:highlight w:val="none"/>
                <w:u w:val="none"/>
                <w:lang w:val="en-US" w:eastAsia="zh-CN" w:bidi="ar"/>
              </w:rPr>
              <w:t>）</w:t>
            </w:r>
          </w:p>
        </w:tc>
        <w:tc>
          <w:tcPr>
            <w:tcW w:w="676"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09AF7A81">
            <w:pPr>
              <w:keepNext w:val="0"/>
              <w:keepLines w:val="0"/>
              <w:pageBreakBefore w:val="0"/>
              <w:widowControl/>
              <w:suppressLineNumbers w:val="0"/>
              <w:kinsoku/>
              <w:wordWrap/>
              <w:overflowPunct/>
              <w:topLinePunct w:val="0"/>
              <w:autoSpaceDE/>
              <w:autoSpaceDN/>
              <w:bidi w:val="0"/>
              <w:adjustRightInd/>
              <w:snapToGrid/>
              <w:spacing w:before="0" w:beforeLines="50" w:after="0" w:line="240" w:lineRule="auto"/>
              <w:ind w:left="0" w:right="0" w:firstLine="0" w:firstLineChars="0"/>
              <w:jc w:val="center"/>
              <w:textAlignment w:val="center"/>
              <w:rPr>
                <w:rFonts w:hint="default" w:ascii="Times New Roman" w:hAnsi="Times New Roman" w:eastAsia="宋体" w:cs="Times New Roman"/>
                <w:b/>
                <w:bCs/>
                <w:i w:val="0"/>
                <w:color w:val="auto"/>
                <w:kern w:val="0"/>
                <w:sz w:val="21"/>
                <w:szCs w:val="21"/>
                <w:highlight w:val="none"/>
                <w:u w:val="none"/>
                <w:lang w:val="en-US" w:eastAsia="zh-CN" w:bidi="ar"/>
              </w:rPr>
            </w:pPr>
            <w:r>
              <w:rPr>
                <w:rFonts w:hint="default" w:ascii="Times New Roman" w:hAnsi="Times New Roman" w:eastAsia="宋体" w:cs="Times New Roman"/>
                <w:b/>
                <w:bCs/>
                <w:i w:val="0"/>
                <w:color w:val="auto"/>
                <w:kern w:val="0"/>
                <w:sz w:val="21"/>
                <w:szCs w:val="21"/>
                <w:highlight w:val="none"/>
                <w:u w:val="none"/>
                <w:lang w:val="en-US" w:eastAsia="zh-CN" w:bidi="ar"/>
              </w:rPr>
              <w:t>PID检测值（ppb）</w:t>
            </w:r>
          </w:p>
        </w:tc>
      </w:tr>
      <w:tr w14:paraId="6D3CC12E">
        <w:tblPrEx>
          <w:shd w:val="clear" w:color="auto" w:fill="auto"/>
          <w:tblCellMar>
            <w:top w:w="0" w:type="dxa"/>
            <w:left w:w="0" w:type="dxa"/>
            <w:bottom w:w="0" w:type="dxa"/>
            <w:right w:w="0" w:type="dxa"/>
          </w:tblCellMar>
        </w:tblPrEx>
        <w:trPr>
          <w:trHeight w:val="602" w:hRule="atLeast"/>
          <w:jc w:val="center"/>
        </w:trPr>
        <w:tc>
          <w:tcPr>
            <w:tcW w:w="407" w:type="pct"/>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0" w:type="dxa"/>
              <w:left w:w="10" w:type="dxa"/>
              <w:right w:w="10" w:type="dxa"/>
            </w:tcMar>
            <w:vAlign w:val="bottom"/>
          </w:tcPr>
          <w:p w14:paraId="2162838B">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1</w:t>
            </w:r>
          </w:p>
        </w:tc>
        <w:tc>
          <w:tcPr>
            <w:tcW w:w="567"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bottom"/>
          </w:tcPr>
          <w:p w14:paraId="7901CB4F">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89</w:t>
            </w:r>
          </w:p>
        </w:tc>
        <w:tc>
          <w:tcPr>
            <w:tcW w:w="549"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bottom"/>
          </w:tcPr>
          <w:p w14:paraId="71E84264">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39</w:t>
            </w:r>
          </w:p>
        </w:tc>
        <w:tc>
          <w:tcPr>
            <w:tcW w:w="558"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bottom"/>
          </w:tcPr>
          <w:p w14:paraId="0DD2F06E">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31</w:t>
            </w:r>
          </w:p>
        </w:tc>
        <w:tc>
          <w:tcPr>
            <w:tcW w:w="585"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bottom"/>
          </w:tcPr>
          <w:p w14:paraId="2F4600EB">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cs="Times New Roman"/>
                <w:i w:val="0"/>
                <w:color w:val="auto"/>
                <w:kern w:val="0"/>
                <w:sz w:val="21"/>
                <w:szCs w:val="21"/>
                <w:highlight w:val="none"/>
                <w:u w:val="none"/>
                <w:lang w:val="en-US" w:eastAsia="zh-CN" w:bidi="ar"/>
              </w:rPr>
              <w:t>ND</w:t>
            </w:r>
          </w:p>
        </w:tc>
        <w:tc>
          <w:tcPr>
            <w:tcW w:w="540"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bottom"/>
          </w:tcPr>
          <w:p w14:paraId="734C6447">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7</w:t>
            </w:r>
          </w:p>
        </w:tc>
        <w:tc>
          <w:tcPr>
            <w:tcW w:w="558"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bottom"/>
          </w:tcPr>
          <w:p w14:paraId="5C77514A">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32</w:t>
            </w:r>
          </w:p>
        </w:tc>
        <w:tc>
          <w:tcPr>
            <w:tcW w:w="558"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bottom"/>
          </w:tcPr>
          <w:p w14:paraId="54BD1C3D">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0.24</w:t>
            </w:r>
          </w:p>
        </w:tc>
        <w:tc>
          <w:tcPr>
            <w:tcW w:w="676"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bottom"/>
          </w:tcPr>
          <w:p w14:paraId="13EAFB39">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18</w:t>
            </w:r>
          </w:p>
        </w:tc>
      </w:tr>
      <w:tr w14:paraId="33D1E156">
        <w:tblPrEx>
          <w:shd w:val="clear" w:color="auto" w:fill="auto"/>
          <w:tblCellMar>
            <w:top w:w="0" w:type="dxa"/>
            <w:left w:w="0" w:type="dxa"/>
            <w:bottom w:w="0" w:type="dxa"/>
            <w:right w:w="0" w:type="dxa"/>
          </w:tblCellMar>
        </w:tblPrEx>
        <w:trPr>
          <w:trHeight w:val="602" w:hRule="atLeast"/>
          <w:jc w:val="center"/>
        </w:trPr>
        <w:tc>
          <w:tcPr>
            <w:tcW w:w="407" w:type="pct"/>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0" w:type="dxa"/>
              <w:left w:w="10" w:type="dxa"/>
              <w:right w:w="10" w:type="dxa"/>
            </w:tcMar>
            <w:vAlign w:val="bottom"/>
          </w:tcPr>
          <w:p w14:paraId="0C01A041">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2</w:t>
            </w:r>
          </w:p>
        </w:tc>
        <w:tc>
          <w:tcPr>
            <w:tcW w:w="567"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bottom"/>
          </w:tcPr>
          <w:p w14:paraId="13D40A75">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84</w:t>
            </w:r>
          </w:p>
        </w:tc>
        <w:tc>
          <w:tcPr>
            <w:tcW w:w="549"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bottom"/>
          </w:tcPr>
          <w:p w14:paraId="446B9C1B">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38</w:t>
            </w:r>
          </w:p>
        </w:tc>
        <w:tc>
          <w:tcPr>
            <w:tcW w:w="558"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bottom"/>
          </w:tcPr>
          <w:p w14:paraId="5C9111CF">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29</w:t>
            </w:r>
          </w:p>
        </w:tc>
        <w:tc>
          <w:tcPr>
            <w:tcW w:w="585"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bottom"/>
          </w:tcPr>
          <w:p w14:paraId="2159E76A">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cs="Times New Roman"/>
                <w:i w:val="0"/>
                <w:color w:val="auto"/>
                <w:kern w:val="0"/>
                <w:sz w:val="21"/>
                <w:szCs w:val="21"/>
                <w:highlight w:val="none"/>
                <w:u w:val="none"/>
                <w:lang w:val="en-US" w:eastAsia="zh-CN" w:bidi="ar"/>
              </w:rPr>
              <w:t>ND</w:t>
            </w:r>
          </w:p>
        </w:tc>
        <w:tc>
          <w:tcPr>
            <w:tcW w:w="540"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bottom"/>
          </w:tcPr>
          <w:p w14:paraId="1FBB52A3">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6</w:t>
            </w:r>
          </w:p>
        </w:tc>
        <w:tc>
          <w:tcPr>
            <w:tcW w:w="558"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bottom"/>
          </w:tcPr>
          <w:p w14:paraId="60A4E42E">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38</w:t>
            </w:r>
          </w:p>
        </w:tc>
        <w:tc>
          <w:tcPr>
            <w:tcW w:w="558"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bottom"/>
          </w:tcPr>
          <w:p w14:paraId="5725AA50">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0.25</w:t>
            </w:r>
          </w:p>
        </w:tc>
        <w:tc>
          <w:tcPr>
            <w:tcW w:w="676"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bottom"/>
          </w:tcPr>
          <w:p w14:paraId="6B84A46E">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12</w:t>
            </w:r>
          </w:p>
        </w:tc>
      </w:tr>
      <w:tr w14:paraId="6452ECB8">
        <w:tblPrEx>
          <w:shd w:val="clear" w:color="auto" w:fill="auto"/>
          <w:tblCellMar>
            <w:top w:w="0" w:type="dxa"/>
            <w:left w:w="0" w:type="dxa"/>
            <w:bottom w:w="0" w:type="dxa"/>
            <w:right w:w="0" w:type="dxa"/>
          </w:tblCellMar>
        </w:tblPrEx>
        <w:trPr>
          <w:trHeight w:val="617" w:hRule="atLeast"/>
          <w:jc w:val="center"/>
        </w:trPr>
        <w:tc>
          <w:tcPr>
            <w:tcW w:w="407" w:type="pct"/>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0" w:type="dxa"/>
              <w:left w:w="10" w:type="dxa"/>
              <w:right w:w="10" w:type="dxa"/>
            </w:tcMar>
            <w:vAlign w:val="bottom"/>
          </w:tcPr>
          <w:p w14:paraId="334B571A">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3</w:t>
            </w:r>
          </w:p>
        </w:tc>
        <w:tc>
          <w:tcPr>
            <w:tcW w:w="567"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bottom"/>
          </w:tcPr>
          <w:p w14:paraId="32C6E009">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cs="Times New Roman"/>
                <w:i w:val="0"/>
                <w:color w:val="auto"/>
                <w:kern w:val="0"/>
                <w:sz w:val="21"/>
                <w:szCs w:val="21"/>
                <w:highlight w:val="none"/>
                <w:u w:val="none"/>
                <w:lang w:val="en-US" w:eastAsia="zh-CN" w:bidi="ar"/>
              </w:rPr>
              <w:t>79</w:t>
            </w:r>
          </w:p>
        </w:tc>
        <w:tc>
          <w:tcPr>
            <w:tcW w:w="549"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bottom"/>
          </w:tcPr>
          <w:p w14:paraId="56CBDF19">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54</w:t>
            </w:r>
          </w:p>
        </w:tc>
        <w:tc>
          <w:tcPr>
            <w:tcW w:w="558"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bottom"/>
          </w:tcPr>
          <w:p w14:paraId="28311617">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67</w:t>
            </w:r>
          </w:p>
        </w:tc>
        <w:tc>
          <w:tcPr>
            <w:tcW w:w="585"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bottom"/>
          </w:tcPr>
          <w:p w14:paraId="3C629A6A">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cs="Times New Roman"/>
                <w:i w:val="0"/>
                <w:color w:val="auto"/>
                <w:kern w:val="0"/>
                <w:sz w:val="21"/>
                <w:szCs w:val="21"/>
                <w:highlight w:val="none"/>
                <w:u w:val="none"/>
                <w:lang w:val="en-US" w:eastAsia="zh-CN" w:bidi="ar"/>
              </w:rPr>
              <w:t>ND</w:t>
            </w:r>
          </w:p>
        </w:tc>
        <w:tc>
          <w:tcPr>
            <w:tcW w:w="540"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bottom"/>
          </w:tcPr>
          <w:p w14:paraId="35A7D83C">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10</w:t>
            </w:r>
          </w:p>
        </w:tc>
        <w:tc>
          <w:tcPr>
            <w:tcW w:w="558"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bottom"/>
          </w:tcPr>
          <w:p w14:paraId="521860EA">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47</w:t>
            </w:r>
          </w:p>
        </w:tc>
        <w:tc>
          <w:tcPr>
            <w:tcW w:w="558"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bottom"/>
          </w:tcPr>
          <w:p w14:paraId="1A3F05BE">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0.70</w:t>
            </w:r>
          </w:p>
        </w:tc>
        <w:tc>
          <w:tcPr>
            <w:tcW w:w="676"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bottom"/>
          </w:tcPr>
          <w:p w14:paraId="50A968E5">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14</w:t>
            </w:r>
          </w:p>
        </w:tc>
      </w:tr>
      <w:tr w14:paraId="16063D22">
        <w:tblPrEx>
          <w:shd w:val="clear" w:color="auto" w:fill="auto"/>
          <w:tblCellMar>
            <w:top w:w="0" w:type="dxa"/>
            <w:left w:w="0" w:type="dxa"/>
            <w:bottom w:w="0" w:type="dxa"/>
            <w:right w:w="0" w:type="dxa"/>
          </w:tblCellMar>
        </w:tblPrEx>
        <w:trPr>
          <w:trHeight w:val="613" w:hRule="atLeast"/>
          <w:jc w:val="center"/>
        </w:trPr>
        <w:tc>
          <w:tcPr>
            <w:tcW w:w="407" w:type="pct"/>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0" w:type="dxa"/>
              <w:left w:w="10" w:type="dxa"/>
              <w:right w:w="10" w:type="dxa"/>
            </w:tcMar>
            <w:vAlign w:val="bottom"/>
          </w:tcPr>
          <w:p w14:paraId="27349494">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4</w:t>
            </w:r>
          </w:p>
        </w:tc>
        <w:tc>
          <w:tcPr>
            <w:tcW w:w="567"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bottom"/>
          </w:tcPr>
          <w:p w14:paraId="5CAFBA6B">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cs="Times New Roman"/>
                <w:i w:val="0"/>
                <w:color w:val="auto"/>
                <w:kern w:val="0"/>
                <w:sz w:val="21"/>
                <w:szCs w:val="21"/>
                <w:highlight w:val="none"/>
                <w:u w:val="none"/>
                <w:lang w:val="en-US" w:eastAsia="zh-CN" w:bidi="ar"/>
              </w:rPr>
              <w:t>65</w:t>
            </w:r>
          </w:p>
        </w:tc>
        <w:tc>
          <w:tcPr>
            <w:tcW w:w="549"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bottom"/>
          </w:tcPr>
          <w:p w14:paraId="50676E34">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43</w:t>
            </w:r>
          </w:p>
        </w:tc>
        <w:tc>
          <w:tcPr>
            <w:tcW w:w="558"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bottom"/>
          </w:tcPr>
          <w:p w14:paraId="2BC1DBE6">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76</w:t>
            </w:r>
          </w:p>
        </w:tc>
        <w:tc>
          <w:tcPr>
            <w:tcW w:w="585"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bottom"/>
          </w:tcPr>
          <w:p w14:paraId="0538A158">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cs="Times New Roman"/>
                <w:i w:val="0"/>
                <w:color w:val="auto"/>
                <w:kern w:val="0"/>
                <w:sz w:val="21"/>
                <w:szCs w:val="21"/>
                <w:highlight w:val="none"/>
                <w:u w:val="none"/>
                <w:lang w:val="en-US" w:eastAsia="zh-CN" w:bidi="ar"/>
              </w:rPr>
            </w:pPr>
            <w:r>
              <w:rPr>
                <w:rFonts w:hint="default" w:ascii="Times New Roman" w:hAnsi="Times New Roman" w:cs="Times New Roman"/>
                <w:i w:val="0"/>
                <w:color w:val="auto"/>
                <w:kern w:val="0"/>
                <w:sz w:val="21"/>
                <w:szCs w:val="21"/>
                <w:highlight w:val="none"/>
                <w:u w:val="none"/>
                <w:lang w:val="en-US" w:eastAsia="zh-CN" w:bidi="ar"/>
              </w:rPr>
              <w:t>0.19</w:t>
            </w:r>
          </w:p>
        </w:tc>
        <w:tc>
          <w:tcPr>
            <w:tcW w:w="540"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bottom"/>
          </w:tcPr>
          <w:p w14:paraId="632325CD">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cs="Times New Roman"/>
                <w:i w:val="0"/>
                <w:color w:val="auto"/>
                <w:kern w:val="0"/>
                <w:sz w:val="21"/>
                <w:szCs w:val="21"/>
                <w:highlight w:val="none"/>
                <w:u w:val="none"/>
                <w:lang w:val="en-US" w:eastAsia="zh-CN" w:bidi="ar"/>
              </w:rPr>
              <w:t>17</w:t>
            </w:r>
          </w:p>
        </w:tc>
        <w:tc>
          <w:tcPr>
            <w:tcW w:w="558"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bottom"/>
          </w:tcPr>
          <w:p w14:paraId="17327460">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61</w:t>
            </w:r>
          </w:p>
        </w:tc>
        <w:tc>
          <w:tcPr>
            <w:tcW w:w="558"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bottom"/>
          </w:tcPr>
          <w:p w14:paraId="6B23FDE7">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0.49</w:t>
            </w:r>
          </w:p>
        </w:tc>
        <w:tc>
          <w:tcPr>
            <w:tcW w:w="676"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bottom"/>
          </w:tcPr>
          <w:p w14:paraId="2396CC40">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4</w:t>
            </w:r>
          </w:p>
        </w:tc>
      </w:tr>
      <w:tr w14:paraId="3C005CA6">
        <w:tblPrEx>
          <w:shd w:val="clear" w:color="auto" w:fill="auto"/>
          <w:tblCellMar>
            <w:top w:w="0" w:type="dxa"/>
            <w:left w:w="0" w:type="dxa"/>
            <w:bottom w:w="0" w:type="dxa"/>
            <w:right w:w="0" w:type="dxa"/>
          </w:tblCellMar>
        </w:tblPrEx>
        <w:trPr>
          <w:trHeight w:val="613" w:hRule="atLeast"/>
          <w:jc w:val="center"/>
        </w:trPr>
        <w:tc>
          <w:tcPr>
            <w:tcW w:w="407" w:type="pct"/>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0" w:type="dxa"/>
              <w:left w:w="10" w:type="dxa"/>
              <w:right w:w="10" w:type="dxa"/>
            </w:tcMar>
            <w:vAlign w:val="bottom"/>
          </w:tcPr>
          <w:p w14:paraId="08E279ED">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cs="Times New Roman"/>
                <w:i w:val="0"/>
                <w:color w:val="auto"/>
                <w:kern w:val="0"/>
                <w:sz w:val="21"/>
                <w:szCs w:val="21"/>
                <w:highlight w:val="none"/>
                <w:u w:val="none"/>
                <w:lang w:val="en-US" w:eastAsia="zh-CN" w:bidi="ar"/>
              </w:rPr>
              <w:t>5</w:t>
            </w:r>
          </w:p>
        </w:tc>
        <w:tc>
          <w:tcPr>
            <w:tcW w:w="567"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bottom"/>
          </w:tcPr>
          <w:p w14:paraId="2205A0D4">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cs="Times New Roman"/>
                <w:i w:val="0"/>
                <w:color w:val="auto"/>
                <w:kern w:val="0"/>
                <w:sz w:val="21"/>
                <w:szCs w:val="21"/>
                <w:highlight w:val="none"/>
                <w:u w:val="none"/>
                <w:lang w:val="en-US" w:eastAsia="zh-CN" w:bidi="ar"/>
              </w:rPr>
              <w:t>83</w:t>
            </w:r>
          </w:p>
        </w:tc>
        <w:tc>
          <w:tcPr>
            <w:tcW w:w="549"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bottom"/>
          </w:tcPr>
          <w:p w14:paraId="6A73721D">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52</w:t>
            </w:r>
          </w:p>
        </w:tc>
        <w:tc>
          <w:tcPr>
            <w:tcW w:w="558"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bottom"/>
          </w:tcPr>
          <w:p w14:paraId="10CEA5F8">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54</w:t>
            </w:r>
          </w:p>
        </w:tc>
        <w:tc>
          <w:tcPr>
            <w:tcW w:w="585"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bottom"/>
          </w:tcPr>
          <w:p w14:paraId="15A6C058">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cs="Times New Roman"/>
                <w:i w:val="0"/>
                <w:color w:val="auto"/>
                <w:kern w:val="0"/>
                <w:sz w:val="21"/>
                <w:szCs w:val="21"/>
                <w:highlight w:val="none"/>
                <w:u w:val="none"/>
                <w:lang w:val="en-US" w:eastAsia="zh-CN" w:bidi="ar"/>
              </w:rPr>
            </w:pPr>
            <w:r>
              <w:rPr>
                <w:rFonts w:hint="eastAsia" w:ascii="Times New Roman" w:hAnsi="Times New Roman" w:cs="Times New Roman"/>
                <w:i w:val="0"/>
                <w:color w:val="auto"/>
                <w:kern w:val="0"/>
                <w:sz w:val="21"/>
                <w:szCs w:val="21"/>
                <w:highlight w:val="none"/>
                <w:u w:val="none"/>
                <w:lang w:val="en-US" w:eastAsia="zh-CN" w:bidi="ar"/>
              </w:rPr>
              <w:t>ND</w:t>
            </w:r>
          </w:p>
        </w:tc>
        <w:tc>
          <w:tcPr>
            <w:tcW w:w="540"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bottom"/>
          </w:tcPr>
          <w:p w14:paraId="310A4A1F">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10</w:t>
            </w:r>
          </w:p>
        </w:tc>
        <w:tc>
          <w:tcPr>
            <w:tcW w:w="558"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bottom"/>
          </w:tcPr>
          <w:p w14:paraId="5AC48B31">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43</w:t>
            </w:r>
          </w:p>
        </w:tc>
        <w:tc>
          <w:tcPr>
            <w:tcW w:w="558"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bottom"/>
          </w:tcPr>
          <w:p w14:paraId="03A8C261">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0.68</w:t>
            </w:r>
          </w:p>
        </w:tc>
        <w:tc>
          <w:tcPr>
            <w:tcW w:w="676"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bottom"/>
          </w:tcPr>
          <w:p w14:paraId="39BA69EB">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cs="Times New Roman"/>
                <w:i w:val="0"/>
                <w:color w:val="auto"/>
                <w:kern w:val="0"/>
                <w:sz w:val="21"/>
                <w:szCs w:val="21"/>
                <w:highlight w:val="none"/>
                <w:u w:val="none"/>
                <w:lang w:val="en-US" w:eastAsia="zh-CN" w:bidi="ar"/>
              </w:rPr>
              <w:t>12</w:t>
            </w:r>
          </w:p>
        </w:tc>
      </w:tr>
      <w:tr w14:paraId="551B3D64">
        <w:tblPrEx>
          <w:shd w:val="clear" w:color="auto" w:fill="auto"/>
          <w:tblCellMar>
            <w:top w:w="0" w:type="dxa"/>
            <w:left w:w="0" w:type="dxa"/>
            <w:bottom w:w="0" w:type="dxa"/>
            <w:right w:w="0" w:type="dxa"/>
          </w:tblCellMar>
        </w:tblPrEx>
        <w:trPr>
          <w:trHeight w:val="613" w:hRule="atLeast"/>
          <w:jc w:val="center"/>
        </w:trPr>
        <w:tc>
          <w:tcPr>
            <w:tcW w:w="407" w:type="pct"/>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0" w:type="dxa"/>
              <w:left w:w="10" w:type="dxa"/>
              <w:right w:w="10" w:type="dxa"/>
            </w:tcMar>
            <w:vAlign w:val="bottom"/>
          </w:tcPr>
          <w:p w14:paraId="51A757E9">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cs="Times New Roman"/>
                <w:i w:val="0"/>
                <w:color w:val="auto"/>
                <w:kern w:val="0"/>
                <w:sz w:val="21"/>
                <w:szCs w:val="21"/>
                <w:highlight w:val="none"/>
                <w:u w:val="none"/>
                <w:lang w:val="en-US" w:eastAsia="zh-CN" w:bidi="ar"/>
              </w:rPr>
              <w:t>6</w:t>
            </w:r>
          </w:p>
        </w:tc>
        <w:tc>
          <w:tcPr>
            <w:tcW w:w="567"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bottom"/>
          </w:tcPr>
          <w:p w14:paraId="3BE77D95">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cs="Times New Roman"/>
                <w:i w:val="0"/>
                <w:color w:val="auto"/>
                <w:kern w:val="0"/>
                <w:sz w:val="21"/>
                <w:szCs w:val="21"/>
                <w:highlight w:val="none"/>
                <w:u w:val="none"/>
                <w:lang w:val="en-US" w:eastAsia="zh-CN" w:bidi="ar"/>
              </w:rPr>
              <w:t>80</w:t>
            </w:r>
          </w:p>
        </w:tc>
        <w:tc>
          <w:tcPr>
            <w:tcW w:w="549"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bottom"/>
          </w:tcPr>
          <w:p w14:paraId="20773EAC">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52</w:t>
            </w:r>
          </w:p>
        </w:tc>
        <w:tc>
          <w:tcPr>
            <w:tcW w:w="558"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bottom"/>
          </w:tcPr>
          <w:p w14:paraId="6D601ACA">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58</w:t>
            </w:r>
          </w:p>
        </w:tc>
        <w:tc>
          <w:tcPr>
            <w:tcW w:w="585"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bottom"/>
          </w:tcPr>
          <w:p w14:paraId="4EF7686B">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cs="Times New Roman"/>
                <w:i w:val="0"/>
                <w:color w:val="auto"/>
                <w:kern w:val="0"/>
                <w:sz w:val="21"/>
                <w:szCs w:val="21"/>
                <w:highlight w:val="none"/>
                <w:u w:val="none"/>
                <w:lang w:val="en-US" w:eastAsia="zh-CN" w:bidi="ar"/>
              </w:rPr>
            </w:pPr>
            <w:r>
              <w:rPr>
                <w:rFonts w:hint="eastAsia" w:ascii="Times New Roman" w:hAnsi="Times New Roman" w:cs="Times New Roman"/>
                <w:i w:val="0"/>
                <w:color w:val="auto"/>
                <w:kern w:val="0"/>
                <w:sz w:val="21"/>
                <w:szCs w:val="21"/>
                <w:highlight w:val="none"/>
                <w:u w:val="none"/>
                <w:lang w:val="en-US" w:eastAsia="zh-CN" w:bidi="ar"/>
              </w:rPr>
              <w:t>ND</w:t>
            </w:r>
          </w:p>
        </w:tc>
        <w:tc>
          <w:tcPr>
            <w:tcW w:w="540"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bottom"/>
          </w:tcPr>
          <w:p w14:paraId="675E9DDD">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11</w:t>
            </w:r>
          </w:p>
        </w:tc>
        <w:tc>
          <w:tcPr>
            <w:tcW w:w="558"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bottom"/>
          </w:tcPr>
          <w:p w14:paraId="52594599">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37</w:t>
            </w:r>
          </w:p>
        </w:tc>
        <w:tc>
          <w:tcPr>
            <w:tcW w:w="558"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bottom"/>
          </w:tcPr>
          <w:p w14:paraId="5E74B3DD">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0.63</w:t>
            </w:r>
          </w:p>
        </w:tc>
        <w:tc>
          <w:tcPr>
            <w:tcW w:w="676"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bottom"/>
          </w:tcPr>
          <w:p w14:paraId="085DDF02">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cs="Times New Roman"/>
                <w:i w:val="0"/>
                <w:color w:val="auto"/>
                <w:kern w:val="0"/>
                <w:sz w:val="21"/>
                <w:szCs w:val="21"/>
                <w:highlight w:val="none"/>
                <w:u w:val="none"/>
                <w:lang w:val="en-US" w:eastAsia="zh-CN" w:bidi="ar"/>
              </w:rPr>
              <w:t>13</w:t>
            </w:r>
          </w:p>
        </w:tc>
      </w:tr>
      <w:tr w14:paraId="2AF907F7">
        <w:tblPrEx>
          <w:shd w:val="clear" w:color="auto" w:fill="auto"/>
          <w:tblCellMar>
            <w:top w:w="0" w:type="dxa"/>
            <w:left w:w="0" w:type="dxa"/>
            <w:bottom w:w="0" w:type="dxa"/>
            <w:right w:w="0" w:type="dxa"/>
          </w:tblCellMar>
        </w:tblPrEx>
        <w:trPr>
          <w:trHeight w:val="613" w:hRule="atLeast"/>
          <w:jc w:val="center"/>
        </w:trPr>
        <w:tc>
          <w:tcPr>
            <w:tcW w:w="407" w:type="pct"/>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0" w:type="dxa"/>
              <w:left w:w="10" w:type="dxa"/>
              <w:right w:w="10" w:type="dxa"/>
            </w:tcMar>
            <w:vAlign w:val="bottom"/>
          </w:tcPr>
          <w:p w14:paraId="22B604A4">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cs="Times New Roman"/>
                <w:i w:val="0"/>
                <w:color w:val="auto"/>
                <w:kern w:val="0"/>
                <w:sz w:val="21"/>
                <w:szCs w:val="21"/>
                <w:highlight w:val="none"/>
                <w:u w:val="none"/>
                <w:lang w:val="en-US" w:eastAsia="zh-CN" w:bidi="ar"/>
              </w:rPr>
              <w:t>7</w:t>
            </w:r>
          </w:p>
        </w:tc>
        <w:tc>
          <w:tcPr>
            <w:tcW w:w="567"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bottom"/>
          </w:tcPr>
          <w:p w14:paraId="6873DCA2">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73</w:t>
            </w:r>
          </w:p>
        </w:tc>
        <w:tc>
          <w:tcPr>
            <w:tcW w:w="549"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bottom"/>
          </w:tcPr>
          <w:p w14:paraId="30FBAF8A">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36</w:t>
            </w:r>
          </w:p>
        </w:tc>
        <w:tc>
          <w:tcPr>
            <w:tcW w:w="558"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bottom"/>
          </w:tcPr>
          <w:p w14:paraId="4208EF29">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29</w:t>
            </w:r>
          </w:p>
        </w:tc>
        <w:tc>
          <w:tcPr>
            <w:tcW w:w="585"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bottom"/>
          </w:tcPr>
          <w:p w14:paraId="30486C7A">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cs="Times New Roman"/>
                <w:i w:val="0"/>
                <w:color w:val="auto"/>
                <w:kern w:val="0"/>
                <w:sz w:val="21"/>
                <w:szCs w:val="21"/>
                <w:highlight w:val="none"/>
                <w:u w:val="none"/>
                <w:lang w:val="en-US" w:eastAsia="zh-CN" w:bidi="ar"/>
              </w:rPr>
            </w:pPr>
            <w:r>
              <w:rPr>
                <w:rFonts w:hint="eastAsia" w:ascii="Times New Roman" w:hAnsi="Times New Roman" w:cs="Times New Roman"/>
                <w:i w:val="0"/>
                <w:color w:val="auto"/>
                <w:kern w:val="0"/>
                <w:sz w:val="21"/>
                <w:szCs w:val="21"/>
                <w:highlight w:val="none"/>
                <w:u w:val="none"/>
                <w:lang w:val="en-US" w:eastAsia="zh-CN" w:bidi="ar"/>
              </w:rPr>
              <w:t>ND</w:t>
            </w:r>
          </w:p>
        </w:tc>
        <w:tc>
          <w:tcPr>
            <w:tcW w:w="540"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bottom"/>
          </w:tcPr>
          <w:p w14:paraId="19DBF189">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5</w:t>
            </w:r>
          </w:p>
        </w:tc>
        <w:tc>
          <w:tcPr>
            <w:tcW w:w="558"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bottom"/>
          </w:tcPr>
          <w:p w14:paraId="19A012BA">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29</w:t>
            </w:r>
          </w:p>
        </w:tc>
        <w:tc>
          <w:tcPr>
            <w:tcW w:w="558"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bottom"/>
          </w:tcPr>
          <w:p w14:paraId="3BB40C1E">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0.2</w:t>
            </w:r>
            <w:r>
              <w:rPr>
                <w:rFonts w:hint="eastAsia" w:ascii="Times New Roman" w:hAnsi="Times New Roman" w:cs="Times New Roman"/>
                <w:i w:val="0"/>
                <w:color w:val="auto"/>
                <w:kern w:val="0"/>
                <w:sz w:val="21"/>
                <w:szCs w:val="21"/>
                <w:highlight w:val="none"/>
                <w:u w:val="none"/>
                <w:lang w:val="en-US" w:eastAsia="zh-CN" w:bidi="ar"/>
              </w:rPr>
              <w:t>2</w:t>
            </w:r>
          </w:p>
        </w:tc>
        <w:tc>
          <w:tcPr>
            <w:tcW w:w="676"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bottom"/>
          </w:tcPr>
          <w:p w14:paraId="1EF6C72C">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21</w:t>
            </w:r>
          </w:p>
        </w:tc>
      </w:tr>
    </w:tbl>
    <w:p w14:paraId="3B731A59">
      <w:pPr>
        <w:pStyle w:val="2"/>
        <w:keepNext w:val="0"/>
        <w:keepLines w:val="0"/>
        <w:pageBreakBefore w:val="0"/>
        <w:widowControl w:val="0"/>
        <w:kinsoku/>
        <w:wordWrap/>
        <w:overflowPunct/>
        <w:topLinePunct w:val="0"/>
        <w:autoSpaceDE w:val="0"/>
        <w:autoSpaceDN w:val="0"/>
        <w:bidi w:val="0"/>
        <w:adjustRightInd/>
        <w:snapToGrid w:val="0"/>
        <w:spacing w:before="0" w:beforeLines="50" w:after="0" w:afterLines="50" w:line="360" w:lineRule="auto"/>
        <w:jc w:val="center"/>
        <w:textAlignment w:val="auto"/>
        <w:rPr>
          <w:rFonts w:hint="default" w:ascii="Times New Roman" w:hAnsi="Times New Roman" w:eastAsia="黑体" w:cs="Times New Roman"/>
          <w:color w:val="auto"/>
          <w:sz w:val="24"/>
          <w:szCs w:val="24"/>
          <w:highlight w:val="none"/>
          <w:lang w:val="en-US" w:eastAsia="zh-CN"/>
        </w:rPr>
      </w:pPr>
      <w:bookmarkStart w:id="510" w:name="4.2.3相邻及周边地块污染源分析"/>
      <w:bookmarkEnd w:id="510"/>
      <w:bookmarkStart w:id="511" w:name="6_调查结果分析及总结"/>
      <w:bookmarkEnd w:id="511"/>
      <w:bookmarkStart w:id="512" w:name="_bookmark29"/>
      <w:bookmarkEnd w:id="512"/>
      <w:bookmarkStart w:id="513" w:name="_bookmark28"/>
      <w:bookmarkEnd w:id="513"/>
      <w:bookmarkStart w:id="514" w:name="_bookmark23"/>
      <w:bookmarkEnd w:id="514"/>
      <w:bookmarkStart w:id="515" w:name="5.1工作计划"/>
      <w:bookmarkEnd w:id="515"/>
      <w:r>
        <w:rPr>
          <w:rFonts w:hint="default" w:ascii="Times New Roman" w:hAnsi="Times New Roman" w:eastAsia="黑体" w:cs="Times New Roman"/>
          <w:color w:val="auto"/>
          <w:sz w:val="24"/>
          <w:szCs w:val="24"/>
          <w:highlight w:val="none"/>
          <w:lang w:val="en-US" w:eastAsia="zh-CN"/>
        </w:rPr>
        <w:t>表4.5-6  快筛土壤样品检测结果汇总表</w:t>
      </w:r>
    </w:p>
    <w:tbl>
      <w:tblPr>
        <w:tblStyle w:val="30"/>
        <w:tblW w:w="5102"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610"/>
        <w:gridCol w:w="1025"/>
        <w:gridCol w:w="892"/>
        <w:gridCol w:w="1032"/>
        <w:gridCol w:w="921"/>
        <w:gridCol w:w="1365"/>
        <w:gridCol w:w="1300"/>
        <w:gridCol w:w="1346"/>
      </w:tblGrid>
      <w:tr w14:paraId="3A2678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97" w:hRule="atLeast"/>
          <w:jc w:val="center"/>
        </w:trPr>
        <w:tc>
          <w:tcPr>
            <w:tcW w:w="359" w:type="pct"/>
            <w:vAlign w:val="center"/>
          </w:tcPr>
          <w:p w14:paraId="198F9BA9">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eastAsia="宋体" w:cs="Times New Roman"/>
                <w:b/>
                <w:bCs/>
                <w:i w:val="0"/>
                <w:color w:val="auto"/>
                <w:kern w:val="0"/>
                <w:sz w:val="21"/>
                <w:szCs w:val="21"/>
                <w:highlight w:val="none"/>
                <w:u w:val="none"/>
                <w:lang w:val="en-US" w:eastAsia="zh-CN" w:bidi="ar"/>
              </w:rPr>
            </w:pPr>
            <w:r>
              <w:rPr>
                <w:rFonts w:hint="default" w:ascii="Times New Roman" w:hAnsi="Times New Roman" w:eastAsia="宋体" w:cs="Times New Roman"/>
                <w:b/>
                <w:bCs/>
                <w:i w:val="0"/>
                <w:color w:val="auto"/>
                <w:kern w:val="0"/>
                <w:sz w:val="21"/>
                <w:szCs w:val="21"/>
                <w:highlight w:val="none"/>
                <w:u w:val="none"/>
                <w:lang w:val="en-US" w:eastAsia="zh-CN" w:bidi="ar"/>
              </w:rPr>
              <w:t>序号</w:t>
            </w:r>
          </w:p>
        </w:tc>
        <w:tc>
          <w:tcPr>
            <w:tcW w:w="603" w:type="pct"/>
            <w:vAlign w:val="center"/>
          </w:tcPr>
          <w:p w14:paraId="736D3161">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eastAsia="宋体" w:cs="Times New Roman"/>
                <w:b/>
                <w:bCs/>
                <w:i w:val="0"/>
                <w:color w:val="auto"/>
                <w:kern w:val="0"/>
                <w:sz w:val="21"/>
                <w:szCs w:val="21"/>
                <w:highlight w:val="none"/>
                <w:u w:val="none"/>
                <w:lang w:val="en-US" w:eastAsia="zh-CN" w:bidi="ar"/>
              </w:rPr>
            </w:pPr>
            <w:r>
              <w:rPr>
                <w:rFonts w:hint="default" w:ascii="Times New Roman" w:hAnsi="Times New Roman" w:eastAsia="宋体" w:cs="Times New Roman"/>
                <w:b/>
                <w:bCs/>
                <w:i w:val="0"/>
                <w:color w:val="auto"/>
                <w:kern w:val="0"/>
                <w:sz w:val="21"/>
                <w:szCs w:val="21"/>
                <w:highlight w:val="none"/>
                <w:u w:val="none"/>
                <w:lang w:val="en-US" w:eastAsia="zh-CN" w:bidi="ar"/>
              </w:rPr>
              <w:t>因子</w:t>
            </w:r>
          </w:p>
        </w:tc>
        <w:tc>
          <w:tcPr>
            <w:tcW w:w="525" w:type="pct"/>
            <w:vAlign w:val="center"/>
          </w:tcPr>
          <w:p w14:paraId="2DD02EB0">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eastAsia="宋体" w:cs="Times New Roman"/>
                <w:b/>
                <w:bCs/>
                <w:i w:val="0"/>
                <w:color w:val="auto"/>
                <w:kern w:val="0"/>
                <w:sz w:val="21"/>
                <w:szCs w:val="21"/>
                <w:highlight w:val="none"/>
                <w:u w:val="none"/>
                <w:lang w:val="en-US" w:eastAsia="zh-CN" w:bidi="ar"/>
              </w:rPr>
            </w:pPr>
            <w:r>
              <w:rPr>
                <w:rFonts w:hint="default" w:ascii="Times New Roman" w:hAnsi="Times New Roman" w:eastAsia="宋体" w:cs="Times New Roman"/>
                <w:b/>
                <w:bCs/>
                <w:i w:val="0"/>
                <w:color w:val="auto"/>
                <w:kern w:val="0"/>
                <w:sz w:val="21"/>
                <w:szCs w:val="21"/>
                <w:highlight w:val="none"/>
                <w:u w:val="none"/>
                <w:lang w:val="en-US" w:eastAsia="zh-CN" w:bidi="ar"/>
              </w:rPr>
              <w:t>总数</w:t>
            </w:r>
          </w:p>
          <w:p w14:paraId="43064DD5">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eastAsia="宋体" w:cs="Times New Roman"/>
                <w:b/>
                <w:bCs/>
                <w:i w:val="0"/>
                <w:color w:val="auto"/>
                <w:kern w:val="0"/>
                <w:sz w:val="21"/>
                <w:szCs w:val="21"/>
                <w:highlight w:val="none"/>
                <w:u w:val="none"/>
                <w:lang w:val="en-US" w:eastAsia="zh-CN" w:bidi="ar"/>
              </w:rPr>
            </w:pPr>
            <w:r>
              <w:rPr>
                <w:rFonts w:hint="default" w:ascii="Times New Roman" w:hAnsi="Times New Roman" w:eastAsia="宋体" w:cs="Times New Roman"/>
                <w:b/>
                <w:bCs/>
                <w:i w:val="0"/>
                <w:color w:val="auto"/>
                <w:kern w:val="0"/>
                <w:sz w:val="21"/>
                <w:szCs w:val="21"/>
                <w:highlight w:val="none"/>
                <w:u w:val="none"/>
                <w:lang w:val="en-US" w:eastAsia="zh-CN" w:bidi="ar"/>
              </w:rPr>
              <w:t>（个）</w:t>
            </w:r>
          </w:p>
        </w:tc>
        <w:tc>
          <w:tcPr>
            <w:tcW w:w="607" w:type="pct"/>
            <w:vAlign w:val="center"/>
          </w:tcPr>
          <w:p w14:paraId="02E16788">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eastAsia="宋体" w:cs="Times New Roman"/>
                <w:b/>
                <w:bCs/>
                <w:i w:val="0"/>
                <w:color w:val="auto"/>
                <w:kern w:val="0"/>
                <w:sz w:val="21"/>
                <w:szCs w:val="21"/>
                <w:highlight w:val="none"/>
                <w:u w:val="none"/>
                <w:lang w:val="en-US" w:eastAsia="zh-CN" w:bidi="ar"/>
              </w:rPr>
            </w:pPr>
            <w:r>
              <w:rPr>
                <w:rFonts w:hint="default" w:ascii="Times New Roman" w:hAnsi="Times New Roman" w:eastAsia="宋体" w:cs="Times New Roman"/>
                <w:b/>
                <w:bCs/>
                <w:i w:val="0"/>
                <w:color w:val="auto"/>
                <w:kern w:val="0"/>
                <w:sz w:val="21"/>
                <w:szCs w:val="21"/>
                <w:highlight w:val="none"/>
                <w:u w:val="none"/>
                <w:lang w:val="en-US" w:eastAsia="zh-CN" w:bidi="ar"/>
              </w:rPr>
              <w:t>样品数</w:t>
            </w:r>
          </w:p>
          <w:p w14:paraId="586B968C">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eastAsia="宋体" w:cs="Times New Roman"/>
                <w:b/>
                <w:bCs/>
                <w:i w:val="0"/>
                <w:color w:val="auto"/>
                <w:kern w:val="0"/>
                <w:sz w:val="21"/>
                <w:szCs w:val="21"/>
                <w:highlight w:val="none"/>
                <w:u w:val="none"/>
                <w:lang w:val="en-US" w:eastAsia="zh-CN" w:bidi="ar"/>
              </w:rPr>
            </w:pPr>
            <w:r>
              <w:rPr>
                <w:rFonts w:hint="default" w:ascii="Times New Roman" w:hAnsi="Times New Roman" w:eastAsia="宋体" w:cs="Times New Roman"/>
                <w:b/>
                <w:bCs/>
                <w:i w:val="0"/>
                <w:color w:val="auto"/>
                <w:kern w:val="0"/>
                <w:sz w:val="21"/>
                <w:szCs w:val="21"/>
                <w:highlight w:val="none"/>
                <w:u w:val="none"/>
                <w:lang w:val="en-US" w:eastAsia="zh-CN" w:bidi="ar"/>
              </w:rPr>
              <w:t>（个）</w:t>
            </w:r>
          </w:p>
        </w:tc>
        <w:tc>
          <w:tcPr>
            <w:tcW w:w="542" w:type="pct"/>
            <w:vAlign w:val="center"/>
          </w:tcPr>
          <w:p w14:paraId="7DFF9C70">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eastAsia="宋体" w:cs="Times New Roman"/>
                <w:b/>
                <w:bCs/>
                <w:i w:val="0"/>
                <w:color w:val="auto"/>
                <w:kern w:val="0"/>
                <w:sz w:val="21"/>
                <w:szCs w:val="21"/>
                <w:highlight w:val="none"/>
                <w:u w:val="none"/>
                <w:lang w:val="en-US" w:eastAsia="zh-CN" w:bidi="ar"/>
              </w:rPr>
            </w:pPr>
            <w:r>
              <w:rPr>
                <w:rFonts w:hint="default" w:ascii="Times New Roman" w:hAnsi="Times New Roman" w:eastAsia="宋体" w:cs="Times New Roman"/>
                <w:b/>
                <w:bCs/>
                <w:i w:val="0"/>
                <w:color w:val="auto"/>
                <w:kern w:val="0"/>
                <w:sz w:val="21"/>
                <w:szCs w:val="21"/>
                <w:highlight w:val="none"/>
                <w:u w:val="none"/>
                <w:lang w:val="en-US" w:eastAsia="zh-CN" w:bidi="ar"/>
              </w:rPr>
              <w:t>检出率</w:t>
            </w:r>
          </w:p>
          <w:p w14:paraId="1EAE6B2C">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eastAsia="宋体" w:cs="Times New Roman"/>
                <w:b/>
                <w:bCs/>
                <w:i w:val="0"/>
                <w:color w:val="auto"/>
                <w:kern w:val="0"/>
                <w:sz w:val="21"/>
                <w:szCs w:val="21"/>
                <w:highlight w:val="none"/>
                <w:u w:val="none"/>
                <w:lang w:val="en-US" w:eastAsia="zh-CN" w:bidi="ar"/>
              </w:rPr>
            </w:pPr>
            <w:r>
              <w:rPr>
                <w:rFonts w:hint="default" w:ascii="Times New Roman" w:hAnsi="Times New Roman" w:eastAsia="宋体" w:cs="Times New Roman"/>
                <w:b/>
                <w:bCs/>
                <w:i w:val="0"/>
                <w:color w:val="auto"/>
                <w:kern w:val="0"/>
                <w:sz w:val="21"/>
                <w:szCs w:val="21"/>
                <w:highlight w:val="none"/>
                <w:u w:val="none"/>
                <w:lang w:val="en-US" w:eastAsia="zh-CN" w:bidi="ar"/>
              </w:rPr>
              <w:t>(%)</w:t>
            </w:r>
          </w:p>
        </w:tc>
        <w:tc>
          <w:tcPr>
            <w:tcW w:w="803" w:type="pct"/>
            <w:vAlign w:val="center"/>
          </w:tcPr>
          <w:p w14:paraId="04CCB1D3">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eastAsia="宋体" w:cs="Times New Roman"/>
                <w:b/>
                <w:bCs/>
                <w:i w:val="0"/>
                <w:color w:val="auto"/>
                <w:kern w:val="0"/>
                <w:sz w:val="21"/>
                <w:szCs w:val="21"/>
                <w:highlight w:val="none"/>
                <w:u w:val="none"/>
                <w:lang w:val="en-US" w:eastAsia="zh-CN" w:bidi="ar"/>
              </w:rPr>
            </w:pPr>
            <w:r>
              <w:rPr>
                <w:rFonts w:hint="default" w:ascii="Times New Roman" w:hAnsi="Times New Roman" w:eastAsia="宋体" w:cs="Times New Roman"/>
                <w:b/>
                <w:bCs/>
                <w:i w:val="0"/>
                <w:color w:val="auto"/>
                <w:kern w:val="0"/>
                <w:sz w:val="21"/>
                <w:szCs w:val="21"/>
                <w:highlight w:val="none"/>
                <w:u w:val="none"/>
                <w:lang w:val="en-US" w:eastAsia="zh-CN" w:bidi="ar"/>
              </w:rPr>
              <w:t>检出最小值</w:t>
            </w:r>
          </w:p>
        </w:tc>
        <w:tc>
          <w:tcPr>
            <w:tcW w:w="765" w:type="pct"/>
            <w:vAlign w:val="center"/>
          </w:tcPr>
          <w:p w14:paraId="36B28097">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eastAsia="宋体" w:cs="Times New Roman"/>
                <w:b/>
                <w:bCs/>
                <w:i w:val="0"/>
                <w:color w:val="auto"/>
                <w:kern w:val="0"/>
                <w:sz w:val="21"/>
                <w:szCs w:val="21"/>
                <w:highlight w:val="none"/>
                <w:u w:val="none"/>
                <w:lang w:val="en-US" w:eastAsia="zh-CN" w:bidi="ar"/>
              </w:rPr>
            </w:pPr>
            <w:r>
              <w:rPr>
                <w:rFonts w:hint="default" w:ascii="Times New Roman" w:hAnsi="Times New Roman" w:eastAsia="宋体" w:cs="Times New Roman"/>
                <w:b/>
                <w:bCs/>
                <w:i w:val="0"/>
                <w:color w:val="auto"/>
                <w:kern w:val="0"/>
                <w:sz w:val="21"/>
                <w:szCs w:val="21"/>
                <w:highlight w:val="none"/>
                <w:u w:val="none"/>
                <w:lang w:val="en-US" w:eastAsia="zh-CN" w:bidi="ar"/>
              </w:rPr>
              <w:t>检出最大值</w:t>
            </w:r>
          </w:p>
        </w:tc>
        <w:tc>
          <w:tcPr>
            <w:tcW w:w="792" w:type="pct"/>
            <w:vAlign w:val="center"/>
          </w:tcPr>
          <w:p w14:paraId="3B2E9EB3">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eastAsia="宋体" w:cs="Times New Roman"/>
                <w:b/>
                <w:bCs/>
                <w:i w:val="0"/>
                <w:color w:val="auto"/>
                <w:kern w:val="0"/>
                <w:sz w:val="21"/>
                <w:szCs w:val="21"/>
                <w:highlight w:val="none"/>
                <w:u w:val="none"/>
                <w:lang w:val="en-US" w:eastAsia="zh-CN" w:bidi="ar"/>
              </w:rPr>
            </w:pPr>
            <w:r>
              <w:rPr>
                <w:rFonts w:hint="default" w:ascii="Times New Roman" w:hAnsi="Times New Roman" w:eastAsia="宋体" w:cs="Times New Roman"/>
                <w:b/>
                <w:bCs/>
                <w:i w:val="0"/>
                <w:color w:val="auto"/>
                <w:kern w:val="0"/>
                <w:sz w:val="21"/>
                <w:szCs w:val="21"/>
                <w:highlight w:val="none"/>
                <w:u w:val="none"/>
                <w:lang w:val="en-US" w:eastAsia="zh-CN" w:bidi="ar"/>
              </w:rPr>
              <w:t>对照点</w:t>
            </w:r>
          </w:p>
        </w:tc>
      </w:tr>
      <w:tr w14:paraId="74F286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59" w:type="pct"/>
            <w:vAlign w:val="center"/>
          </w:tcPr>
          <w:p w14:paraId="64184346">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1</w:t>
            </w:r>
          </w:p>
        </w:tc>
        <w:tc>
          <w:tcPr>
            <w:tcW w:w="603" w:type="pct"/>
            <w:vAlign w:val="center"/>
          </w:tcPr>
          <w:p w14:paraId="27D2C6BA">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As（砷）</w:t>
            </w:r>
          </w:p>
        </w:tc>
        <w:tc>
          <w:tcPr>
            <w:tcW w:w="525" w:type="pct"/>
            <w:vAlign w:val="center"/>
          </w:tcPr>
          <w:p w14:paraId="59134BEB">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i w:val="0"/>
                <w:color w:val="auto"/>
                <w:kern w:val="0"/>
                <w:sz w:val="21"/>
                <w:szCs w:val="21"/>
                <w:highlight w:val="none"/>
                <w:u w:val="none"/>
                <w:lang w:val="en-US" w:eastAsia="zh-CN" w:bidi="ar"/>
              </w:rPr>
              <w:t>7</w:t>
            </w:r>
          </w:p>
        </w:tc>
        <w:tc>
          <w:tcPr>
            <w:tcW w:w="607" w:type="pct"/>
            <w:vAlign w:val="center"/>
          </w:tcPr>
          <w:p w14:paraId="14CE38E7">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i w:val="0"/>
                <w:color w:val="auto"/>
                <w:kern w:val="0"/>
                <w:sz w:val="21"/>
                <w:szCs w:val="21"/>
                <w:highlight w:val="none"/>
                <w:u w:val="none"/>
                <w:lang w:val="en-US" w:eastAsia="zh-CN" w:bidi="ar"/>
              </w:rPr>
              <w:t>7</w:t>
            </w:r>
          </w:p>
        </w:tc>
        <w:tc>
          <w:tcPr>
            <w:tcW w:w="542" w:type="pct"/>
            <w:vAlign w:val="center"/>
          </w:tcPr>
          <w:p w14:paraId="1F74B746">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color w:val="000000" w:themeColor="text1"/>
                <w:kern w:val="0"/>
                <w:sz w:val="21"/>
                <w:szCs w:val="21"/>
                <w:highlight w:val="none"/>
                <w:u w:val="none"/>
                <w:lang w:val="en-US" w:eastAsia="zh-CN" w:bidi="ar"/>
                <w14:textFill>
                  <w14:solidFill>
                    <w14:schemeClr w14:val="tx1"/>
                  </w14:solidFill>
                </w14:textFill>
              </w:rPr>
              <w:t>100</w:t>
            </w:r>
          </w:p>
        </w:tc>
        <w:tc>
          <w:tcPr>
            <w:tcW w:w="803" w:type="pct"/>
            <w:vAlign w:val="center"/>
          </w:tcPr>
          <w:p w14:paraId="40013D61">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i w:val="0"/>
                <w:color w:val="auto"/>
                <w:kern w:val="0"/>
                <w:sz w:val="21"/>
                <w:szCs w:val="21"/>
                <w:highlight w:val="none"/>
                <w:u w:val="none"/>
                <w:lang w:val="en-US" w:eastAsia="zh-CN" w:bidi="ar"/>
              </w:rPr>
              <w:t>6</w:t>
            </w:r>
          </w:p>
        </w:tc>
        <w:tc>
          <w:tcPr>
            <w:tcW w:w="765" w:type="pct"/>
            <w:vAlign w:val="center"/>
          </w:tcPr>
          <w:p w14:paraId="601F8F1C">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cs="Times New Roman"/>
                <w:i w:val="0"/>
                <w:color w:val="auto"/>
                <w:kern w:val="0"/>
                <w:sz w:val="21"/>
                <w:szCs w:val="21"/>
                <w:highlight w:val="none"/>
                <w:u w:val="none"/>
                <w:lang w:val="en-US" w:eastAsia="zh-CN" w:bidi="ar"/>
              </w:rPr>
              <w:t>17</w:t>
            </w:r>
          </w:p>
        </w:tc>
        <w:tc>
          <w:tcPr>
            <w:tcW w:w="1346" w:type="dxa"/>
            <w:vAlign w:val="bottom"/>
          </w:tcPr>
          <w:p w14:paraId="04AE1672">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i w:val="0"/>
                <w:color w:val="auto"/>
                <w:kern w:val="0"/>
                <w:sz w:val="21"/>
                <w:szCs w:val="21"/>
                <w:highlight w:val="none"/>
                <w:u w:val="none"/>
                <w:lang w:val="en-US" w:eastAsia="zh-CN" w:bidi="ar"/>
              </w:rPr>
              <w:t>5</w:t>
            </w:r>
          </w:p>
        </w:tc>
      </w:tr>
      <w:tr w14:paraId="00722A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59" w:type="pct"/>
            <w:vAlign w:val="center"/>
          </w:tcPr>
          <w:p w14:paraId="340E57B0">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2</w:t>
            </w:r>
          </w:p>
        </w:tc>
        <w:tc>
          <w:tcPr>
            <w:tcW w:w="603" w:type="pct"/>
            <w:vAlign w:val="center"/>
          </w:tcPr>
          <w:p w14:paraId="1D6062E8">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Cd（镉）</w:t>
            </w:r>
          </w:p>
        </w:tc>
        <w:tc>
          <w:tcPr>
            <w:tcW w:w="525" w:type="pct"/>
            <w:vAlign w:val="center"/>
          </w:tcPr>
          <w:p w14:paraId="15854307">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i w:val="0"/>
                <w:color w:val="auto"/>
                <w:kern w:val="0"/>
                <w:sz w:val="21"/>
                <w:szCs w:val="21"/>
                <w:highlight w:val="none"/>
                <w:u w:val="none"/>
                <w:lang w:val="en-US" w:eastAsia="zh-CN" w:bidi="ar"/>
              </w:rPr>
              <w:t>7</w:t>
            </w:r>
          </w:p>
        </w:tc>
        <w:tc>
          <w:tcPr>
            <w:tcW w:w="607" w:type="pct"/>
            <w:vAlign w:val="center"/>
          </w:tcPr>
          <w:p w14:paraId="3760A896">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i w:val="0"/>
                <w:color w:val="auto"/>
                <w:kern w:val="0"/>
                <w:sz w:val="21"/>
                <w:szCs w:val="21"/>
                <w:highlight w:val="none"/>
                <w:u w:val="none"/>
                <w:lang w:val="en-US" w:eastAsia="zh-CN" w:bidi="ar"/>
              </w:rPr>
              <w:t>7</w:t>
            </w:r>
          </w:p>
        </w:tc>
        <w:tc>
          <w:tcPr>
            <w:tcW w:w="542" w:type="pct"/>
            <w:vAlign w:val="center"/>
          </w:tcPr>
          <w:p w14:paraId="216B0483">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color w:val="000000" w:themeColor="text1"/>
                <w:kern w:val="0"/>
                <w:sz w:val="21"/>
                <w:szCs w:val="21"/>
                <w:highlight w:val="none"/>
                <w:u w:val="none"/>
                <w:lang w:val="en-US" w:eastAsia="zh-CN" w:bidi="ar"/>
                <w14:textFill>
                  <w14:solidFill>
                    <w14:schemeClr w14:val="tx1"/>
                  </w14:solidFill>
                </w14:textFill>
              </w:rPr>
              <w:t>100</w:t>
            </w:r>
          </w:p>
        </w:tc>
        <w:tc>
          <w:tcPr>
            <w:tcW w:w="803" w:type="pct"/>
            <w:shd w:val="clear" w:color="auto" w:fill="FFFFFF" w:themeFill="background1"/>
            <w:vAlign w:val="center"/>
          </w:tcPr>
          <w:p w14:paraId="062C81B6">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cs="Times New Roman"/>
                <w:i w:val="0"/>
                <w:color w:val="auto"/>
                <w:kern w:val="0"/>
                <w:sz w:val="21"/>
                <w:szCs w:val="21"/>
                <w:highlight w:val="none"/>
                <w:u w:val="none"/>
                <w:lang w:val="en-US" w:eastAsia="zh-CN" w:bidi="ar"/>
              </w:rPr>
              <w:t>0.24</w:t>
            </w:r>
          </w:p>
        </w:tc>
        <w:tc>
          <w:tcPr>
            <w:tcW w:w="765" w:type="pct"/>
            <w:shd w:val="clear" w:color="auto" w:fill="FFFFFF" w:themeFill="background1"/>
            <w:vAlign w:val="center"/>
          </w:tcPr>
          <w:p w14:paraId="1AEB5BB1">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0.7</w:t>
            </w:r>
          </w:p>
        </w:tc>
        <w:tc>
          <w:tcPr>
            <w:tcW w:w="1346" w:type="dxa"/>
            <w:vAlign w:val="bottom"/>
          </w:tcPr>
          <w:p w14:paraId="5138716D">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cs="Times New Roman"/>
                <w:i w:val="0"/>
                <w:color w:val="auto"/>
                <w:kern w:val="0"/>
                <w:sz w:val="21"/>
                <w:szCs w:val="21"/>
                <w:highlight w:val="none"/>
                <w:u w:val="none"/>
                <w:lang w:val="en-US" w:eastAsia="zh-CN" w:bidi="ar"/>
              </w:rPr>
              <w:t>0.22</w:t>
            </w:r>
          </w:p>
        </w:tc>
      </w:tr>
      <w:tr w14:paraId="16408C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59" w:type="pct"/>
            <w:vAlign w:val="center"/>
          </w:tcPr>
          <w:p w14:paraId="7DAEF72E">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3</w:t>
            </w:r>
          </w:p>
        </w:tc>
        <w:tc>
          <w:tcPr>
            <w:tcW w:w="603" w:type="pct"/>
            <w:vAlign w:val="center"/>
          </w:tcPr>
          <w:p w14:paraId="1FD8DE68">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Cu（铜）</w:t>
            </w:r>
          </w:p>
        </w:tc>
        <w:tc>
          <w:tcPr>
            <w:tcW w:w="525" w:type="pct"/>
            <w:vAlign w:val="center"/>
          </w:tcPr>
          <w:p w14:paraId="76ED9322">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i w:val="0"/>
                <w:color w:val="auto"/>
                <w:kern w:val="0"/>
                <w:sz w:val="21"/>
                <w:szCs w:val="21"/>
                <w:highlight w:val="none"/>
                <w:u w:val="none"/>
                <w:lang w:val="en-US" w:eastAsia="zh-CN" w:bidi="ar"/>
              </w:rPr>
              <w:t>7</w:t>
            </w:r>
          </w:p>
        </w:tc>
        <w:tc>
          <w:tcPr>
            <w:tcW w:w="607" w:type="pct"/>
            <w:vAlign w:val="center"/>
          </w:tcPr>
          <w:p w14:paraId="7D299C14">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i w:val="0"/>
                <w:color w:val="auto"/>
                <w:kern w:val="0"/>
                <w:sz w:val="21"/>
                <w:szCs w:val="21"/>
                <w:highlight w:val="none"/>
                <w:u w:val="none"/>
                <w:lang w:val="en-US" w:eastAsia="zh-CN" w:bidi="ar"/>
              </w:rPr>
              <w:t>7</w:t>
            </w:r>
          </w:p>
        </w:tc>
        <w:tc>
          <w:tcPr>
            <w:tcW w:w="542" w:type="pct"/>
            <w:vAlign w:val="center"/>
          </w:tcPr>
          <w:p w14:paraId="28BC0A1E">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100</w:t>
            </w:r>
          </w:p>
        </w:tc>
        <w:tc>
          <w:tcPr>
            <w:tcW w:w="803" w:type="pct"/>
            <w:shd w:val="clear" w:color="auto" w:fill="FFFFFF" w:themeFill="background1"/>
            <w:vAlign w:val="center"/>
          </w:tcPr>
          <w:p w14:paraId="325E2690">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cs="Times New Roman"/>
                <w:i w:val="0"/>
                <w:color w:val="auto"/>
                <w:kern w:val="0"/>
                <w:sz w:val="21"/>
                <w:szCs w:val="21"/>
                <w:highlight w:val="none"/>
                <w:u w:val="none"/>
                <w:lang w:val="en-US" w:eastAsia="zh-CN" w:bidi="ar"/>
              </w:rPr>
              <w:t>29</w:t>
            </w:r>
          </w:p>
        </w:tc>
        <w:tc>
          <w:tcPr>
            <w:tcW w:w="765" w:type="pct"/>
            <w:shd w:val="clear" w:color="auto" w:fill="FFFFFF" w:themeFill="background1"/>
            <w:vAlign w:val="center"/>
          </w:tcPr>
          <w:p w14:paraId="196FB925">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cs="Times New Roman"/>
                <w:i w:val="0"/>
                <w:color w:val="auto"/>
                <w:kern w:val="0"/>
                <w:sz w:val="21"/>
                <w:szCs w:val="21"/>
                <w:highlight w:val="none"/>
                <w:u w:val="none"/>
                <w:lang w:val="en-US" w:eastAsia="zh-CN" w:bidi="ar"/>
              </w:rPr>
              <w:t>76</w:t>
            </w:r>
          </w:p>
        </w:tc>
        <w:tc>
          <w:tcPr>
            <w:tcW w:w="1346" w:type="dxa"/>
            <w:vAlign w:val="bottom"/>
          </w:tcPr>
          <w:p w14:paraId="293C2D42">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cs="Times New Roman"/>
                <w:i w:val="0"/>
                <w:color w:val="auto"/>
                <w:kern w:val="0"/>
                <w:sz w:val="21"/>
                <w:szCs w:val="21"/>
                <w:highlight w:val="none"/>
                <w:u w:val="none"/>
                <w:lang w:val="en-US" w:eastAsia="zh-CN" w:bidi="ar"/>
              </w:rPr>
              <w:t>29</w:t>
            </w:r>
          </w:p>
        </w:tc>
      </w:tr>
      <w:tr w14:paraId="2CBCC5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59" w:type="pct"/>
            <w:vAlign w:val="center"/>
          </w:tcPr>
          <w:p w14:paraId="5ACDF686">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4</w:t>
            </w:r>
          </w:p>
        </w:tc>
        <w:tc>
          <w:tcPr>
            <w:tcW w:w="603" w:type="pct"/>
            <w:vAlign w:val="center"/>
          </w:tcPr>
          <w:p w14:paraId="58955CB8">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Pb（铅）</w:t>
            </w:r>
          </w:p>
        </w:tc>
        <w:tc>
          <w:tcPr>
            <w:tcW w:w="525" w:type="pct"/>
            <w:vAlign w:val="center"/>
          </w:tcPr>
          <w:p w14:paraId="5AD07CF6">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i w:val="0"/>
                <w:color w:val="auto"/>
                <w:kern w:val="0"/>
                <w:sz w:val="21"/>
                <w:szCs w:val="21"/>
                <w:highlight w:val="none"/>
                <w:u w:val="none"/>
                <w:lang w:val="en-US" w:eastAsia="zh-CN" w:bidi="ar"/>
              </w:rPr>
              <w:t>7</w:t>
            </w:r>
          </w:p>
        </w:tc>
        <w:tc>
          <w:tcPr>
            <w:tcW w:w="607" w:type="pct"/>
            <w:vAlign w:val="center"/>
          </w:tcPr>
          <w:p w14:paraId="336D5178">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i w:val="0"/>
                <w:color w:val="auto"/>
                <w:kern w:val="0"/>
                <w:sz w:val="21"/>
                <w:szCs w:val="21"/>
                <w:highlight w:val="none"/>
                <w:u w:val="none"/>
                <w:lang w:val="en-US" w:eastAsia="zh-CN" w:bidi="ar"/>
              </w:rPr>
              <w:t>7</w:t>
            </w:r>
          </w:p>
        </w:tc>
        <w:tc>
          <w:tcPr>
            <w:tcW w:w="542" w:type="pct"/>
            <w:vAlign w:val="center"/>
          </w:tcPr>
          <w:p w14:paraId="0F0F6AE9">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100</w:t>
            </w:r>
          </w:p>
        </w:tc>
        <w:tc>
          <w:tcPr>
            <w:tcW w:w="803" w:type="pct"/>
            <w:shd w:val="clear" w:color="auto" w:fill="FFFFFF" w:themeFill="background1"/>
            <w:vAlign w:val="center"/>
          </w:tcPr>
          <w:p w14:paraId="2AFC27B9">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cs="Times New Roman"/>
                <w:i w:val="0"/>
                <w:color w:val="auto"/>
                <w:kern w:val="0"/>
                <w:sz w:val="21"/>
                <w:szCs w:val="21"/>
                <w:highlight w:val="none"/>
                <w:u w:val="none"/>
                <w:lang w:val="en-US" w:eastAsia="zh-CN" w:bidi="ar"/>
              </w:rPr>
              <w:t>32</w:t>
            </w:r>
          </w:p>
        </w:tc>
        <w:tc>
          <w:tcPr>
            <w:tcW w:w="765" w:type="pct"/>
            <w:shd w:val="clear" w:color="auto" w:fill="FFFFFF" w:themeFill="background1"/>
            <w:vAlign w:val="center"/>
          </w:tcPr>
          <w:p w14:paraId="1CD11A5B">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cs="Times New Roman"/>
                <w:i w:val="0"/>
                <w:color w:val="auto"/>
                <w:kern w:val="0"/>
                <w:sz w:val="21"/>
                <w:szCs w:val="21"/>
                <w:highlight w:val="none"/>
                <w:u w:val="none"/>
                <w:lang w:val="en-US" w:eastAsia="zh-CN" w:bidi="ar"/>
              </w:rPr>
              <w:t>61</w:t>
            </w:r>
          </w:p>
        </w:tc>
        <w:tc>
          <w:tcPr>
            <w:tcW w:w="1346" w:type="dxa"/>
            <w:vAlign w:val="bottom"/>
          </w:tcPr>
          <w:p w14:paraId="1EC7B431">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cs="Times New Roman"/>
                <w:i w:val="0"/>
                <w:color w:val="auto"/>
                <w:kern w:val="0"/>
                <w:sz w:val="21"/>
                <w:szCs w:val="21"/>
                <w:highlight w:val="none"/>
                <w:u w:val="none"/>
                <w:lang w:val="en-US" w:eastAsia="zh-CN" w:bidi="ar"/>
              </w:rPr>
              <w:t>29</w:t>
            </w:r>
          </w:p>
        </w:tc>
      </w:tr>
      <w:tr w14:paraId="723896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59" w:type="pct"/>
            <w:vAlign w:val="center"/>
          </w:tcPr>
          <w:p w14:paraId="160D4B1E">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5</w:t>
            </w:r>
          </w:p>
        </w:tc>
        <w:tc>
          <w:tcPr>
            <w:tcW w:w="603" w:type="pct"/>
            <w:vAlign w:val="center"/>
          </w:tcPr>
          <w:p w14:paraId="4A1E2CDD">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Hg（汞）</w:t>
            </w:r>
          </w:p>
        </w:tc>
        <w:tc>
          <w:tcPr>
            <w:tcW w:w="525" w:type="pct"/>
            <w:vAlign w:val="center"/>
          </w:tcPr>
          <w:p w14:paraId="4271EA48">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i w:val="0"/>
                <w:color w:val="auto"/>
                <w:kern w:val="0"/>
                <w:sz w:val="21"/>
                <w:szCs w:val="21"/>
                <w:highlight w:val="none"/>
                <w:u w:val="none"/>
                <w:lang w:val="en-US" w:eastAsia="zh-CN" w:bidi="ar"/>
              </w:rPr>
              <w:t>7</w:t>
            </w:r>
          </w:p>
        </w:tc>
        <w:tc>
          <w:tcPr>
            <w:tcW w:w="607" w:type="pct"/>
            <w:vAlign w:val="center"/>
          </w:tcPr>
          <w:p w14:paraId="17EE3FD9">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i w:val="0"/>
                <w:color w:val="auto"/>
                <w:kern w:val="0"/>
                <w:sz w:val="21"/>
                <w:szCs w:val="21"/>
                <w:highlight w:val="none"/>
                <w:u w:val="none"/>
                <w:lang w:val="en-US" w:eastAsia="zh-CN" w:bidi="ar"/>
              </w:rPr>
              <w:t>7</w:t>
            </w:r>
          </w:p>
        </w:tc>
        <w:tc>
          <w:tcPr>
            <w:tcW w:w="542" w:type="pct"/>
            <w:vAlign w:val="center"/>
          </w:tcPr>
          <w:p w14:paraId="71F19737">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color w:val="000000" w:themeColor="text1"/>
                <w:kern w:val="0"/>
                <w:sz w:val="21"/>
                <w:szCs w:val="21"/>
                <w:highlight w:val="none"/>
                <w:u w:val="none"/>
                <w:lang w:val="en-US" w:eastAsia="zh-CN" w:bidi="ar"/>
                <w14:textFill>
                  <w14:solidFill>
                    <w14:schemeClr w14:val="tx1"/>
                  </w14:solidFill>
                </w14:textFill>
              </w:rPr>
              <w:t>14</w:t>
            </w:r>
          </w:p>
        </w:tc>
        <w:tc>
          <w:tcPr>
            <w:tcW w:w="803" w:type="pct"/>
            <w:shd w:val="clear" w:color="auto" w:fill="FFFFFF" w:themeFill="background1"/>
            <w:vAlign w:val="center"/>
          </w:tcPr>
          <w:p w14:paraId="47DFD632">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i w:val="0"/>
                <w:color w:val="auto"/>
                <w:kern w:val="0"/>
                <w:sz w:val="21"/>
                <w:szCs w:val="21"/>
                <w:highlight w:val="none"/>
                <w:u w:val="none"/>
                <w:lang w:val="en-US" w:eastAsia="zh-CN" w:bidi="ar"/>
              </w:rPr>
              <w:t>ND</w:t>
            </w:r>
          </w:p>
        </w:tc>
        <w:tc>
          <w:tcPr>
            <w:tcW w:w="765" w:type="pct"/>
            <w:shd w:val="clear" w:color="auto" w:fill="FFFFFF" w:themeFill="background1"/>
            <w:vAlign w:val="center"/>
          </w:tcPr>
          <w:p w14:paraId="3D518934">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0</w:t>
            </w:r>
            <w:r>
              <w:rPr>
                <w:rFonts w:hint="eastAsia" w:ascii="Times New Roman" w:hAnsi="Times New Roman" w:eastAsia="宋体" w:cs="Times New Roman"/>
                <w:i w:val="0"/>
                <w:color w:val="auto"/>
                <w:kern w:val="0"/>
                <w:sz w:val="21"/>
                <w:szCs w:val="21"/>
                <w:highlight w:val="none"/>
                <w:u w:val="none"/>
                <w:lang w:val="en-US" w:eastAsia="zh-CN" w:bidi="ar"/>
              </w:rPr>
              <w:t>.19</w:t>
            </w:r>
          </w:p>
        </w:tc>
        <w:tc>
          <w:tcPr>
            <w:tcW w:w="1346" w:type="dxa"/>
            <w:vAlign w:val="bottom"/>
          </w:tcPr>
          <w:p w14:paraId="5FAD511F">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ND</w:t>
            </w:r>
          </w:p>
        </w:tc>
      </w:tr>
      <w:tr w14:paraId="593EBD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jc w:val="center"/>
        </w:trPr>
        <w:tc>
          <w:tcPr>
            <w:tcW w:w="359" w:type="pct"/>
            <w:vAlign w:val="center"/>
          </w:tcPr>
          <w:p w14:paraId="143E0412">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6</w:t>
            </w:r>
          </w:p>
        </w:tc>
        <w:tc>
          <w:tcPr>
            <w:tcW w:w="603" w:type="pct"/>
            <w:vAlign w:val="center"/>
          </w:tcPr>
          <w:p w14:paraId="0E60C69F">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Ni（镍）</w:t>
            </w:r>
          </w:p>
        </w:tc>
        <w:tc>
          <w:tcPr>
            <w:tcW w:w="525" w:type="pct"/>
            <w:vAlign w:val="center"/>
          </w:tcPr>
          <w:p w14:paraId="5CA612C4">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i w:val="0"/>
                <w:color w:val="auto"/>
                <w:kern w:val="0"/>
                <w:sz w:val="21"/>
                <w:szCs w:val="21"/>
                <w:highlight w:val="none"/>
                <w:u w:val="none"/>
                <w:lang w:val="en-US" w:eastAsia="zh-CN" w:bidi="ar"/>
              </w:rPr>
              <w:t>7</w:t>
            </w:r>
          </w:p>
        </w:tc>
        <w:tc>
          <w:tcPr>
            <w:tcW w:w="607" w:type="pct"/>
            <w:vAlign w:val="center"/>
          </w:tcPr>
          <w:p w14:paraId="0C85BFD6">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i w:val="0"/>
                <w:color w:val="auto"/>
                <w:kern w:val="0"/>
                <w:sz w:val="21"/>
                <w:szCs w:val="21"/>
                <w:highlight w:val="none"/>
                <w:u w:val="none"/>
                <w:lang w:val="en-US" w:eastAsia="zh-CN" w:bidi="ar"/>
              </w:rPr>
              <w:t>7</w:t>
            </w:r>
          </w:p>
        </w:tc>
        <w:tc>
          <w:tcPr>
            <w:tcW w:w="542" w:type="pct"/>
            <w:vAlign w:val="center"/>
          </w:tcPr>
          <w:p w14:paraId="57D7568D">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100</w:t>
            </w:r>
          </w:p>
        </w:tc>
        <w:tc>
          <w:tcPr>
            <w:tcW w:w="803" w:type="pct"/>
            <w:shd w:val="clear" w:color="auto" w:fill="FFFFFF" w:themeFill="background1"/>
            <w:vAlign w:val="center"/>
          </w:tcPr>
          <w:p w14:paraId="064984B0">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cs="Times New Roman"/>
                <w:i w:val="0"/>
                <w:color w:val="auto"/>
                <w:kern w:val="0"/>
                <w:sz w:val="21"/>
                <w:szCs w:val="21"/>
                <w:highlight w:val="none"/>
                <w:u w:val="none"/>
                <w:lang w:val="en-US" w:eastAsia="zh-CN" w:bidi="ar"/>
              </w:rPr>
              <w:t>38</w:t>
            </w:r>
          </w:p>
        </w:tc>
        <w:tc>
          <w:tcPr>
            <w:tcW w:w="765" w:type="pct"/>
            <w:shd w:val="clear" w:color="auto" w:fill="FFFFFF" w:themeFill="background1"/>
            <w:vAlign w:val="center"/>
          </w:tcPr>
          <w:p w14:paraId="2606B90C">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cs="Times New Roman"/>
                <w:i w:val="0"/>
                <w:color w:val="auto"/>
                <w:kern w:val="0"/>
                <w:sz w:val="21"/>
                <w:szCs w:val="21"/>
                <w:highlight w:val="none"/>
                <w:u w:val="none"/>
                <w:lang w:val="en-US" w:eastAsia="zh-CN" w:bidi="ar"/>
              </w:rPr>
              <w:t>54</w:t>
            </w:r>
          </w:p>
        </w:tc>
        <w:tc>
          <w:tcPr>
            <w:tcW w:w="1346" w:type="dxa"/>
            <w:vAlign w:val="bottom"/>
          </w:tcPr>
          <w:p w14:paraId="2F206A68">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cs="Times New Roman"/>
                <w:i w:val="0"/>
                <w:color w:val="auto"/>
                <w:kern w:val="0"/>
                <w:sz w:val="21"/>
                <w:szCs w:val="21"/>
                <w:highlight w:val="none"/>
                <w:u w:val="none"/>
                <w:lang w:val="en-US" w:eastAsia="zh-CN" w:bidi="ar"/>
              </w:rPr>
              <w:t>36</w:t>
            </w:r>
          </w:p>
        </w:tc>
      </w:tr>
      <w:tr w14:paraId="0F2E90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59" w:type="pct"/>
            <w:vAlign w:val="center"/>
          </w:tcPr>
          <w:p w14:paraId="39982BA6">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7</w:t>
            </w:r>
          </w:p>
        </w:tc>
        <w:tc>
          <w:tcPr>
            <w:tcW w:w="603" w:type="pct"/>
            <w:vAlign w:val="center"/>
          </w:tcPr>
          <w:p w14:paraId="36652E0E">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Cr（铬）</w:t>
            </w:r>
          </w:p>
        </w:tc>
        <w:tc>
          <w:tcPr>
            <w:tcW w:w="525" w:type="pct"/>
            <w:vAlign w:val="center"/>
          </w:tcPr>
          <w:p w14:paraId="7A5E25A6">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i w:val="0"/>
                <w:color w:val="auto"/>
                <w:kern w:val="0"/>
                <w:sz w:val="21"/>
                <w:szCs w:val="21"/>
                <w:highlight w:val="none"/>
                <w:u w:val="none"/>
                <w:lang w:val="en-US" w:eastAsia="zh-CN" w:bidi="ar"/>
              </w:rPr>
              <w:t>7</w:t>
            </w:r>
          </w:p>
        </w:tc>
        <w:tc>
          <w:tcPr>
            <w:tcW w:w="607" w:type="pct"/>
            <w:vAlign w:val="center"/>
          </w:tcPr>
          <w:p w14:paraId="6C8C2CCB">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i w:val="0"/>
                <w:color w:val="auto"/>
                <w:kern w:val="0"/>
                <w:sz w:val="21"/>
                <w:szCs w:val="21"/>
                <w:highlight w:val="none"/>
                <w:u w:val="none"/>
                <w:lang w:val="en-US" w:eastAsia="zh-CN" w:bidi="ar"/>
              </w:rPr>
              <w:t>7</w:t>
            </w:r>
          </w:p>
        </w:tc>
        <w:tc>
          <w:tcPr>
            <w:tcW w:w="542" w:type="pct"/>
            <w:vAlign w:val="center"/>
          </w:tcPr>
          <w:p w14:paraId="180F6837">
            <w:pPr>
              <w:keepNext w:val="0"/>
              <w:keepLines w:val="0"/>
              <w:pageBreakBefore w:val="0"/>
              <w:widowControl w:val="0"/>
              <w:kinsoku/>
              <w:wordWrap/>
              <w:overflowPunct/>
              <w:topLinePunct w:val="0"/>
              <w:autoSpaceDE w:val="0"/>
              <w:autoSpaceDN w:val="0"/>
              <w:bidi w:val="0"/>
              <w:adjustRightInd/>
              <w:snapToGrid w:val="0"/>
              <w:spacing w:before="0" w:beforeLines="50" w:line="240" w:lineRule="auto"/>
              <w:ind w:firstLine="0" w:firstLineChars="0"/>
              <w:jc w:val="center"/>
              <w:textAlignment w:val="auto"/>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100</w:t>
            </w:r>
          </w:p>
        </w:tc>
        <w:tc>
          <w:tcPr>
            <w:tcW w:w="803" w:type="pct"/>
            <w:shd w:val="clear" w:color="auto" w:fill="FFFFFF" w:themeFill="background1"/>
            <w:vAlign w:val="center"/>
          </w:tcPr>
          <w:p w14:paraId="410F74CB">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cs="Times New Roman"/>
                <w:i w:val="0"/>
                <w:color w:val="auto"/>
                <w:kern w:val="0"/>
                <w:sz w:val="21"/>
                <w:szCs w:val="21"/>
                <w:highlight w:val="none"/>
                <w:u w:val="none"/>
                <w:lang w:val="en-US" w:eastAsia="zh-CN" w:bidi="ar"/>
              </w:rPr>
              <w:t>84</w:t>
            </w:r>
          </w:p>
        </w:tc>
        <w:tc>
          <w:tcPr>
            <w:tcW w:w="765" w:type="pct"/>
            <w:shd w:val="clear" w:color="auto" w:fill="FFFFFF" w:themeFill="background1"/>
            <w:vAlign w:val="center"/>
          </w:tcPr>
          <w:p w14:paraId="2062BFB1">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cs="Times New Roman"/>
                <w:i w:val="0"/>
                <w:color w:val="auto"/>
                <w:kern w:val="0"/>
                <w:sz w:val="21"/>
                <w:szCs w:val="21"/>
                <w:highlight w:val="none"/>
                <w:u w:val="none"/>
                <w:lang w:val="en-US" w:eastAsia="zh-CN" w:bidi="ar"/>
              </w:rPr>
              <w:t>89</w:t>
            </w:r>
          </w:p>
        </w:tc>
        <w:tc>
          <w:tcPr>
            <w:tcW w:w="1346" w:type="dxa"/>
            <w:vAlign w:val="bottom"/>
          </w:tcPr>
          <w:p w14:paraId="0FF890A6">
            <w:pPr>
              <w:keepNext w:val="0"/>
              <w:keepLines w:val="0"/>
              <w:pageBreakBefore w:val="0"/>
              <w:widowControl/>
              <w:suppressLineNumbers w:val="0"/>
              <w:kinsoku/>
              <w:wordWrap/>
              <w:overflowPunct/>
              <w:topLinePunct w:val="0"/>
              <w:autoSpaceDE/>
              <w:autoSpaceDN/>
              <w:bidi w:val="0"/>
              <w:adjustRightInd/>
              <w:snapToGrid/>
              <w:spacing w:before="0" w:beforeLines="50" w:after="0" w:line="360" w:lineRule="auto"/>
              <w:ind w:left="0" w:leftChars="0" w:right="0" w:righ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cs="Times New Roman"/>
                <w:i w:val="0"/>
                <w:color w:val="auto"/>
                <w:kern w:val="0"/>
                <w:sz w:val="21"/>
                <w:szCs w:val="21"/>
                <w:highlight w:val="none"/>
                <w:u w:val="none"/>
                <w:lang w:val="en-US" w:eastAsia="zh-CN" w:bidi="ar"/>
              </w:rPr>
              <w:t>73</w:t>
            </w:r>
          </w:p>
        </w:tc>
      </w:tr>
    </w:tbl>
    <w:p w14:paraId="76F986C3">
      <w:pPr>
        <w:bidi w:val="0"/>
        <w:ind w:left="0" w:leftChars="0" w:firstLine="480" w:firstLineChars="200"/>
        <w:rPr>
          <w:rFonts w:hint="default" w:ascii="Times New Roman" w:hAnsi="Times New Roman" w:eastAsia="宋体" w:cs="Times New Roman"/>
          <w:color w:val="auto"/>
          <w:sz w:val="24"/>
          <w:szCs w:val="24"/>
          <w:highlight w:val="none"/>
          <w:lang w:val="en-US" w:eastAsia="zh-CN" w:bidi="zh-CN"/>
        </w:rPr>
        <w:sectPr>
          <w:pgSz w:w="11911" w:h="16838"/>
          <w:pgMar w:top="1440" w:right="1800" w:bottom="1440" w:left="1800" w:header="850" w:footer="680" w:gutter="0"/>
          <w:pgNumType w:fmt="decimal"/>
          <w:cols w:space="0" w:num="1"/>
        </w:sectPr>
      </w:pPr>
      <w:r>
        <w:rPr>
          <w:rFonts w:hint="default" w:ascii="Times New Roman" w:hAnsi="Times New Roman" w:eastAsia="宋体" w:cs="Times New Roman"/>
          <w:color w:val="auto"/>
          <w:sz w:val="24"/>
          <w:szCs w:val="24"/>
          <w:highlight w:val="none"/>
          <w:lang w:val="en-US" w:eastAsia="zh-CN" w:bidi="zh-CN"/>
        </w:rPr>
        <w:t>由于标准中为六价铬，本次快速检测的污染因子为Cr（铬）、PID检测值无相关标准，因此上述两项污染因子无法对标，故与对照点进行比对。地块内各因子快测最小值、最大值与对照点数值相比无明显差异，不需要采集样品进入实验室进行分析。</w:t>
      </w:r>
    </w:p>
    <w:p w14:paraId="7C801E00">
      <w:pPr>
        <w:pStyle w:val="8"/>
        <w:spacing w:before="120" w:after="240"/>
        <w:rPr>
          <w:rFonts w:hint="default" w:ascii="Times New Roman" w:hAnsi="Times New Roman" w:eastAsia="宋体" w:cs="Times New Roman"/>
          <w:highlight w:val="none"/>
        </w:rPr>
      </w:pPr>
      <w:bookmarkStart w:id="516" w:name="_Toc17110"/>
      <w:r>
        <w:rPr>
          <w:rFonts w:hint="default" w:ascii="Times New Roman" w:hAnsi="Times New Roman" w:eastAsia="宋体" w:cs="Times New Roman"/>
          <w:highlight w:val="none"/>
          <w:lang w:val="en-US"/>
        </w:rPr>
        <w:t>第</w:t>
      </w:r>
      <w:r>
        <w:rPr>
          <w:rFonts w:hint="default" w:ascii="Times New Roman" w:hAnsi="Times New Roman" w:cs="Times New Roman"/>
          <w:highlight w:val="none"/>
          <w:lang w:val="en-US" w:eastAsia="zh-CN"/>
        </w:rPr>
        <w:t>5</w:t>
      </w:r>
      <w:r>
        <w:rPr>
          <w:rFonts w:hint="default" w:ascii="Times New Roman" w:hAnsi="Times New Roman" w:eastAsia="宋体" w:cs="Times New Roman"/>
          <w:highlight w:val="none"/>
          <w:lang w:val="en-US"/>
        </w:rPr>
        <w:t xml:space="preserve">章 </w:t>
      </w:r>
      <w:r>
        <w:rPr>
          <w:rFonts w:hint="default" w:ascii="Times New Roman" w:hAnsi="Times New Roman" w:eastAsia="宋体" w:cs="Times New Roman"/>
          <w:highlight w:val="none"/>
        </w:rPr>
        <w:t>调查结果分析</w:t>
      </w:r>
      <w:bookmarkEnd w:id="419"/>
      <w:bookmarkEnd w:id="420"/>
      <w:bookmarkEnd w:id="421"/>
      <w:bookmarkEnd w:id="422"/>
      <w:bookmarkEnd w:id="423"/>
      <w:bookmarkEnd w:id="424"/>
      <w:bookmarkEnd w:id="425"/>
      <w:bookmarkEnd w:id="426"/>
      <w:bookmarkEnd w:id="427"/>
      <w:bookmarkEnd w:id="428"/>
      <w:bookmarkEnd w:id="429"/>
      <w:bookmarkEnd w:id="430"/>
      <w:bookmarkEnd w:id="516"/>
    </w:p>
    <w:p w14:paraId="74AEC5E7">
      <w:pPr>
        <w:pStyle w:val="9"/>
        <w:spacing w:before="120" w:after="120"/>
        <w:rPr>
          <w:rFonts w:hint="default" w:ascii="Times New Roman" w:hAnsi="Times New Roman" w:eastAsia="宋体" w:cs="Times New Roman"/>
          <w:color w:val="auto"/>
          <w:highlight w:val="none"/>
          <w:lang w:val="en-US" w:eastAsia="zh-CN"/>
        </w:rPr>
      </w:pPr>
      <w:bookmarkStart w:id="517" w:name="6.2地下水样品采样与结果分析"/>
      <w:bookmarkEnd w:id="517"/>
      <w:bookmarkStart w:id="518" w:name="6.1土壤样品采样与结果分析"/>
      <w:bookmarkEnd w:id="518"/>
      <w:bookmarkStart w:id="519" w:name="77结果和评价"/>
      <w:bookmarkEnd w:id="519"/>
      <w:bookmarkStart w:id="520" w:name="6.3地块土壤、地下水调查结论"/>
      <w:bookmarkEnd w:id="520"/>
      <w:bookmarkStart w:id="521" w:name="_Toc4993"/>
      <w:bookmarkStart w:id="522" w:name="_Toc2820"/>
      <w:bookmarkStart w:id="523" w:name="_Toc26359"/>
      <w:bookmarkStart w:id="524" w:name="_Toc8944"/>
      <w:bookmarkStart w:id="525" w:name="_Toc10419"/>
      <w:bookmarkStart w:id="526" w:name="_Toc477"/>
      <w:bookmarkStart w:id="527" w:name="_Toc15462"/>
      <w:bookmarkStart w:id="528" w:name="_Toc22704"/>
      <w:bookmarkStart w:id="529" w:name="_Toc17055"/>
      <w:bookmarkStart w:id="530" w:name="_Toc3352"/>
      <w:bookmarkStart w:id="531" w:name="_Toc18296"/>
      <w:r>
        <w:rPr>
          <w:rFonts w:hint="default" w:ascii="Times New Roman" w:hAnsi="Times New Roman" w:eastAsia="宋体" w:cs="Times New Roman"/>
          <w:color w:val="auto"/>
          <w:highlight w:val="none"/>
          <w:lang w:val="en-US" w:eastAsia="zh-CN"/>
        </w:rPr>
        <w:t>5.1 地块监测调查结论</w:t>
      </w:r>
      <w:bookmarkEnd w:id="521"/>
      <w:bookmarkEnd w:id="522"/>
      <w:bookmarkEnd w:id="523"/>
      <w:bookmarkEnd w:id="524"/>
      <w:bookmarkEnd w:id="525"/>
      <w:bookmarkEnd w:id="526"/>
      <w:bookmarkEnd w:id="527"/>
      <w:bookmarkEnd w:id="528"/>
      <w:bookmarkEnd w:id="529"/>
      <w:bookmarkEnd w:id="530"/>
      <w:bookmarkEnd w:id="531"/>
    </w:p>
    <w:p w14:paraId="6BBA369B">
      <w:pPr>
        <w:pStyle w:val="10"/>
        <w:spacing w:before="120" w:after="120"/>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5.1.1一致性分析</w:t>
      </w:r>
    </w:p>
    <w:p w14:paraId="3ADFEA87">
      <w:pPr>
        <w:keepNext w:val="0"/>
        <w:keepLines w:val="0"/>
        <w:pageBreakBefore w:val="0"/>
        <w:widowControl w:val="0"/>
        <w:kinsoku/>
        <w:wordWrap/>
        <w:overflowPunct/>
        <w:topLinePunct w:val="0"/>
        <w:autoSpaceDE w:val="0"/>
        <w:autoSpaceDN w:val="0"/>
        <w:bidi w:val="0"/>
        <w:adjustRightInd/>
        <w:snapToGrid w:val="0"/>
        <w:spacing w:line="360" w:lineRule="auto"/>
        <w:ind w:firstLine="480" w:firstLineChars="200"/>
        <w:textAlignment w:val="auto"/>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通过资料收集分析、现场踏勘和人员访谈三种途</w:t>
      </w:r>
      <w:r>
        <w:rPr>
          <w:rFonts w:hint="default" w:ascii="Times New Roman" w:hAnsi="Times New Roman" w:cs="Times New Roman"/>
          <w:highlight w:val="none"/>
          <w:lang w:val="en-US" w:eastAsia="zh-CN"/>
        </w:rPr>
        <w:t>径</w:t>
      </w:r>
      <w:r>
        <w:rPr>
          <w:rFonts w:hint="default" w:ascii="Times New Roman" w:hAnsi="Times New Roman" w:eastAsia="宋体" w:cs="Times New Roman"/>
          <w:highlight w:val="none"/>
          <w:lang w:val="en-US" w:eastAsia="zh-CN"/>
        </w:rPr>
        <w:t>，了解到该地块及其周边情况基本一致，具体情况见表5.1-1。</w:t>
      </w:r>
    </w:p>
    <w:p w14:paraId="2D7793FC">
      <w:pPr>
        <w:pStyle w:val="2"/>
        <w:jc w:val="center"/>
        <w:rPr>
          <w:rFonts w:hint="default" w:ascii="Times New Roman" w:hAnsi="Times New Roman" w:eastAsia="黑体" w:cs="Times New Roman"/>
          <w:highlight w:val="none"/>
          <w:lang w:val="en-US" w:eastAsia="zh-CN"/>
        </w:rPr>
      </w:pPr>
      <w:r>
        <w:rPr>
          <w:rFonts w:hint="default" w:ascii="Times New Roman" w:hAnsi="Times New Roman" w:eastAsia="黑体" w:cs="Times New Roman"/>
          <w:color w:val="auto"/>
          <w:sz w:val="24"/>
          <w:szCs w:val="24"/>
          <w:highlight w:val="none"/>
          <w:lang w:val="en-US" w:eastAsia="zh-CN"/>
        </w:rPr>
        <w:t>表</w:t>
      </w:r>
      <w:r>
        <w:rPr>
          <w:rFonts w:hint="default" w:ascii="Times New Roman" w:hAnsi="Times New Roman" w:eastAsia="黑体" w:cs="Times New Roman"/>
          <w:highlight w:val="none"/>
          <w:lang w:val="en-US" w:eastAsia="zh-CN"/>
        </w:rPr>
        <w:t>5.1-1</w:t>
      </w:r>
      <w:r>
        <w:rPr>
          <w:rFonts w:hint="default" w:ascii="Times New Roman" w:hAnsi="Times New Roman" w:eastAsia="黑体" w:cs="Times New Roman"/>
          <w:color w:val="auto"/>
          <w:sz w:val="24"/>
          <w:szCs w:val="24"/>
          <w:highlight w:val="none"/>
          <w:lang w:val="en-US" w:eastAsia="zh-CN"/>
        </w:rPr>
        <w:t xml:space="preserve">  一致性分析汇总表</w:t>
      </w:r>
    </w:p>
    <w:tbl>
      <w:tblPr>
        <w:tblStyle w:val="3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1"/>
        <w:gridCol w:w="1790"/>
        <w:gridCol w:w="642"/>
        <w:gridCol w:w="667"/>
        <w:gridCol w:w="653"/>
        <w:gridCol w:w="809"/>
        <w:gridCol w:w="3075"/>
      </w:tblGrid>
      <w:tr w14:paraId="180E5B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trPr>
        <w:tc>
          <w:tcPr>
            <w:tcW w:w="522" w:type="pct"/>
            <w:vAlign w:val="center"/>
          </w:tcPr>
          <w:p w14:paraId="03A358F0">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default" w:ascii="Times New Roman" w:hAnsi="Times New Roman" w:eastAsia="宋体" w:cs="Times New Roman"/>
                <w:b/>
                <w:bCs/>
                <w:sz w:val="21"/>
                <w:szCs w:val="21"/>
                <w:highlight w:val="none"/>
                <w:lang w:val="en-US" w:eastAsia="zh-CN"/>
              </w:rPr>
            </w:pPr>
            <w:r>
              <w:rPr>
                <w:rFonts w:hint="default" w:ascii="Times New Roman" w:hAnsi="Times New Roman" w:eastAsia="宋体" w:cs="Times New Roman"/>
                <w:b/>
                <w:bCs/>
                <w:sz w:val="21"/>
                <w:szCs w:val="21"/>
                <w:highlight w:val="none"/>
                <w:lang w:val="en-US" w:eastAsia="zh-CN"/>
              </w:rPr>
              <w:t>序号</w:t>
            </w:r>
          </w:p>
        </w:tc>
        <w:tc>
          <w:tcPr>
            <w:tcW w:w="1049" w:type="pct"/>
            <w:vAlign w:val="center"/>
          </w:tcPr>
          <w:p w14:paraId="113EC1C6">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default" w:ascii="Times New Roman" w:hAnsi="Times New Roman" w:eastAsia="宋体" w:cs="Times New Roman"/>
                <w:b/>
                <w:bCs/>
                <w:sz w:val="21"/>
                <w:szCs w:val="21"/>
                <w:highlight w:val="none"/>
                <w:lang w:val="en-US" w:eastAsia="zh-CN"/>
              </w:rPr>
            </w:pPr>
            <w:r>
              <w:rPr>
                <w:rFonts w:hint="default" w:ascii="Times New Roman" w:hAnsi="Times New Roman" w:eastAsia="宋体" w:cs="Times New Roman"/>
                <w:b/>
                <w:bCs/>
                <w:sz w:val="21"/>
                <w:szCs w:val="21"/>
                <w:highlight w:val="none"/>
                <w:lang w:val="en-US" w:eastAsia="zh-CN"/>
              </w:rPr>
              <w:t>内容</w:t>
            </w:r>
          </w:p>
        </w:tc>
        <w:tc>
          <w:tcPr>
            <w:tcW w:w="376" w:type="pct"/>
            <w:vAlign w:val="center"/>
          </w:tcPr>
          <w:p w14:paraId="3FCC29B9">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default" w:ascii="Times New Roman" w:hAnsi="Times New Roman" w:eastAsia="宋体" w:cs="Times New Roman"/>
                <w:b/>
                <w:bCs/>
                <w:sz w:val="21"/>
                <w:szCs w:val="21"/>
                <w:highlight w:val="none"/>
                <w:lang w:val="en-US" w:eastAsia="zh-CN"/>
              </w:rPr>
            </w:pPr>
            <w:r>
              <w:rPr>
                <w:rFonts w:hint="default" w:ascii="Times New Roman" w:hAnsi="Times New Roman" w:eastAsia="宋体" w:cs="Times New Roman"/>
                <w:b/>
                <w:bCs/>
                <w:sz w:val="21"/>
                <w:szCs w:val="21"/>
                <w:highlight w:val="none"/>
                <w:lang w:val="en-US" w:eastAsia="zh-CN"/>
              </w:rPr>
              <w:t>资料收集</w:t>
            </w:r>
          </w:p>
        </w:tc>
        <w:tc>
          <w:tcPr>
            <w:tcW w:w="391" w:type="pct"/>
            <w:vAlign w:val="center"/>
          </w:tcPr>
          <w:p w14:paraId="1FC587A8">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default" w:ascii="Times New Roman" w:hAnsi="Times New Roman" w:eastAsia="宋体" w:cs="Times New Roman"/>
                <w:b/>
                <w:bCs/>
                <w:sz w:val="21"/>
                <w:szCs w:val="21"/>
                <w:highlight w:val="none"/>
                <w:lang w:val="en-US" w:eastAsia="zh-CN"/>
              </w:rPr>
            </w:pPr>
            <w:r>
              <w:rPr>
                <w:rFonts w:hint="default" w:ascii="Times New Roman" w:hAnsi="Times New Roman" w:eastAsia="宋体" w:cs="Times New Roman"/>
                <w:b/>
                <w:bCs/>
                <w:sz w:val="21"/>
                <w:szCs w:val="21"/>
                <w:highlight w:val="none"/>
                <w:lang w:val="en-US" w:eastAsia="zh-CN"/>
              </w:rPr>
              <w:t>现场勘探</w:t>
            </w:r>
          </w:p>
        </w:tc>
        <w:tc>
          <w:tcPr>
            <w:tcW w:w="382" w:type="pct"/>
            <w:vAlign w:val="center"/>
          </w:tcPr>
          <w:p w14:paraId="04176ADF">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default" w:ascii="Times New Roman" w:hAnsi="Times New Roman" w:eastAsia="宋体" w:cs="Times New Roman"/>
                <w:b/>
                <w:bCs/>
                <w:sz w:val="21"/>
                <w:szCs w:val="21"/>
                <w:highlight w:val="none"/>
                <w:lang w:val="en-US" w:eastAsia="zh-CN"/>
              </w:rPr>
            </w:pPr>
            <w:r>
              <w:rPr>
                <w:rFonts w:hint="default" w:ascii="Times New Roman" w:hAnsi="Times New Roman" w:eastAsia="宋体" w:cs="Times New Roman"/>
                <w:b/>
                <w:bCs/>
                <w:sz w:val="21"/>
                <w:szCs w:val="21"/>
                <w:highlight w:val="none"/>
                <w:lang w:val="en-US" w:eastAsia="zh-CN"/>
              </w:rPr>
              <w:t>人员访谈</w:t>
            </w:r>
          </w:p>
        </w:tc>
        <w:tc>
          <w:tcPr>
            <w:tcW w:w="474" w:type="pct"/>
            <w:vAlign w:val="center"/>
          </w:tcPr>
          <w:p w14:paraId="20003B99">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default" w:ascii="Times New Roman" w:hAnsi="Times New Roman" w:eastAsia="宋体" w:cs="Times New Roman"/>
                <w:b/>
                <w:bCs/>
                <w:sz w:val="21"/>
                <w:szCs w:val="21"/>
                <w:highlight w:val="none"/>
                <w:lang w:val="en-US" w:eastAsia="zh-CN"/>
              </w:rPr>
            </w:pPr>
            <w:r>
              <w:rPr>
                <w:rFonts w:hint="default" w:ascii="Times New Roman" w:hAnsi="Times New Roman" w:eastAsia="宋体" w:cs="Times New Roman"/>
                <w:b/>
                <w:bCs/>
                <w:sz w:val="21"/>
                <w:szCs w:val="21"/>
                <w:highlight w:val="none"/>
                <w:lang w:val="en-US" w:eastAsia="zh-CN"/>
              </w:rPr>
              <w:t>快筛</w:t>
            </w:r>
          </w:p>
        </w:tc>
        <w:tc>
          <w:tcPr>
            <w:tcW w:w="1803" w:type="pct"/>
            <w:vAlign w:val="center"/>
          </w:tcPr>
          <w:p w14:paraId="32259165">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default" w:ascii="Times New Roman" w:hAnsi="Times New Roman" w:eastAsia="宋体" w:cs="Times New Roman"/>
                <w:b/>
                <w:bCs/>
                <w:sz w:val="21"/>
                <w:szCs w:val="21"/>
                <w:highlight w:val="none"/>
                <w:lang w:val="en-US" w:eastAsia="zh-CN"/>
              </w:rPr>
            </w:pPr>
            <w:r>
              <w:rPr>
                <w:rFonts w:hint="default" w:ascii="Times New Roman" w:hAnsi="Times New Roman" w:eastAsia="宋体" w:cs="Times New Roman"/>
                <w:b/>
                <w:bCs/>
                <w:sz w:val="21"/>
                <w:szCs w:val="21"/>
                <w:highlight w:val="none"/>
                <w:lang w:val="en-US" w:eastAsia="zh-CN"/>
              </w:rPr>
              <w:t>一致性分析</w:t>
            </w:r>
          </w:p>
        </w:tc>
      </w:tr>
      <w:tr w14:paraId="1B891E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2" w:type="pct"/>
            <w:vAlign w:val="center"/>
          </w:tcPr>
          <w:p w14:paraId="736A5E4F">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1</w:t>
            </w:r>
          </w:p>
        </w:tc>
        <w:tc>
          <w:tcPr>
            <w:tcW w:w="1049" w:type="pct"/>
            <w:vAlign w:val="center"/>
          </w:tcPr>
          <w:p w14:paraId="455EABF7">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地块历史用途及变迁过程</w:t>
            </w:r>
          </w:p>
        </w:tc>
        <w:tc>
          <w:tcPr>
            <w:tcW w:w="376" w:type="pct"/>
            <w:vAlign w:val="center"/>
          </w:tcPr>
          <w:p w14:paraId="2385110D">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w:t>
            </w:r>
          </w:p>
        </w:tc>
        <w:tc>
          <w:tcPr>
            <w:tcW w:w="391" w:type="pct"/>
            <w:vAlign w:val="center"/>
          </w:tcPr>
          <w:p w14:paraId="4B8999ED">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bidi="zh-CN"/>
              </w:rPr>
            </w:pPr>
            <w:r>
              <w:rPr>
                <w:rFonts w:hint="default" w:ascii="Times New Roman" w:hAnsi="Times New Roman" w:eastAsia="宋体" w:cs="Times New Roman"/>
                <w:sz w:val="21"/>
                <w:szCs w:val="21"/>
                <w:highlight w:val="none"/>
                <w:lang w:val="en-US" w:eastAsia="zh-CN"/>
              </w:rPr>
              <w:t>√</w:t>
            </w:r>
          </w:p>
        </w:tc>
        <w:tc>
          <w:tcPr>
            <w:tcW w:w="382" w:type="pct"/>
            <w:vAlign w:val="center"/>
          </w:tcPr>
          <w:p w14:paraId="237F3BDC">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bidi="zh-CN"/>
              </w:rPr>
            </w:pPr>
            <w:r>
              <w:rPr>
                <w:rFonts w:hint="default" w:ascii="Times New Roman" w:hAnsi="Times New Roman" w:eastAsia="宋体" w:cs="Times New Roman"/>
                <w:sz w:val="21"/>
                <w:szCs w:val="21"/>
                <w:highlight w:val="none"/>
                <w:lang w:val="en-US" w:eastAsia="zh-CN"/>
              </w:rPr>
              <w:t>√</w:t>
            </w:r>
          </w:p>
        </w:tc>
        <w:tc>
          <w:tcPr>
            <w:tcW w:w="474" w:type="pct"/>
            <w:vAlign w:val="center"/>
          </w:tcPr>
          <w:p w14:paraId="4EEC844D">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w:t>
            </w:r>
          </w:p>
        </w:tc>
        <w:tc>
          <w:tcPr>
            <w:tcW w:w="1803" w:type="pct"/>
            <w:vAlign w:val="center"/>
          </w:tcPr>
          <w:p w14:paraId="6DFC18E9">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基本一致：地块</w:t>
            </w:r>
            <w:r>
              <w:rPr>
                <w:rFonts w:hint="default" w:ascii="Times New Roman" w:hAnsi="Times New Roman" w:cs="Times New Roman"/>
                <w:sz w:val="21"/>
                <w:szCs w:val="21"/>
                <w:highlight w:val="none"/>
                <w:lang w:val="en-US" w:eastAsia="zh-CN"/>
              </w:rPr>
              <w:t>至今</w:t>
            </w:r>
            <w:r>
              <w:rPr>
                <w:rFonts w:hint="default" w:ascii="Times New Roman" w:hAnsi="Times New Roman" w:eastAsia="宋体" w:cs="Times New Roman"/>
                <w:sz w:val="21"/>
                <w:szCs w:val="21"/>
                <w:highlight w:val="none"/>
                <w:lang w:val="en-US" w:eastAsia="zh-CN"/>
              </w:rPr>
              <w:t>土地权属一直为</w:t>
            </w:r>
            <w:r>
              <w:rPr>
                <w:rFonts w:hint="eastAsia" w:cs="Times New Roman"/>
                <w:sz w:val="21"/>
                <w:szCs w:val="21"/>
                <w:highlight w:val="none"/>
                <w:lang w:val="en-US" w:eastAsia="zh-CN"/>
              </w:rPr>
              <w:t>新城街道东托三村</w:t>
            </w:r>
            <w:r>
              <w:rPr>
                <w:rFonts w:hint="default" w:ascii="Times New Roman" w:hAnsi="Times New Roman" w:cs="Times New Roman"/>
                <w:sz w:val="21"/>
                <w:szCs w:val="21"/>
                <w:highlight w:val="none"/>
                <w:lang w:val="en-US" w:eastAsia="zh-CN"/>
              </w:rPr>
              <w:t>，现状为空地，</w:t>
            </w:r>
            <w:r>
              <w:rPr>
                <w:rFonts w:hint="eastAsia" w:cs="Times New Roman"/>
                <w:sz w:val="21"/>
                <w:szCs w:val="21"/>
                <w:highlight w:val="none"/>
                <w:lang w:val="en-US" w:eastAsia="zh-CN"/>
              </w:rPr>
              <w:t>正在平整地面，</w:t>
            </w:r>
            <w:r>
              <w:rPr>
                <w:rFonts w:hint="default" w:ascii="Times New Roman" w:hAnsi="Times New Roman" w:cs="Times New Roman"/>
                <w:sz w:val="21"/>
                <w:szCs w:val="21"/>
                <w:highlight w:val="none"/>
                <w:lang w:val="en-US" w:eastAsia="zh-CN"/>
              </w:rPr>
              <w:t>未进行生产活动</w:t>
            </w:r>
            <w:r>
              <w:rPr>
                <w:rFonts w:hint="default" w:ascii="Times New Roman" w:hAnsi="Times New Roman" w:eastAsia="宋体" w:cs="Times New Roman"/>
                <w:sz w:val="21"/>
                <w:szCs w:val="21"/>
                <w:highlight w:val="none"/>
                <w:lang w:val="en-US" w:eastAsia="zh-CN"/>
              </w:rPr>
              <w:t>。</w:t>
            </w:r>
          </w:p>
        </w:tc>
      </w:tr>
      <w:tr w14:paraId="45B384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2" w:type="pct"/>
            <w:vAlign w:val="center"/>
          </w:tcPr>
          <w:p w14:paraId="1324DEF9">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2</w:t>
            </w:r>
          </w:p>
        </w:tc>
        <w:tc>
          <w:tcPr>
            <w:tcW w:w="1049" w:type="pct"/>
            <w:vAlign w:val="center"/>
          </w:tcPr>
          <w:p w14:paraId="17F09AB0">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地块内有无污染</w:t>
            </w:r>
          </w:p>
        </w:tc>
        <w:tc>
          <w:tcPr>
            <w:tcW w:w="376" w:type="pct"/>
            <w:vAlign w:val="center"/>
          </w:tcPr>
          <w:p w14:paraId="2A125E68">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bidi="zh-CN"/>
              </w:rPr>
            </w:pPr>
            <w:r>
              <w:rPr>
                <w:rFonts w:hint="default" w:ascii="Times New Roman" w:hAnsi="Times New Roman" w:eastAsia="宋体" w:cs="Times New Roman"/>
                <w:sz w:val="21"/>
                <w:szCs w:val="21"/>
                <w:highlight w:val="none"/>
                <w:lang w:val="en-US" w:eastAsia="zh-CN"/>
              </w:rPr>
              <w:t>√</w:t>
            </w:r>
          </w:p>
        </w:tc>
        <w:tc>
          <w:tcPr>
            <w:tcW w:w="391" w:type="pct"/>
            <w:vAlign w:val="center"/>
          </w:tcPr>
          <w:p w14:paraId="3A64D91F">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bidi="zh-CN"/>
              </w:rPr>
            </w:pPr>
            <w:r>
              <w:rPr>
                <w:rFonts w:hint="default" w:ascii="Times New Roman" w:hAnsi="Times New Roman" w:eastAsia="宋体" w:cs="Times New Roman"/>
                <w:sz w:val="21"/>
                <w:szCs w:val="21"/>
                <w:highlight w:val="none"/>
                <w:lang w:val="en-US" w:eastAsia="zh-CN"/>
              </w:rPr>
              <w:t>√</w:t>
            </w:r>
          </w:p>
        </w:tc>
        <w:tc>
          <w:tcPr>
            <w:tcW w:w="382" w:type="pct"/>
            <w:vAlign w:val="center"/>
          </w:tcPr>
          <w:p w14:paraId="11E162E7">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bidi="zh-CN"/>
              </w:rPr>
            </w:pPr>
            <w:r>
              <w:rPr>
                <w:rFonts w:hint="default" w:ascii="Times New Roman" w:hAnsi="Times New Roman" w:eastAsia="宋体" w:cs="Times New Roman"/>
                <w:sz w:val="21"/>
                <w:szCs w:val="21"/>
                <w:highlight w:val="none"/>
                <w:lang w:val="en-US" w:eastAsia="zh-CN"/>
              </w:rPr>
              <w:t>√</w:t>
            </w:r>
          </w:p>
        </w:tc>
        <w:tc>
          <w:tcPr>
            <w:tcW w:w="474" w:type="pct"/>
            <w:vAlign w:val="center"/>
          </w:tcPr>
          <w:p w14:paraId="38099F90">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bidi="zh-CN"/>
              </w:rPr>
            </w:pPr>
            <w:r>
              <w:rPr>
                <w:rFonts w:hint="default" w:ascii="Times New Roman" w:hAnsi="Times New Roman" w:eastAsia="宋体" w:cs="Times New Roman"/>
                <w:sz w:val="21"/>
                <w:szCs w:val="21"/>
                <w:highlight w:val="none"/>
                <w:lang w:val="en-US" w:eastAsia="zh-CN"/>
              </w:rPr>
              <w:t>√</w:t>
            </w:r>
          </w:p>
        </w:tc>
        <w:tc>
          <w:tcPr>
            <w:tcW w:w="1803" w:type="pct"/>
            <w:vAlign w:val="center"/>
          </w:tcPr>
          <w:p w14:paraId="35B0A418">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基本一致：未发生环境污染事故，快筛数据正常。</w:t>
            </w:r>
          </w:p>
        </w:tc>
      </w:tr>
      <w:tr w14:paraId="740281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5" w:hRule="atLeast"/>
        </w:trPr>
        <w:tc>
          <w:tcPr>
            <w:tcW w:w="522" w:type="pct"/>
            <w:vAlign w:val="center"/>
          </w:tcPr>
          <w:p w14:paraId="62DC25CB">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3</w:t>
            </w:r>
          </w:p>
        </w:tc>
        <w:tc>
          <w:tcPr>
            <w:tcW w:w="1049" w:type="pct"/>
            <w:vAlign w:val="center"/>
          </w:tcPr>
          <w:p w14:paraId="570065F1">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cs="Times New Roman"/>
                <w:sz w:val="21"/>
                <w:szCs w:val="21"/>
                <w:highlight w:val="none"/>
                <w:lang w:val="en-US" w:eastAsia="zh-CN"/>
              </w:rPr>
              <w:t>地块</w:t>
            </w:r>
            <w:r>
              <w:rPr>
                <w:rFonts w:hint="default" w:ascii="Times New Roman" w:hAnsi="Times New Roman" w:eastAsia="宋体" w:cs="Times New Roman"/>
                <w:sz w:val="21"/>
                <w:szCs w:val="21"/>
                <w:highlight w:val="none"/>
                <w:lang w:val="en-US" w:eastAsia="zh-CN"/>
              </w:rPr>
              <w:t>内有无危险废物堆放？固废堆放倾倒？固废填埋？外来堆土情况？地块内有无放辐射源情况？</w:t>
            </w:r>
          </w:p>
        </w:tc>
        <w:tc>
          <w:tcPr>
            <w:tcW w:w="376" w:type="pct"/>
            <w:vAlign w:val="center"/>
          </w:tcPr>
          <w:p w14:paraId="5BFA2549">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bidi="zh-CN"/>
              </w:rPr>
            </w:pPr>
            <w:r>
              <w:rPr>
                <w:rFonts w:hint="default" w:ascii="Times New Roman" w:hAnsi="Times New Roman" w:eastAsia="宋体" w:cs="Times New Roman"/>
                <w:sz w:val="21"/>
                <w:szCs w:val="21"/>
                <w:highlight w:val="none"/>
                <w:lang w:val="en-US" w:eastAsia="zh-CN"/>
              </w:rPr>
              <w:t>√</w:t>
            </w:r>
          </w:p>
        </w:tc>
        <w:tc>
          <w:tcPr>
            <w:tcW w:w="391" w:type="pct"/>
            <w:vAlign w:val="center"/>
          </w:tcPr>
          <w:p w14:paraId="63C6FE75">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bidi="zh-CN"/>
              </w:rPr>
            </w:pPr>
            <w:r>
              <w:rPr>
                <w:rFonts w:hint="default" w:ascii="Times New Roman" w:hAnsi="Times New Roman" w:eastAsia="宋体" w:cs="Times New Roman"/>
                <w:sz w:val="21"/>
                <w:szCs w:val="21"/>
                <w:highlight w:val="none"/>
                <w:lang w:val="en-US" w:eastAsia="zh-CN"/>
              </w:rPr>
              <w:t>√</w:t>
            </w:r>
          </w:p>
        </w:tc>
        <w:tc>
          <w:tcPr>
            <w:tcW w:w="382" w:type="pct"/>
            <w:vAlign w:val="center"/>
          </w:tcPr>
          <w:p w14:paraId="53CCE718">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bidi="zh-CN"/>
              </w:rPr>
            </w:pPr>
            <w:r>
              <w:rPr>
                <w:rFonts w:hint="default" w:ascii="Times New Roman" w:hAnsi="Times New Roman" w:eastAsia="宋体" w:cs="Times New Roman"/>
                <w:sz w:val="21"/>
                <w:szCs w:val="21"/>
                <w:highlight w:val="none"/>
                <w:lang w:val="en-US" w:eastAsia="zh-CN"/>
              </w:rPr>
              <w:t>√</w:t>
            </w:r>
          </w:p>
        </w:tc>
        <w:tc>
          <w:tcPr>
            <w:tcW w:w="474" w:type="pct"/>
            <w:vAlign w:val="center"/>
          </w:tcPr>
          <w:p w14:paraId="7FF4310A">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w:t>
            </w:r>
          </w:p>
        </w:tc>
        <w:tc>
          <w:tcPr>
            <w:tcW w:w="1803" w:type="pct"/>
            <w:vAlign w:val="center"/>
          </w:tcPr>
          <w:p w14:paraId="32576FDA">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基本一致：无危险废物堆放、固废填埋，地块内无放射、辐射性情况。</w:t>
            </w:r>
          </w:p>
        </w:tc>
      </w:tr>
      <w:tr w14:paraId="61F781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4" w:hRule="atLeast"/>
        </w:trPr>
        <w:tc>
          <w:tcPr>
            <w:tcW w:w="522" w:type="pct"/>
            <w:vAlign w:val="center"/>
          </w:tcPr>
          <w:p w14:paraId="54209A3A">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4</w:t>
            </w:r>
          </w:p>
        </w:tc>
        <w:tc>
          <w:tcPr>
            <w:tcW w:w="1049" w:type="pct"/>
            <w:vAlign w:val="center"/>
          </w:tcPr>
          <w:p w14:paraId="7FD9C810">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地块内有无地下水管线、储罐等？地块内有无暗沟、渗坑等</w:t>
            </w:r>
          </w:p>
        </w:tc>
        <w:tc>
          <w:tcPr>
            <w:tcW w:w="376" w:type="pct"/>
            <w:vAlign w:val="center"/>
          </w:tcPr>
          <w:p w14:paraId="7CDAE16A">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bidi="zh-CN"/>
              </w:rPr>
            </w:pPr>
            <w:r>
              <w:rPr>
                <w:rFonts w:hint="default" w:ascii="Times New Roman" w:hAnsi="Times New Roman" w:eastAsia="宋体" w:cs="Times New Roman"/>
                <w:sz w:val="21"/>
                <w:szCs w:val="21"/>
                <w:highlight w:val="none"/>
                <w:lang w:val="en-US" w:eastAsia="zh-CN" w:bidi="zh-CN"/>
              </w:rPr>
              <w:t>--</w:t>
            </w:r>
          </w:p>
        </w:tc>
        <w:tc>
          <w:tcPr>
            <w:tcW w:w="391" w:type="pct"/>
            <w:vAlign w:val="center"/>
          </w:tcPr>
          <w:p w14:paraId="1D94977D">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bidi="zh-CN"/>
              </w:rPr>
            </w:pPr>
            <w:r>
              <w:rPr>
                <w:rFonts w:hint="default" w:ascii="Times New Roman" w:hAnsi="Times New Roman" w:eastAsia="宋体" w:cs="Times New Roman"/>
                <w:sz w:val="21"/>
                <w:szCs w:val="21"/>
                <w:highlight w:val="none"/>
                <w:lang w:val="en-US" w:eastAsia="zh-CN"/>
              </w:rPr>
              <w:t>√</w:t>
            </w:r>
          </w:p>
        </w:tc>
        <w:tc>
          <w:tcPr>
            <w:tcW w:w="382" w:type="pct"/>
            <w:vAlign w:val="center"/>
          </w:tcPr>
          <w:p w14:paraId="297C53EF">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bidi="zh-CN"/>
              </w:rPr>
            </w:pPr>
            <w:r>
              <w:rPr>
                <w:rFonts w:hint="default" w:ascii="Times New Roman" w:hAnsi="Times New Roman" w:eastAsia="宋体" w:cs="Times New Roman"/>
                <w:sz w:val="21"/>
                <w:szCs w:val="21"/>
                <w:highlight w:val="none"/>
                <w:lang w:val="en-US" w:eastAsia="zh-CN"/>
              </w:rPr>
              <w:t>√</w:t>
            </w:r>
          </w:p>
        </w:tc>
        <w:tc>
          <w:tcPr>
            <w:tcW w:w="474" w:type="pct"/>
            <w:vAlign w:val="center"/>
          </w:tcPr>
          <w:p w14:paraId="5E6E39FA">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w:t>
            </w:r>
          </w:p>
        </w:tc>
        <w:tc>
          <w:tcPr>
            <w:tcW w:w="1803" w:type="pct"/>
            <w:vAlign w:val="center"/>
          </w:tcPr>
          <w:p w14:paraId="349B5FF8">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基本一致：地块内无地下水管线、储罐、暗沟、渗坑等。</w:t>
            </w:r>
          </w:p>
        </w:tc>
      </w:tr>
      <w:tr w14:paraId="0424A2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9" w:hRule="atLeast"/>
        </w:trPr>
        <w:tc>
          <w:tcPr>
            <w:tcW w:w="522" w:type="pct"/>
            <w:vAlign w:val="center"/>
          </w:tcPr>
          <w:p w14:paraId="32FA7BA9">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5</w:t>
            </w:r>
          </w:p>
        </w:tc>
        <w:tc>
          <w:tcPr>
            <w:tcW w:w="1049" w:type="pct"/>
            <w:vAlign w:val="center"/>
          </w:tcPr>
          <w:p w14:paraId="79337E65">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地块周边是否曾有重污染企业和其他可能的污染源</w:t>
            </w:r>
          </w:p>
        </w:tc>
        <w:tc>
          <w:tcPr>
            <w:tcW w:w="376" w:type="pct"/>
            <w:vAlign w:val="center"/>
          </w:tcPr>
          <w:p w14:paraId="75312561">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bidi="zh-CN"/>
              </w:rPr>
            </w:pPr>
            <w:r>
              <w:rPr>
                <w:rFonts w:hint="default" w:ascii="Times New Roman" w:hAnsi="Times New Roman" w:eastAsia="宋体" w:cs="Times New Roman"/>
                <w:sz w:val="21"/>
                <w:szCs w:val="21"/>
                <w:highlight w:val="none"/>
                <w:lang w:val="en-US" w:eastAsia="zh-CN"/>
              </w:rPr>
              <w:t>√</w:t>
            </w:r>
          </w:p>
        </w:tc>
        <w:tc>
          <w:tcPr>
            <w:tcW w:w="391" w:type="pct"/>
            <w:vAlign w:val="center"/>
          </w:tcPr>
          <w:p w14:paraId="50B3CCA9">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bidi="zh-CN"/>
              </w:rPr>
            </w:pPr>
            <w:r>
              <w:rPr>
                <w:rFonts w:hint="default" w:ascii="Times New Roman" w:hAnsi="Times New Roman" w:eastAsia="宋体" w:cs="Times New Roman"/>
                <w:sz w:val="21"/>
                <w:szCs w:val="21"/>
                <w:highlight w:val="none"/>
                <w:lang w:val="en-US" w:eastAsia="zh-CN"/>
              </w:rPr>
              <w:t>√</w:t>
            </w:r>
          </w:p>
        </w:tc>
        <w:tc>
          <w:tcPr>
            <w:tcW w:w="382" w:type="pct"/>
            <w:vAlign w:val="center"/>
          </w:tcPr>
          <w:p w14:paraId="121F6498">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bidi="zh-CN"/>
              </w:rPr>
            </w:pPr>
            <w:r>
              <w:rPr>
                <w:rFonts w:hint="default" w:ascii="Times New Roman" w:hAnsi="Times New Roman" w:eastAsia="宋体" w:cs="Times New Roman"/>
                <w:sz w:val="21"/>
                <w:szCs w:val="21"/>
                <w:highlight w:val="none"/>
                <w:lang w:val="en-US" w:eastAsia="zh-CN"/>
              </w:rPr>
              <w:t>√</w:t>
            </w:r>
          </w:p>
        </w:tc>
        <w:tc>
          <w:tcPr>
            <w:tcW w:w="474" w:type="pct"/>
            <w:vAlign w:val="center"/>
          </w:tcPr>
          <w:p w14:paraId="3671A343">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w:t>
            </w:r>
          </w:p>
        </w:tc>
        <w:tc>
          <w:tcPr>
            <w:tcW w:w="1803" w:type="pct"/>
            <w:vAlign w:val="center"/>
          </w:tcPr>
          <w:p w14:paraId="01B58AE2">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基本一致：地块周边无重污染企业和通过大气与地下水迁移至调查地块的污染源。</w:t>
            </w:r>
          </w:p>
        </w:tc>
      </w:tr>
    </w:tbl>
    <w:p w14:paraId="3B42A071">
      <w:pPr>
        <w:pStyle w:val="10"/>
        <w:spacing w:before="120" w:after="120"/>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5.1.2 调查结果</w:t>
      </w:r>
    </w:p>
    <w:p w14:paraId="5198D054">
      <w:pPr>
        <w:spacing w:line="360" w:lineRule="auto"/>
        <w:ind w:firstLine="480"/>
        <w:rPr>
          <w:rFonts w:hint="default" w:ascii="Times New Roman" w:hAnsi="Times New Roman" w:eastAsia="宋体" w:cs="Times New Roman"/>
          <w:color w:val="auto"/>
          <w:sz w:val="24"/>
          <w:szCs w:val="24"/>
          <w:highlight w:val="none"/>
          <w:lang w:val="en-US" w:eastAsia="zh-CN"/>
        </w:rPr>
      </w:pPr>
      <w:r>
        <w:rPr>
          <w:rFonts w:hint="eastAsia" w:cs="Times New Roman"/>
          <w:color w:val="auto"/>
          <w:highlight w:val="none"/>
          <w:lang w:val="en-US" w:eastAsia="zh-CN"/>
        </w:rPr>
        <w:t>枣庄市规划三路南侧、太行山南路西侧地块</w:t>
      </w:r>
      <w:r>
        <w:rPr>
          <w:rFonts w:hint="eastAsia" w:cs="Times New Roman"/>
          <w:color w:val="auto"/>
          <w:sz w:val="24"/>
          <w:szCs w:val="24"/>
          <w:highlight w:val="none"/>
          <w:lang w:val="en-US" w:eastAsia="zh-CN"/>
        </w:rPr>
        <w:t>位于枣庄市薛城区规划三路南侧、太行山南路西侧</w:t>
      </w:r>
      <w:r>
        <w:rPr>
          <w:rFonts w:hint="default" w:ascii="Times New Roman" w:hAnsi="Times New Roman"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地块面积</w:t>
      </w:r>
      <w:r>
        <w:rPr>
          <w:rFonts w:hint="eastAsia" w:cs="Times New Roman"/>
          <w:color w:val="auto"/>
          <w:sz w:val="24"/>
          <w:szCs w:val="24"/>
          <w:highlight w:val="none"/>
          <w:lang w:val="en-US" w:eastAsia="zh-CN"/>
        </w:rPr>
        <w:t>6742</w:t>
      </w:r>
      <w:r>
        <w:rPr>
          <w:rFonts w:hint="default" w:ascii="Times New Roman" w:hAnsi="Times New Roman" w:eastAsia="宋体" w:cs="Times New Roman"/>
          <w:color w:val="auto"/>
          <w:sz w:val="24"/>
          <w:szCs w:val="24"/>
          <w:highlight w:val="none"/>
          <w:lang w:val="en-US" w:eastAsia="zh-CN"/>
        </w:rPr>
        <w:t>平方米。</w:t>
      </w:r>
    </w:p>
    <w:p w14:paraId="42D924DF">
      <w:pPr>
        <w:spacing w:line="360" w:lineRule="auto"/>
        <w:ind w:firstLine="480"/>
        <w:rPr>
          <w:rFonts w:hint="default" w:ascii="Times New Roman" w:hAnsi="Times New Roman" w:eastAsia="宋体" w:cs="Times New Roman"/>
          <w:b w:val="0"/>
          <w:bCs w:val="0"/>
          <w:color w:val="auto"/>
          <w:kern w:val="0"/>
          <w:highlight w:val="none"/>
        </w:rPr>
      </w:pPr>
      <w:r>
        <w:rPr>
          <w:rFonts w:hint="default" w:ascii="Times New Roman" w:hAnsi="Times New Roman" w:eastAsia="宋体" w:cs="Times New Roman"/>
          <w:color w:val="auto"/>
          <w:highlight w:val="none"/>
          <w:lang w:val="en-US" w:eastAsia="zh-CN"/>
        </w:rPr>
        <w:t>该</w:t>
      </w:r>
      <w:r>
        <w:rPr>
          <w:rFonts w:hint="default" w:ascii="Times New Roman" w:hAnsi="Times New Roman" w:eastAsia="宋体" w:cs="Times New Roman"/>
          <w:color w:val="auto"/>
          <w:highlight w:val="none"/>
        </w:rPr>
        <w:t>地块</w:t>
      </w:r>
      <w:r>
        <w:rPr>
          <w:rFonts w:hint="default" w:ascii="Times New Roman" w:hAnsi="Times New Roman" w:eastAsia="宋体" w:cs="Times New Roman"/>
          <w:color w:val="auto"/>
          <w:highlight w:val="none"/>
          <w:lang w:val="en-US"/>
        </w:rPr>
        <w:t>为</w:t>
      </w:r>
      <w:r>
        <w:rPr>
          <w:rFonts w:hint="default" w:ascii="Times New Roman" w:hAnsi="Times New Roman" w:eastAsia="宋体" w:cs="Times New Roman"/>
          <w:color w:val="auto"/>
          <w:highlight w:val="none"/>
          <w:lang w:val="en-US" w:eastAsia="zh-CN"/>
        </w:rPr>
        <w:t>农田，后利用状态至今一直为</w:t>
      </w:r>
      <w:r>
        <w:rPr>
          <w:rFonts w:hint="default" w:ascii="Times New Roman" w:hAnsi="Times New Roman" w:cs="Times New Roman"/>
          <w:color w:val="auto"/>
          <w:highlight w:val="none"/>
          <w:lang w:val="en-US" w:eastAsia="zh-CN"/>
        </w:rPr>
        <w:t>农用地</w:t>
      </w:r>
      <w:r>
        <w:rPr>
          <w:rFonts w:hint="default" w:ascii="Times New Roman" w:hAnsi="Times New Roman" w:eastAsia="宋体" w:cs="Times New Roman"/>
          <w:color w:val="auto"/>
          <w:highlight w:val="none"/>
          <w:lang w:val="en-US" w:eastAsia="zh-CN"/>
        </w:rPr>
        <w:t>，</w:t>
      </w:r>
      <w:r>
        <w:rPr>
          <w:rFonts w:hint="default" w:ascii="Times New Roman" w:hAnsi="Times New Roman" w:cs="Times New Roman"/>
          <w:color w:val="auto"/>
          <w:highlight w:val="none"/>
          <w:lang w:val="en-US" w:eastAsia="zh-CN"/>
        </w:rPr>
        <w:t>现状为空地，未进行生产活动，</w:t>
      </w:r>
      <w:r>
        <w:rPr>
          <w:rFonts w:hint="default" w:ascii="Times New Roman" w:hAnsi="Times New Roman" w:eastAsia="宋体" w:cs="Times New Roman"/>
          <w:color w:val="auto"/>
          <w:highlight w:val="none"/>
          <w:lang w:val="en-US" w:eastAsia="zh-CN"/>
        </w:rPr>
        <w:t>其余没有变化，历史</w:t>
      </w:r>
      <w:r>
        <w:rPr>
          <w:rFonts w:hint="eastAsia" w:cs="Times New Roman"/>
          <w:color w:val="auto"/>
          <w:highlight w:val="none"/>
          <w:lang w:val="en-US" w:eastAsia="zh-CN"/>
        </w:rPr>
        <w:t>未作</w:t>
      </w:r>
      <w:r>
        <w:rPr>
          <w:rFonts w:hint="default" w:ascii="Times New Roman" w:hAnsi="Times New Roman" w:eastAsia="宋体" w:cs="Times New Roman"/>
          <w:color w:val="auto"/>
          <w:highlight w:val="none"/>
          <w:lang w:val="en-US" w:eastAsia="zh-CN"/>
        </w:rPr>
        <w:t>其他</w:t>
      </w:r>
      <w:r>
        <w:rPr>
          <w:rFonts w:hint="default" w:ascii="Times New Roman" w:hAnsi="Times New Roman" w:eastAsia="宋体" w:cs="Times New Roman"/>
          <w:color w:val="auto"/>
          <w:highlight w:val="none"/>
        </w:rPr>
        <w:t>用途，对地块产生污染的可能性较小。</w:t>
      </w:r>
      <w:r>
        <w:rPr>
          <w:rFonts w:hint="default" w:ascii="Times New Roman" w:hAnsi="Times New Roman" w:eastAsia="宋体" w:cs="Times New Roman"/>
          <w:b w:val="0"/>
          <w:bCs w:val="0"/>
          <w:color w:val="auto"/>
          <w:kern w:val="0"/>
          <w:highlight w:val="none"/>
          <w:lang w:val="en-US" w:eastAsia="zh-CN"/>
        </w:rPr>
        <w:t>地块相邻</w:t>
      </w:r>
      <w:r>
        <w:rPr>
          <w:rFonts w:hint="default" w:ascii="Times New Roman" w:hAnsi="Times New Roman" w:cs="Times New Roman"/>
          <w:b w:val="0"/>
          <w:bCs w:val="0"/>
          <w:color w:val="auto"/>
          <w:kern w:val="0"/>
          <w:highlight w:val="none"/>
          <w:lang w:val="en-US" w:eastAsia="zh-CN"/>
        </w:rPr>
        <w:t>区域</w:t>
      </w:r>
      <w:r>
        <w:rPr>
          <w:rFonts w:hint="default" w:ascii="Times New Roman" w:hAnsi="Times New Roman" w:eastAsia="宋体" w:cs="Times New Roman"/>
          <w:b w:val="0"/>
          <w:bCs w:val="0"/>
          <w:color w:val="auto"/>
          <w:kern w:val="0"/>
          <w:highlight w:val="none"/>
          <w:lang w:val="en-US" w:eastAsia="zh-CN"/>
        </w:rPr>
        <w:t>均为</w:t>
      </w:r>
      <w:r>
        <w:rPr>
          <w:rFonts w:hint="default" w:ascii="Times New Roman" w:hAnsi="Times New Roman" w:cs="Times New Roman"/>
          <w:b w:val="0"/>
          <w:bCs w:val="0"/>
          <w:color w:val="auto"/>
          <w:kern w:val="0"/>
          <w:highlight w:val="none"/>
          <w:lang w:val="en-US" w:eastAsia="zh-CN"/>
        </w:rPr>
        <w:t>农用地</w:t>
      </w:r>
      <w:r>
        <w:rPr>
          <w:rFonts w:hint="default" w:ascii="Times New Roman" w:hAnsi="Times New Roman" w:eastAsia="宋体" w:cs="Times New Roman"/>
          <w:b w:val="0"/>
          <w:bCs w:val="0"/>
          <w:color w:val="auto"/>
          <w:kern w:val="0"/>
          <w:highlight w:val="none"/>
          <w:lang w:val="en-US" w:eastAsia="zh-CN"/>
        </w:rPr>
        <w:t>及马路，</w:t>
      </w:r>
      <w:r>
        <w:rPr>
          <w:rFonts w:hint="default" w:ascii="Times New Roman" w:hAnsi="Times New Roman" w:eastAsia="宋体" w:cs="Times New Roman"/>
          <w:color w:val="auto"/>
          <w:highlight w:val="none"/>
          <w:lang w:val="en-US" w:eastAsia="zh-CN"/>
        </w:rPr>
        <w:t>历史</w:t>
      </w:r>
      <w:r>
        <w:rPr>
          <w:rFonts w:hint="default" w:ascii="Times New Roman" w:hAnsi="Times New Roman" w:cs="Times New Roman"/>
          <w:color w:val="auto"/>
          <w:highlight w:val="none"/>
          <w:lang w:val="en-US" w:eastAsia="zh-CN"/>
        </w:rPr>
        <w:t>未作</w:t>
      </w:r>
      <w:r>
        <w:rPr>
          <w:rFonts w:hint="default" w:ascii="Times New Roman" w:hAnsi="Times New Roman" w:eastAsia="宋体" w:cs="Times New Roman"/>
          <w:color w:val="auto"/>
          <w:highlight w:val="none"/>
          <w:lang w:val="en-US" w:eastAsia="zh-CN"/>
        </w:rPr>
        <w:t>其他</w:t>
      </w:r>
      <w:r>
        <w:rPr>
          <w:rFonts w:hint="default" w:ascii="Times New Roman" w:hAnsi="Times New Roman" w:eastAsia="宋体" w:cs="Times New Roman"/>
          <w:color w:val="auto"/>
          <w:highlight w:val="none"/>
        </w:rPr>
        <w:t>用途</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rPr>
        <w:t>对地块产生污染的可能性较小</w:t>
      </w:r>
      <w:r>
        <w:rPr>
          <w:rFonts w:hint="default" w:ascii="Times New Roman" w:hAnsi="Times New Roman" w:eastAsia="宋体" w:cs="Times New Roman"/>
          <w:b w:val="0"/>
          <w:bCs w:val="0"/>
          <w:color w:val="auto"/>
          <w:kern w:val="0"/>
          <w:highlight w:val="none"/>
          <w:lang w:val="en-US" w:eastAsia="zh-CN"/>
        </w:rPr>
        <w:t>。地块周围1000米范围内</w:t>
      </w:r>
      <w:r>
        <w:rPr>
          <w:rFonts w:hint="default" w:ascii="Times New Roman" w:hAnsi="Times New Roman" w:cs="Times New Roman"/>
          <w:b w:val="0"/>
          <w:bCs w:val="0"/>
          <w:color w:val="auto"/>
          <w:kern w:val="0"/>
          <w:highlight w:val="none"/>
          <w:lang w:val="en-US" w:eastAsia="zh-CN"/>
        </w:rPr>
        <w:t>不</w:t>
      </w:r>
      <w:r>
        <w:rPr>
          <w:rFonts w:hint="default" w:ascii="Times New Roman" w:hAnsi="Times New Roman" w:eastAsia="宋体" w:cs="Times New Roman"/>
          <w:b w:val="0"/>
          <w:bCs w:val="0"/>
          <w:color w:val="auto"/>
          <w:kern w:val="0"/>
          <w:highlight w:val="none"/>
          <w:lang w:val="en-US" w:eastAsia="zh-CN"/>
        </w:rPr>
        <w:t>存在</w:t>
      </w:r>
      <w:r>
        <w:rPr>
          <w:rFonts w:hint="default" w:ascii="Times New Roman" w:hAnsi="Times New Roman" w:cs="Times New Roman"/>
          <w:b w:val="0"/>
          <w:bCs w:val="0"/>
          <w:color w:val="auto"/>
          <w:kern w:val="0"/>
          <w:highlight w:val="none"/>
          <w:lang w:val="en-US" w:eastAsia="zh-CN"/>
        </w:rPr>
        <w:t>企业，</w:t>
      </w:r>
      <w:r>
        <w:rPr>
          <w:rFonts w:hint="default" w:ascii="Times New Roman" w:hAnsi="Times New Roman" w:eastAsia="宋体" w:cs="Times New Roman"/>
          <w:b w:val="0"/>
          <w:bCs w:val="0"/>
          <w:color w:val="auto"/>
          <w:kern w:val="0"/>
          <w:highlight w:val="none"/>
          <w:lang w:val="en-US" w:eastAsia="zh-CN"/>
        </w:rPr>
        <w:t>故本地块受周边污染的可能性小</w:t>
      </w:r>
      <w:r>
        <w:rPr>
          <w:rFonts w:hint="default" w:ascii="Times New Roman" w:hAnsi="Times New Roman" w:eastAsia="宋体" w:cs="Times New Roman"/>
          <w:b w:val="0"/>
          <w:bCs w:val="0"/>
          <w:color w:val="auto"/>
          <w:kern w:val="0"/>
          <w:highlight w:val="none"/>
        </w:rPr>
        <w:t>。</w:t>
      </w:r>
    </w:p>
    <w:p w14:paraId="317A8C71">
      <w:pPr>
        <w:pStyle w:val="9"/>
        <w:spacing w:before="120" w:after="120"/>
        <w:rPr>
          <w:rFonts w:hint="default" w:ascii="Times New Roman" w:hAnsi="Times New Roman" w:eastAsia="宋体" w:cs="Times New Roman"/>
          <w:highlight w:val="none"/>
        </w:rPr>
      </w:pPr>
      <w:bookmarkStart w:id="532" w:name="_bookmark32"/>
      <w:bookmarkEnd w:id="532"/>
      <w:bookmarkStart w:id="533" w:name="6.4不确定性分析"/>
      <w:bookmarkEnd w:id="533"/>
      <w:bookmarkStart w:id="534" w:name="_Toc27050"/>
      <w:bookmarkStart w:id="535" w:name="_Toc27490"/>
      <w:bookmarkStart w:id="536" w:name="_Toc851"/>
      <w:bookmarkStart w:id="537" w:name="_Toc26126"/>
      <w:bookmarkStart w:id="538" w:name="_Toc11584"/>
      <w:bookmarkStart w:id="539" w:name="_Toc1019"/>
      <w:bookmarkStart w:id="540" w:name="_Toc13597"/>
      <w:bookmarkStart w:id="541" w:name="_Toc30762"/>
      <w:bookmarkStart w:id="542" w:name="_Toc12180"/>
      <w:bookmarkStart w:id="543" w:name="_Toc686"/>
      <w:bookmarkStart w:id="544" w:name="_Toc14278"/>
      <w:r>
        <w:rPr>
          <w:rFonts w:hint="default" w:ascii="Times New Roman" w:hAnsi="Times New Roman" w:eastAsia="宋体" w:cs="Times New Roman"/>
          <w:highlight w:val="none"/>
          <w:lang w:val="en-US" w:eastAsia="zh-CN"/>
        </w:rPr>
        <w:t>5.2</w:t>
      </w:r>
      <w:r>
        <w:rPr>
          <w:rFonts w:hint="default" w:ascii="Times New Roman" w:hAnsi="Times New Roman" w:eastAsia="宋体" w:cs="Times New Roman"/>
          <w:highlight w:val="none"/>
          <w:lang w:val="en-US"/>
        </w:rPr>
        <w:t xml:space="preserve"> </w:t>
      </w:r>
      <w:r>
        <w:rPr>
          <w:rFonts w:hint="default" w:ascii="Times New Roman" w:hAnsi="Times New Roman" w:eastAsia="宋体" w:cs="Times New Roman"/>
          <w:highlight w:val="none"/>
        </w:rPr>
        <w:t>不确定性分析</w:t>
      </w:r>
      <w:bookmarkEnd w:id="534"/>
      <w:bookmarkEnd w:id="535"/>
      <w:bookmarkEnd w:id="536"/>
      <w:bookmarkEnd w:id="537"/>
      <w:bookmarkEnd w:id="538"/>
      <w:bookmarkEnd w:id="539"/>
      <w:bookmarkEnd w:id="540"/>
      <w:bookmarkEnd w:id="541"/>
      <w:bookmarkEnd w:id="542"/>
      <w:bookmarkEnd w:id="543"/>
      <w:bookmarkEnd w:id="544"/>
    </w:p>
    <w:p w14:paraId="3C5C1B6A">
      <w:pPr>
        <w:ind w:firstLine="480"/>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本报告基于实际调查，以科学理论为依据结合</w:t>
      </w:r>
      <w:r>
        <w:rPr>
          <w:rFonts w:hint="eastAsia" w:cs="Times New Roman"/>
          <w:color w:val="000000" w:themeColor="text1"/>
          <w:highlight w:val="none"/>
          <w:lang w:eastAsia="zh-CN"/>
          <w14:textFill>
            <w14:solidFill>
              <w14:schemeClr w14:val="tx1"/>
            </w14:solidFill>
          </w14:textFill>
        </w:rPr>
        <w:t>专业</w:t>
      </w:r>
      <w:r>
        <w:rPr>
          <w:rFonts w:hint="default" w:ascii="Times New Roman" w:hAnsi="Times New Roman" w:eastAsia="宋体" w:cs="Times New Roman"/>
          <w:color w:val="000000" w:themeColor="text1"/>
          <w:highlight w:val="none"/>
          <w14:textFill>
            <w14:solidFill>
              <w14:schemeClr w14:val="tx1"/>
            </w14:solidFill>
          </w14:textFill>
        </w:rPr>
        <w:t>判断进行逻辑推论与结果分析。报告是基于目前所掌握的调查资料、范围工作时间以及地块当下情况等多种因素做出的专业判断。地块土壤污染状况调查工作开展存在一定不确定性，</w:t>
      </w:r>
    </w:p>
    <w:p w14:paraId="6B1A5523">
      <w:pPr>
        <w:ind w:firstLine="480"/>
        <w:rPr>
          <w:rFonts w:hint="default" w:ascii="Times New Roman" w:hAnsi="Times New Roman" w:eastAsia="宋体" w:cs="Times New Roman"/>
          <w:color w:val="000000" w:themeColor="text1"/>
          <w:highlight w:val="none"/>
          <w14:textFill>
            <w14:solidFill>
              <w14:schemeClr w14:val="tx1"/>
            </w14:solidFill>
          </w14:textFill>
        </w:rPr>
      </w:pPr>
      <w:r>
        <w:rPr>
          <w:rFonts w:hint="eastAsia" w:cs="Times New Roman"/>
          <w:color w:val="000000" w:themeColor="text1"/>
          <w:highlight w:val="none"/>
          <w:lang w:eastAsia="zh-CN"/>
          <w14:textFill>
            <w14:solidFill>
              <w14:schemeClr w14:val="tx1"/>
            </w14:solidFill>
          </w14:textFill>
        </w:rPr>
        <w:t>1.</w:t>
      </w:r>
      <w:r>
        <w:rPr>
          <w:rFonts w:hint="default" w:ascii="Times New Roman" w:hAnsi="Times New Roman" w:eastAsia="宋体" w:cs="Times New Roman"/>
          <w:color w:val="000000" w:themeColor="text1"/>
          <w:highlight w:val="none"/>
          <w14:textFill>
            <w14:solidFill>
              <w14:schemeClr w14:val="tx1"/>
            </w14:solidFill>
          </w14:textFill>
        </w:rPr>
        <w:t>本报告所得出的结论是基于资料收集、人员访谈、现场踏勘</w:t>
      </w:r>
      <w:r>
        <w:rPr>
          <w:rFonts w:hint="default" w:ascii="Times New Roman" w:hAnsi="Times New Roman" w:eastAsia="宋体" w:cs="Times New Roman"/>
          <w:color w:val="000000" w:themeColor="text1"/>
          <w:highlight w:val="none"/>
          <w:lang w:val="en-US"/>
          <w14:textFill>
            <w14:solidFill>
              <w14:schemeClr w14:val="tx1"/>
            </w14:solidFill>
          </w14:textFill>
        </w:rPr>
        <w:t>得出</w:t>
      </w:r>
      <w:r>
        <w:rPr>
          <w:rFonts w:hint="default" w:ascii="Times New Roman" w:hAnsi="Times New Roman" w:eastAsia="宋体" w:cs="Times New Roman"/>
          <w:color w:val="000000" w:themeColor="text1"/>
          <w:highlight w:val="none"/>
          <w14:textFill>
            <w14:solidFill>
              <w14:schemeClr w14:val="tx1"/>
            </w14:solidFill>
          </w14:textFill>
        </w:rPr>
        <w:t>，通过不同途径得到的结论基本</w:t>
      </w:r>
      <w:r>
        <w:rPr>
          <w:rFonts w:hint="default" w:ascii="Times New Roman" w:hAnsi="Times New Roman" w:eastAsia="宋体" w:cs="Times New Roman"/>
          <w:color w:val="000000" w:themeColor="text1"/>
          <w:highlight w:val="none"/>
          <w:lang w:val="en-US"/>
          <w14:textFill>
            <w14:solidFill>
              <w14:schemeClr w14:val="tx1"/>
            </w14:solidFill>
          </w14:textFill>
        </w:rPr>
        <w:t>一</w:t>
      </w:r>
      <w:r>
        <w:rPr>
          <w:rFonts w:hint="default" w:ascii="Times New Roman" w:hAnsi="Times New Roman" w:eastAsia="宋体" w:cs="Times New Roman"/>
          <w:color w:val="000000" w:themeColor="text1"/>
          <w:highlight w:val="none"/>
          <w14:textFill>
            <w14:solidFill>
              <w14:schemeClr w14:val="tx1"/>
            </w14:solidFill>
          </w14:textFill>
        </w:rPr>
        <w:t>致，相互佐证，因此不确定性较小。</w:t>
      </w:r>
    </w:p>
    <w:p w14:paraId="07BCF738">
      <w:pPr>
        <w:ind w:firstLine="480"/>
        <w:rPr>
          <w:rFonts w:hint="default" w:ascii="Times New Roman" w:hAnsi="Times New Roman" w:eastAsia="宋体" w:cs="Times New Roman"/>
          <w:color w:val="000000" w:themeColor="text1"/>
          <w:highlight w:val="none"/>
          <w14:textFill>
            <w14:solidFill>
              <w14:schemeClr w14:val="tx1"/>
            </w14:solidFill>
          </w14:textFill>
        </w:rPr>
      </w:pPr>
      <w:r>
        <w:rPr>
          <w:rFonts w:hint="eastAsia" w:cs="Times New Roman"/>
          <w:color w:val="000000" w:themeColor="text1"/>
          <w:highlight w:val="none"/>
          <w:lang w:eastAsia="zh-CN"/>
          <w14:textFill>
            <w14:solidFill>
              <w14:schemeClr w14:val="tx1"/>
            </w14:solidFill>
          </w14:textFill>
        </w:rPr>
        <w:t>2.</w:t>
      </w:r>
      <w:r>
        <w:rPr>
          <w:rFonts w:hint="default" w:ascii="Times New Roman" w:hAnsi="Times New Roman" w:eastAsia="宋体" w:cs="Times New Roman"/>
          <w:color w:val="000000" w:themeColor="text1"/>
          <w:highlight w:val="none"/>
          <w14:textFill>
            <w14:solidFill>
              <w14:schemeClr w14:val="tx1"/>
            </w14:solidFill>
          </w14:textFill>
        </w:rPr>
        <w:t>本次调查主要以资料收集、现场踏勘和人员访谈为主，对污染物</w:t>
      </w:r>
      <w:r>
        <w:rPr>
          <w:rFonts w:hint="default" w:ascii="Times New Roman" w:hAnsi="Times New Roman" w:eastAsia="宋体" w:cs="Times New Roman"/>
          <w:color w:val="000000" w:themeColor="text1"/>
          <w:highlight w:val="none"/>
          <w:lang w:val="en-US" w:eastAsia="zh-CN"/>
          <w14:textFill>
            <w14:solidFill>
              <w14:schemeClr w14:val="tx1"/>
            </w14:solidFill>
          </w14:textFill>
        </w:rPr>
        <w:t>更早时间发生</w:t>
      </w:r>
      <w:r>
        <w:rPr>
          <w:rFonts w:hint="default" w:ascii="Times New Roman" w:hAnsi="Times New Roman" w:eastAsia="宋体" w:cs="Times New Roman"/>
          <w:color w:val="000000" w:themeColor="text1"/>
          <w:highlight w:val="none"/>
          <w14:textFill>
            <w14:solidFill>
              <w14:schemeClr w14:val="tx1"/>
            </w14:solidFill>
          </w14:textFill>
        </w:rPr>
        <w:t>识别具有</w:t>
      </w:r>
      <w:r>
        <w:rPr>
          <w:rFonts w:hint="default" w:ascii="Times New Roman" w:hAnsi="Times New Roman" w:eastAsia="宋体" w:cs="Times New Roman"/>
          <w:color w:val="000000" w:themeColor="text1"/>
          <w:highlight w:val="none"/>
          <w:lang w:val="en-US" w:eastAsia="zh-CN"/>
          <w14:textFill>
            <w14:solidFill>
              <w14:schemeClr w14:val="tx1"/>
            </w14:solidFill>
          </w14:textFill>
        </w:rPr>
        <w:t>一定的</w:t>
      </w:r>
      <w:r>
        <w:rPr>
          <w:rFonts w:hint="default" w:ascii="Times New Roman" w:hAnsi="Times New Roman" w:eastAsia="宋体" w:cs="Times New Roman"/>
          <w:color w:val="000000" w:themeColor="text1"/>
          <w:highlight w:val="none"/>
          <w14:textFill>
            <w14:solidFill>
              <w14:schemeClr w14:val="tx1"/>
            </w14:solidFill>
          </w14:textFill>
        </w:rPr>
        <w:t>局限性，</w:t>
      </w:r>
      <w:r>
        <w:rPr>
          <w:rFonts w:hint="default" w:ascii="Times New Roman" w:hAnsi="Times New Roman" w:eastAsia="宋体" w:cs="Times New Roman"/>
          <w:color w:val="000000" w:themeColor="text1"/>
          <w:highlight w:val="none"/>
          <w:lang w:val="en-US" w:eastAsia="zh-CN"/>
          <w14:textFill>
            <w14:solidFill>
              <w14:schemeClr w14:val="tx1"/>
            </w14:solidFill>
          </w14:textFill>
        </w:rPr>
        <w:t>不能完全排除污染物的偶发性，故</w:t>
      </w:r>
      <w:r>
        <w:rPr>
          <w:rFonts w:hint="default" w:ascii="Times New Roman" w:hAnsi="Times New Roman" w:eastAsia="宋体" w:cs="Times New Roman"/>
          <w:color w:val="000000" w:themeColor="text1"/>
          <w:highlight w:val="none"/>
          <w14:textFill>
            <w14:solidFill>
              <w14:schemeClr w14:val="tx1"/>
            </w14:solidFill>
          </w14:textFill>
        </w:rPr>
        <w:t>可能会对地块造成影响，造成本报告的不确定性。</w:t>
      </w:r>
    </w:p>
    <w:p w14:paraId="4BACF5C5">
      <w:pPr>
        <w:ind w:firstLine="480"/>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3.</w:t>
      </w:r>
      <w:r>
        <w:rPr>
          <w:rFonts w:hint="default" w:ascii="Times New Roman" w:hAnsi="Times New Roman" w:eastAsia="宋体" w:cs="Times New Roman"/>
          <w:color w:val="000000" w:themeColor="text1"/>
          <w:highlight w:val="none"/>
          <w:lang w:val="en-US" w:eastAsia="zh-CN"/>
          <w14:textFill>
            <w14:solidFill>
              <w14:schemeClr w14:val="tx1"/>
            </w14:solidFill>
          </w14:textFill>
        </w:rPr>
        <w:t>该地块点位的布设具有一定的局限性，不能完全覆盖其他区域，因此得到的数据结果，可能会造成本报告的不确定性。</w:t>
      </w:r>
    </w:p>
    <w:p w14:paraId="09815770">
      <w:pPr>
        <w:ind w:firstLine="480"/>
        <w:rPr>
          <w:rFonts w:hint="default" w:ascii="Times New Roman" w:hAnsi="Times New Roman" w:eastAsia="宋体" w:cs="Times New Roman"/>
          <w:sz w:val="24"/>
          <w:szCs w:val="24"/>
          <w:highlight w:val="none"/>
        </w:rPr>
      </w:pPr>
      <w:r>
        <w:rPr>
          <w:rFonts w:hint="eastAsia" w:cs="Times New Roman"/>
          <w:color w:val="000000" w:themeColor="text1"/>
          <w:highlight w:val="none"/>
          <w:lang w:val="en-US" w:eastAsia="zh-CN"/>
          <w14:textFill>
            <w14:solidFill>
              <w14:schemeClr w14:val="tx1"/>
            </w14:solidFill>
          </w14:textFill>
        </w:rPr>
        <w:t>4.</w:t>
      </w:r>
      <w:r>
        <w:rPr>
          <w:rFonts w:hint="default" w:ascii="Times New Roman" w:hAnsi="Times New Roman" w:eastAsia="宋体" w:cs="Times New Roman"/>
          <w:color w:val="000000" w:themeColor="text1"/>
          <w:highlight w:val="none"/>
          <w:lang w:val="en-US"/>
          <w14:textFill>
            <w14:solidFill>
              <w14:schemeClr w14:val="tx1"/>
            </w14:solidFill>
          </w14:textFill>
        </w:rPr>
        <w:t>本次报告，</w:t>
      </w:r>
      <w:r>
        <w:rPr>
          <w:rFonts w:hint="default" w:ascii="Times New Roman" w:hAnsi="Times New Roman" w:eastAsia="宋体" w:cs="Times New Roman"/>
          <w:color w:val="000000" w:themeColor="text1"/>
          <w:highlight w:val="none"/>
          <w14:textFill>
            <w14:solidFill>
              <w14:schemeClr w14:val="tx1"/>
            </w14:solidFill>
          </w14:textFill>
        </w:rPr>
        <w:t>调查组尽全力获取编制报告所需的相关数据信息</w:t>
      </w:r>
      <w:r>
        <w:rPr>
          <w:rFonts w:hint="default" w:ascii="Times New Roman" w:hAnsi="Times New Roman" w:eastAsia="宋体" w:cs="Times New Roman"/>
          <w:color w:val="000000" w:themeColor="text1"/>
          <w:highlight w:val="none"/>
          <w:lang w:eastAsia="zh-CN"/>
          <w14:textFill>
            <w14:solidFill>
              <w14:schemeClr w14:val="tx1"/>
            </w14:solidFill>
          </w14:textFill>
        </w:rPr>
        <w:t>：</w:t>
      </w:r>
      <w:r>
        <w:rPr>
          <w:rFonts w:hint="default" w:ascii="Times New Roman" w:hAnsi="Times New Roman" w:eastAsia="宋体" w:cs="Times New Roman"/>
          <w:color w:val="000000" w:themeColor="text1"/>
          <w:highlight w:val="none"/>
          <w14:textFill>
            <w14:solidFill>
              <w14:schemeClr w14:val="tx1"/>
            </w14:solidFill>
          </w14:textFill>
        </w:rPr>
        <w:t>本报告根据报告准备期间所获得的最新信息资料撰写，但由于</w:t>
      </w:r>
      <w:r>
        <w:rPr>
          <w:rFonts w:hint="default" w:ascii="Times New Roman" w:hAnsi="Times New Roman" w:eastAsia="宋体" w:cs="Times New Roman"/>
          <w:color w:val="000000" w:themeColor="text1"/>
          <w:highlight w:val="none"/>
          <w:lang w:val="en-US" w:eastAsia="zh-CN"/>
          <w14:textFill>
            <w14:solidFill>
              <w14:schemeClr w14:val="tx1"/>
            </w14:solidFill>
          </w14:textFill>
        </w:rPr>
        <w:t>人员的不确定性，无法完全覆盖所有知情人以及</w:t>
      </w:r>
      <w:r>
        <w:rPr>
          <w:rFonts w:hint="default" w:ascii="Times New Roman" w:hAnsi="Times New Roman" w:eastAsia="宋体" w:cs="Times New Roman"/>
          <w:color w:val="000000" w:themeColor="text1"/>
          <w:highlight w:val="none"/>
          <w14:textFill>
            <w14:solidFill>
              <w14:schemeClr w14:val="tx1"/>
            </w14:solidFill>
          </w14:textFill>
        </w:rPr>
        <w:t>项目时间及资料信息本身的时效性等原因，调查组不能确保本报告内容在未来长时间内的有效性。</w:t>
      </w:r>
    </w:p>
    <w:p w14:paraId="19DA7CDF">
      <w:pPr>
        <w:ind w:firstLine="480"/>
        <w:rPr>
          <w:rFonts w:hint="default" w:ascii="Times New Roman" w:hAnsi="Times New Roman" w:eastAsia="宋体" w:cs="Times New Roman"/>
          <w:highlight w:val="none"/>
        </w:rPr>
        <w:sectPr>
          <w:pgSz w:w="11911" w:h="16838"/>
          <w:pgMar w:top="1440" w:right="1800" w:bottom="1440" w:left="1800" w:header="850" w:footer="680" w:gutter="0"/>
          <w:pgNumType w:fmt="decimal"/>
          <w:cols w:space="0" w:num="1"/>
        </w:sectPr>
      </w:pPr>
    </w:p>
    <w:p w14:paraId="58C63637">
      <w:pPr>
        <w:pStyle w:val="8"/>
        <w:spacing w:before="120" w:after="240"/>
        <w:rPr>
          <w:rFonts w:hint="default" w:ascii="Times New Roman" w:hAnsi="Times New Roman" w:eastAsia="宋体" w:cs="Times New Roman"/>
          <w:highlight w:val="none"/>
          <w:lang w:val="en-US"/>
        </w:rPr>
      </w:pPr>
      <w:bookmarkStart w:id="545" w:name="7_结论和建议"/>
      <w:bookmarkEnd w:id="545"/>
      <w:bookmarkStart w:id="546" w:name="7.1_结论"/>
      <w:bookmarkEnd w:id="546"/>
      <w:bookmarkStart w:id="547" w:name="_Toc10692"/>
      <w:bookmarkStart w:id="548" w:name="_Toc12883"/>
      <w:bookmarkStart w:id="549" w:name="_Toc5321"/>
      <w:bookmarkStart w:id="550" w:name="_Toc28244"/>
      <w:bookmarkStart w:id="551" w:name="_Toc11465"/>
      <w:bookmarkStart w:id="552" w:name="_Toc17489"/>
      <w:bookmarkStart w:id="553" w:name="_Toc18851"/>
      <w:bookmarkStart w:id="554" w:name="_Toc18848"/>
      <w:r>
        <w:rPr>
          <w:rFonts w:hint="default" w:ascii="Times New Roman" w:hAnsi="Times New Roman" w:eastAsia="宋体" w:cs="Times New Roman"/>
          <w:highlight w:val="none"/>
        </w:rPr>
        <w:t>第</w:t>
      </w:r>
      <w:r>
        <w:rPr>
          <w:rFonts w:hint="default" w:ascii="Times New Roman" w:hAnsi="Times New Roman" w:cs="Times New Roman"/>
          <w:highlight w:val="none"/>
          <w:lang w:val="en-US" w:eastAsia="zh-CN"/>
        </w:rPr>
        <w:t>6</w:t>
      </w:r>
      <w:r>
        <w:rPr>
          <w:rFonts w:hint="default" w:ascii="Times New Roman" w:hAnsi="Times New Roman" w:eastAsia="宋体" w:cs="Times New Roman"/>
          <w:highlight w:val="none"/>
        </w:rPr>
        <w:t>章</w:t>
      </w:r>
      <w:r>
        <w:rPr>
          <w:rFonts w:hint="default" w:ascii="Times New Roman" w:hAnsi="Times New Roman" w:eastAsia="宋体" w:cs="Times New Roman"/>
          <w:highlight w:val="none"/>
          <w:lang w:val="en-US"/>
        </w:rPr>
        <w:t xml:space="preserve"> </w:t>
      </w:r>
      <w:r>
        <w:rPr>
          <w:rFonts w:hint="default" w:ascii="Times New Roman" w:hAnsi="Times New Roman" w:eastAsia="宋体" w:cs="Times New Roman"/>
          <w:highlight w:val="none"/>
        </w:rPr>
        <w:t>结论</w:t>
      </w:r>
      <w:bookmarkEnd w:id="547"/>
      <w:bookmarkEnd w:id="548"/>
      <w:bookmarkEnd w:id="549"/>
      <w:bookmarkEnd w:id="550"/>
      <w:bookmarkEnd w:id="551"/>
      <w:r>
        <w:rPr>
          <w:rFonts w:hint="default" w:ascii="Times New Roman" w:hAnsi="Times New Roman" w:eastAsia="宋体" w:cs="Times New Roman"/>
          <w:highlight w:val="none"/>
          <w:lang w:val="en-US"/>
        </w:rPr>
        <w:t>与建议</w:t>
      </w:r>
      <w:bookmarkEnd w:id="552"/>
      <w:bookmarkEnd w:id="553"/>
      <w:bookmarkEnd w:id="554"/>
    </w:p>
    <w:p w14:paraId="0A7C16FF">
      <w:pPr>
        <w:pStyle w:val="9"/>
        <w:spacing w:before="120" w:after="120"/>
        <w:rPr>
          <w:rFonts w:hint="default" w:ascii="Times New Roman" w:hAnsi="Times New Roman" w:eastAsia="宋体" w:cs="Times New Roman"/>
          <w:highlight w:val="none"/>
          <w:lang w:val="en-US"/>
        </w:rPr>
      </w:pPr>
      <w:bookmarkStart w:id="555" w:name="_Toc29337"/>
      <w:bookmarkStart w:id="556" w:name="_Toc17193"/>
      <w:bookmarkStart w:id="557" w:name="_Toc18366"/>
      <w:r>
        <w:rPr>
          <w:rFonts w:hint="default" w:ascii="Times New Roman" w:hAnsi="Times New Roman" w:eastAsia="宋体" w:cs="Times New Roman"/>
          <w:highlight w:val="none"/>
          <w:lang w:val="en-US" w:eastAsia="zh-CN"/>
        </w:rPr>
        <w:t>6.1</w:t>
      </w:r>
      <w:r>
        <w:rPr>
          <w:rFonts w:hint="default" w:ascii="Times New Roman" w:hAnsi="Times New Roman" w:eastAsia="宋体" w:cs="Times New Roman"/>
          <w:highlight w:val="none"/>
          <w:lang w:val="en-US"/>
        </w:rPr>
        <w:t xml:space="preserve"> 结论</w:t>
      </w:r>
      <w:bookmarkEnd w:id="555"/>
      <w:bookmarkEnd w:id="556"/>
      <w:bookmarkEnd w:id="557"/>
    </w:p>
    <w:p w14:paraId="2EBBC7B1">
      <w:pPr>
        <w:bidi w:val="0"/>
        <w:rPr>
          <w:rFonts w:hint="default" w:ascii="Times New Roman" w:hAnsi="Times New Roman" w:eastAsia="宋体" w:cs="Times New Roman"/>
          <w:color w:val="auto"/>
          <w:highlight w:val="none"/>
          <w:u w:val="none"/>
          <w:lang w:val="en-US" w:eastAsia="zh-CN"/>
        </w:rPr>
      </w:pPr>
      <w:r>
        <w:rPr>
          <w:rFonts w:hint="eastAsia" w:cs="Times New Roman"/>
          <w:color w:val="auto"/>
          <w:highlight w:val="none"/>
          <w:lang w:val="en-US" w:eastAsia="zh-CN"/>
        </w:rPr>
        <w:t>枣庄市规划三路南侧、太行山南路西侧地块位于枣庄市薛城区规划三路南侧、太行山南路西侧</w:t>
      </w:r>
      <w:r>
        <w:rPr>
          <w:rFonts w:hint="default" w:ascii="Times New Roman" w:hAnsi="Times New Roman" w:cs="Times New Roman"/>
          <w:color w:val="auto"/>
          <w:highlight w:val="none"/>
          <w:lang w:val="en-US" w:eastAsia="zh-CN"/>
        </w:rPr>
        <w:t>，</w:t>
      </w:r>
      <w:r>
        <w:rPr>
          <w:rFonts w:hint="default" w:ascii="Times New Roman" w:hAnsi="Times New Roman" w:eastAsia="宋体" w:cs="Times New Roman"/>
          <w:color w:val="auto"/>
          <w:highlight w:val="none"/>
          <w:lang w:val="en-US" w:eastAsia="zh-CN"/>
        </w:rPr>
        <w:t>地块面积</w:t>
      </w:r>
      <w:r>
        <w:rPr>
          <w:rFonts w:hint="eastAsia" w:cs="Times New Roman"/>
          <w:color w:val="auto"/>
          <w:highlight w:val="none"/>
          <w:lang w:val="en-US" w:eastAsia="zh-CN"/>
        </w:rPr>
        <w:t>6742</w:t>
      </w:r>
      <w:r>
        <w:rPr>
          <w:rFonts w:hint="default" w:ascii="Times New Roman" w:hAnsi="Times New Roman" w:eastAsia="宋体" w:cs="Times New Roman"/>
          <w:color w:val="auto"/>
          <w:highlight w:val="none"/>
          <w:lang w:val="en-US" w:eastAsia="zh-CN"/>
        </w:rPr>
        <w:t>平方米</w:t>
      </w:r>
      <w:r>
        <w:rPr>
          <w:rFonts w:hint="default" w:ascii="Times New Roman" w:hAnsi="Times New Roman" w:eastAsia="宋体" w:cs="Times New Roman"/>
          <w:color w:val="auto"/>
          <w:highlight w:val="none"/>
          <w:u w:val="none"/>
          <w:lang w:val="en-US" w:eastAsia="zh-CN"/>
        </w:rPr>
        <w:t>。</w:t>
      </w:r>
    </w:p>
    <w:p w14:paraId="7B8A3B7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kern w:val="0"/>
          <w:sz w:val="24"/>
          <w:highlight w:val="none"/>
          <w:u w:val="none"/>
          <w:lang w:val="en-US" w:eastAsia="zh-CN" w:bidi="zh-CN"/>
        </w:rPr>
      </w:pPr>
      <w:bookmarkStart w:id="558" w:name="7.2_建议"/>
      <w:bookmarkEnd w:id="558"/>
      <w:bookmarkStart w:id="559" w:name="_Toc25510"/>
      <w:bookmarkStart w:id="560" w:name="_Toc66"/>
      <w:bookmarkStart w:id="561" w:name="_Toc8511"/>
      <w:bookmarkStart w:id="562" w:name="_Toc19706"/>
      <w:bookmarkStart w:id="563" w:name="_Toc3924"/>
      <w:bookmarkStart w:id="564" w:name="_Toc6271"/>
      <w:bookmarkStart w:id="565" w:name="_Toc17962"/>
      <w:r>
        <w:rPr>
          <w:rFonts w:hint="default" w:ascii="Times New Roman" w:hAnsi="Times New Roman" w:eastAsia="宋体" w:cs="Times New Roman"/>
          <w:color w:val="auto"/>
          <w:kern w:val="0"/>
          <w:sz w:val="24"/>
          <w:highlight w:val="none"/>
          <w:u w:val="none"/>
          <w:lang w:val="en-US" w:eastAsia="zh-CN" w:bidi="zh-CN"/>
        </w:rPr>
        <w:t>通过第一阶段资料收集、现场踏勘、人员访谈及现场快速测定分析等调查，确认</w:t>
      </w:r>
      <w:r>
        <w:rPr>
          <w:rFonts w:hint="eastAsia" w:cs="Times New Roman"/>
          <w:color w:val="auto"/>
          <w:kern w:val="0"/>
          <w:sz w:val="24"/>
          <w:highlight w:val="none"/>
          <w:u w:val="none"/>
          <w:lang w:val="en-US" w:eastAsia="zh-CN" w:bidi="zh-CN"/>
        </w:rPr>
        <w:t>枣庄市规划三路南侧、太行山南路西侧地块</w:t>
      </w:r>
      <w:r>
        <w:rPr>
          <w:rFonts w:hint="default" w:ascii="Times New Roman" w:hAnsi="Times New Roman" w:eastAsia="宋体" w:cs="Times New Roman"/>
          <w:color w:val="auto"/>
          <w:kern w:val="0"/>
          <w:sz w:val="24"/>
          <w:highlight w:val="none"/>
          <w:u w:val="none"/>
          <w:lang w:val="en-US" w:eastAsia="zh-CN" w:bidi="zh-CN"/>
        </w:rPr>
        <w:t>内及周围区域当前和历史上均无可能的污染源，该地块的环境状况可以接受，满足建设用地中第一类建设用地要求，不需要开展第二阶段的调查工作，调查活动结束。</w:t>
      </w:r>
    </w:p>
    <w:p w14:paraId="15223A2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kern w:val="0"/>
          <w:sz w:val="24"/>
          <w:highlight w:val="none"/>
          <w:u w:val="none"/>
          <w:lang w:val="en-US" w:eastAsia="zh-CN" w:bidi="zh-CN"/>
        </w:rPr>
        <w:t>截止至调查日，该地块不属于污染地块，满足一类建设用地环境质量要求。</w:t>
      </w:r>
    </w:p>
    <w:p w14:paraId="35815AB3">
      <w:pPr>
        <w:pStyle w:val="9"/>
        <w:spacing w:before="120" w:after="120"/>
        <w:rPr>
          <w:rFonts w:hint="default" w:ascii="Times New Roman" w:hAnsi="Times New Roman" w:eastAsia="宋体" w:cs="Times New Roman"/>
          <w:color w:val="000000" w:themeColor="text1"/>
          <w:highlight w:val="none"/>
          <w14:textFill>
            <w14:solidFill>
              <w14:schemeClr w14:val="tx1"/>
            </w14:solidFill>
          </w14:textFill>
        </w:rPr>
      </w:pPr>
      <w:bookmarkStart w:id="566" w:name="_Toc1913"/>
      <w:r>
        <w:rPr>
          <w:rFonts w:hint="default" w:ascii="Times New Roman" w:hAnsi="Times New Roman" w:eastAsia="宋体" w:cs="Times New Roman"/>
          <w:color w:val="000000" w:themeColor="text1"/>
          <w:highlight w:val="none"/>
          <w:lang w:val="en-US" w:eastAsia="zh-CN"/>
          <w14:textFill>
            <w14:solidFill>
              <w14:schemeClr w14:val="tx1"/>
            </w14:solidFill>
          </w14:textFill>
        </w:rPr>
        <w:t>6.2</w:t>
      </w:r>
      <w:r>
        <w:rPr>
          <w:rFonts w:hint="default" w:ascii="Times New Roman" w:hAnsi="Times New Roman" w:eastAsia="宋体" w:cs="Times New Roman"/>
          <w:color w:val="000000" w:themeColor="text1"/>
          <w:highlight w:val="none"/>
          <w:lang w:val="en-US"/>
          <w14:textFill>
            <w14:solidFill>
              <w14:schemeClr w14:val="tx1"/>
            </w14:solidFill>
          </w14:textFill>
        </w:rPr>
        <w:t xml:space="preserve"> </w:t>
      </w:r>
      <w:r>
        <w:rPr>
          <w:rFonts w:hint="default" w:ascii="Times New Roman" w:hAnsi="Times New Roman" w:eastAsia="宋体" w:cs="Times New Roman"/>
          <w:color w:val="000000" w:themeColor="text1"/>
          <w:highlight w:val="none"/>
          <w14:textFill>
            <w14:solidFill>
              <w14:schemeClr w14:val="tx1"/>
            </w14:solidFill>
          </w14:textFill>
        </w:rPr>
        <w:t>建议</w:t>
      </w:r>
      <w:bookmarkEnd w:id="559"/>
      <w:bookmarkEnd w:id="560"/>
      <w:bookmarkEnd w:id="561"/>
      <w:bookmarkEnd w:id="562"/>
      <w:bookmarkEnd w:id="563"/>
      <w:bookmarkEnd w:id="564"/>
      <w:bookmarkEnd w:id="565"/>
      <w:bookmarkEnd w:id="566"/>
    </w:p>
    <w:p w14:paraId="1E14D4BD">
      <w:pPr>
        <w:ind w:firstLine="48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根据调查结论，结合本地块未来土地利用规划，提出本地块管理后续工作建议如下：</w:t>
      </w:r>
    </w:p>
    <w:p w14:paraId="3CFC752F">
      <w:pPr>
        <w:ind w:firstLine="480"/>
        <w:rPr>
          <w:rFonts w:hint="default" w:ascii="Times New Roman" w:hAnsi="Times New Roman" w:eastAsia="宋体" w:cs="Times New Roman"/>
          <w:color w:val="auto"/>
          <w:highlight w:val="none"/>
        </w:rPr>
      </w:pPr>
      <w:r>
        <w:rPr>
          <w:rFonts w:hint="eastAsia" w:cs="Times New Roman"/>
          <w:color w:val="auto"/>
          <w:highlight w:val="none"/>
          <w:lang w:val="en-US" w:eastAsia="zh-CN"/>
        </w:rPr>
        <w:t>1.</w:t>
      </w:r>
      <w:r>
        <w:rPr>
          <w:rFonts w:hint="default" w:ascii="Times New Roman" w:hAnsi="Times New Roman" w:eastAsia="宋体" w:cs="Times New Roman"/>
          <w:color w:val="auto"/>
          <w:highlight w:val="none"/>
        </w:rPr>
        <w:t>在开发建设中仍需加强地块管理，在地块周边设置围挡，防止倾倒工业固废、建筑及生活垃圾，预防引入新的环境污染源；</w:t>
      </w:r>
    </w:p>
    <w:p w14:paraId="462F3951">
      <w:pPr>
        <w:ind w:firstLine="480"/>
        <w:rPr>
          <w:rFonts w:hint="default" w:ascii="Times New Roman" w:hAnsi="Times New Roman" w:eastAsia="宋体" w:cs="Times New Roman"/>
          <w:color w:val="auto"/>
          <w:highlight w:val="none"/>
        </w:rPr>
      </w:pPr>
      <w:r>
        <w:rPr>
          <w:rFonts w:hint="eastAsia" w:cs="Times New Roman"/>
          <w:color w:val="auto"/>
          <w:highlight w:val="none"/>
          <w:lang w:val="en-US" w:eastAsia="zh-CN"/>
        </w:rPr>
        <w:t>2.</w:t>
      </w:r>
      <w:r>
        <w:rPr>
          <w:rFonts w:hint="default" w:ascii="Times New Roman" w:hAnsi="Times New Roman" w:eastAsia="宋体" w:cs="Times New Roman"/>
          <w:color w:val="auto"/>
          <w:highlight w:val="none"/>
        </w:rPr>
        <w:t>在开发建设过程中按照《山东省扬尘污染防治管理办法</w:t>
      </w:r>
      <w:r>
        <w:rPr>
          <w:rFonts w:hint="default" w:ascii="Times New Roman" w:hAnsi="Times New Roman" w:cs="Times New Roman"/>
          <w:color w:val="auto"/>
          <w:highlight w:val="none"/>
          <w:lang w:eastAsia="zh-CN"/>
        </w:rPr>
        <w:t>》《</w:t>
      </w:r>
      <w:r>
        <w:rPr>
          <w:rFonts w:hint="default" w:ascii="Times New Roman" w:hAnsi="Times New Roman" w:eastAsia="宋体" w:cs="Times New Roman"/>
          <w:color w:val="auto"/>
          <w:highlight w:val="none"/>
        </w:rPr>
        <w:t>关于进一步加强施工工地和道路扬尘管控工作的通知》</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rPr>
        <w:t>建办质〔2019〕23号</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rPr>
        <w:t>的相关规定，落实扬尘污染防治措施；</w:t>
      </w:r>
    </w:p>
    <w:p w14:paraId="3CCF4F12">
      <w:pPr>
        <w:ind w:firstLine="480"/>
        <w:rPr>
          <w:rFonts w:hint="default" w:ascii="Times New Roman" w:hAnsi="Times New Roman" w:eastAsia="宋体" w:cs="Times New Roman"/>
          <w:color w:val="auto"/>
          <w:highlight w:val="none"/>
          <w:lang w:eastAsia="zh-CN"/>
        </w:rPr>
        <w:sectPr>
          <w:pgSz w:w="11911" w:h="16838"/>
          <w:pgMar w:top="1440" w:right="1800" w:bottom="1440" w:left="1800" w:header="850" w:footer="680" w:gutter="0"/>
          <w:pgNumType w:fmt="decimal"/>
          <w:cols w:space="0" w:num="1"/>
        </w:sectPr>
      </w:pPr>
      <w:r>
        <w:rPr>
          <w:rFonts w:hint="eastAsia" w:cs="Times New Roman"/>
          <w:color w:val="auto"/>
          <w:highlight w:val="none"/>
          <w:lang w:val="en-US" w:eastAsia="zh-CN"/>
        </w:rPr>
        <w:t>3.</w:t>
      </w:r>
      <w:r>
        <w:rPr>
          <w:rFonts w:hint="default" w:ascii="Times New Roman" w:hAnsi="Times New Roman" w:eastAsia="宋体" w:cs="Times New Roman"/>
          <w:color w:val="auto"/>
          <w:highlight w:val="none"/>
        </w:rPr>
        <w:t>在开发施工过程中需要注意做好相应的安全防护，采取必要的控制措施，避免影响地块内工作人员及地块外居民</w:t>
      </w:r>
      <w:bookmarkStart w:id="567" w:name="附件1_评审申请表"/>
      <w:bookmarkEnd w:id="567"/>
      <w:r>
        <w:rPr>
          <w:rFonts w:hint="default" w:ascii="Times New Roman" w:hAnsi="Times New Roman" w:eastAsia="宋体" w:cs="Times New Roman"/>
          <w:color w:val="auto"/>
          <w:highlight w:val="none"/>
          <w:lang w:eastAsia="zh-CN"/>
        </w:rPr>
        <w:t>。</w:t>
      </w:r>
    </w:p>
    <w:p w14:paraId="1FF13ED1">
      <w:pPr>
        <w:pStyle w:val="2"/>
        <w:jc w:val="center"/>
        <w:rPr>
          <w:rFonts w:hint="default"/>
          <w:lang w:val="en-US" w:eastAsia="zh-CN"/>
        </w:rPr>
      </w:pPr>
    </w:p>
    <w:sectPr>
      <w:headerReference r:id="rId13" w:type="default"/>
      <w:footerReference r:id="rId14" w:type="default"/>
      <w:pgSz w:w="16838" w:h="11911" w:orient="landscape"/>
      <w:pgMar w:top="1800" w:right="1440" w:bottom="1800" w:left="1440" w:header="850" w:footer="680" w:gutter="0"/>
      <w:pgNumType w:fmt="decimal"/>
      <w:cols w:space="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Noto Sans CJK JP Regular">
    <w:altName w:val="Arial"/>
    <w:panose1 w:val="00000000000000000000"/>
    <w:charset w:val="00"/>
    <w:family w:val="auto"/>
    <w:pitch w:val="default"/>
    <w:sig w:usb0="00000000" w:usb1="00000000" w:usb2="00000000" w:usb3="00000000" w:csb0="00040001" w:csb1="00000000"/>
  </w:font>
  <w:font w:name="MingLiU">
    <w:altName w:val="PMingLiU-ExtB"/>
    <w:panose1 w:val="02020509000000000000"/>
    <w:charset w:val="88"/>
    <w:family w:val="auto"/>
    <w:pitch w:val="default"/>
    <w:sig w:usb0="00000000" w:usb1="00000000" w:usb2="00000016" w:usb3="00000000" w:csb0="00100001" w:csb1="00000000"/>
  </w:font>
  <w:font w:name="PMingLiU-ExtB">
    <w:panose1 w:val="02020500000000000000"/>
    <w:charset w:val="88"/>
    <w:family w:val="auto"/>
    <w:pitch w:val="default"/>
    <w:sig w:usb0="8000002F" w:usb1="02000008" w:usb2="00000000"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894D9D">
    <w:pPr>
      <w:pStyle w:val="23"/>
      <w:pBdr>
        <w:top w:val="none" w:color="auto" w:sz="0" w:space="1"/>
        <w:left w:val="none" w:color="auto" w:sz="0" w:space="4"/>
        <w:bottom w:val="none" w:color="auto" w:sz="0" w:space="1"/>
        <w:right w:val="none" w:color="auto" w:sz="0" w:space="4"/>
      </w:pBdr>
      <w:ind w:firstLine="0" w:firstLineChars="0"/>
      <w:jc w:val="both"/>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2E352D">
    <w:pPr>
      <w:pStyle w:val="23"/>
      <w:pBdr>
        <w:top w:val="none" w:color="auto" w:sz="0" w:space="1"/>
        <w:left w:val="none" w:color="auto" w:sz="0" w:space="4"/>
        <w:bottom w:val="none" w:color="auto" w:sz="0" w:space="1"/>
        <w:right w:val="none" w:color="auto" w:sz="0" w:space="4"/>
      </w:pBdr>
      <w:ind w:firstLine="0" w:firstLineChars="0"/>
      <w:jc w:val="both"/>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4C5822">
    <w:pPr>
      <w:pStyle w:val="23"/>
      <w:pBdr>
        <w:top w:val="single" w:color="auto" w:sz="4" w:space="1"/>
        <w:left w:val="none" w:color="auto" w:sz="0" w:space="4"/>
        <w:bottom w:val="none" w:color="auto" w:sz="0" w:space="1"/>
        <w:right w:val="none" w:color="auto" w:sz="0" w:space="4"/>
      </w:pBdr>
      <w:ind w:firstLine="0" w:firstLineChars="0"/>
      <w:jc w:val="right"/>
      <w:rPr>
        <w:rFonts w:hint="eastAsia" w:eastAsia="宋体"/>
        <w:lang w:eastAsia="zh-CN"/>
      </w:rPr>
    </w:pPr>
    <w:r>
      <w:rPr>
        <w:sz w:val="21"/>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32385</wp:posOffset>
              </wp:positionV>
              <wp:extent cx="1828800" cy="1828800"/>
              <wp:effectExtent l="0" t="0" r="0" b="0"/>
              <wp:wrapNone/>
              <wp:docPr id="236"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B148F35">
                          <w:pPr>
                            <w:pStyle w:val="23"/>
                            <w:ind w:firstLine="360"/>
                          </w:pPr>
                          <w:r>
                            <w:rPr>
                              <w:rFonts w:hint="eastAsia"/>
                            </w:rPr>
                            <w:fldChar w:fldCharType="begin"/>
                          </w:r>
                          <w:r>
                            <w:rPr>
                              <w:rFonts w:hint="eastAsia"/>
                            </w:rPr>
                            <w:instrText xml:space="preserve"> PAGE  \* MERGEFORMAT </w:instrText>
                          </w:r>
                          <w:r>
                            <w:rPr>
                              <w:rFonts w:hint="eastAsia"/>
                            </w:rPr>
                            <w:fldChar w:fldCharType="separate"/>
                          </w:r>
                          <w:r>
                            <w:rPr>
                              <w:rFonts w:hint="eastAsia"/>
                            </w:rPr>
                            <w:t>4</w:t>
                          </w:r>
                          <w:r>
                            <w:rPr>
                              <w:rFonts w:hint="eastAsia"/>
                            </w:rPr>
                            <w:fldChar w:fldCharType="end"/>
                          </w:r>
                        </w:p>
                      </w:txbxContent>
                    </wps:txbx>
                    <wps:bodyPr wrap="none" lIns="0" tIns="0" rIns="0" bIns="0">
                      <a:spAutoFit/>
                    </wps:bodyPr>
                  </wps:wsp>
                </a:graphicData>
              </a:graphic>
            </wp:anchor>
          </w:drawing>
        </mc:Choice>
        <mc:Fallback>
          <w:pict>
            <v:shape id="文本框 1" o:spid="_x0000_s1026" o:spt="202" type="#_x0000_t202" style="position:absolute;left:0pt;margin-top:2.55pt;height:144pt;width:144pt;mso-position-horizontal:center;mso-position-horizontal-relative:margin;mso-wrap-style:none;z-index:251664384;mso-width-relative:page;mso-height-relative:page;" filled="f" stroked="f" coordsize="21600,21600" o:gfxdata="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AcQEW0wAAAAYBAAAPAAAAAAAAAAEAIAAAACIAAABkcnMvZG93bnJldi54bWxQ&#10;SwECFAAUAAAACACHTuJAZ8gulMMBAACPAwAADgAAAAAAAAABACAAAAAiAQAAZHJzL2Uyb0RvYy54&#10;bWxQSwUGAAAAAAYABgBZAQAAVwUAAAAA&#10;">
              <v:fill on="f" focussize="0,0"/>
              <v:stroke on="f"/>
              <v:imagedata o:title=""/>
              <o:lock v:ext="edit" aspectratio="f"/>
              <v:textbox inset="0mm,0mm,0mm,0mm" style="mso-fit-shape-to-text:t;">
                <w:txbxContent>
                  <w:p w14:paraId="2B148F35">
                    <w:pPr>
                      <w:pStyle w:val="23"/>
                      <w:ind w:firstLine="360"/>
                    </w:pPr>
                    <w:r>
                      <w:rPr>
                        <w:rFonts w:hint="eastAsia"/>
                      </w:rPr>
                      <w:fldChar w:fldCharType="begin"/>
                    </w:r>
                    <w:r>
                      <w:rPr>
                        <w:rFonts w:hint="eastAsia"/>
                      </w:rPr>
                      <w:instrText xml:space="preserve"> PAGE  \* MERGEFORMAT </w:instrText>
                    </w:r>
                    <w:r>
                      <w:rPr>
                        <w:rFonts w:hint="eastAsia"/>
                      </w:rPr>
                      <w:fldChar w:fldCharType="separate"/>
                    </w:r>
                    <w:r>
                      <w:rPr>
                        <w:rFonts w:hint="eastAsia"/>
                      </w:rPr>
                      <w:t>4</w:t>
                    </w:r>
                    <w:r>
                      <w:rPr>
                        <w:rFonts w:hint="eastAsia"/>
                      </w:rPr>
                      <w:fldChar w:fldCharType="end"/>
                    </w:r>
                  </w:p>
                </w:txbxContent>
              </v:textbox>
            </v:shape>
          </w:pict>
        </mc:Fallback>
      </mc:AlternateContent>
    </w:r>
    <w:r>
      <w:rPr>
        <w:rFonts w:hint="eastAsia"/>
        <w:sz w:val="21"/>
        <w:szCs w:val="21"/>
        <w:lang w:eastAsia="zh-CN"/>
      </w:rPr>
      <w:t>三益（山东）测试科技有限公司</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DDCAA8">
    <w:pPr>
      <w:pStyle w:val="23"/>
      <w:pBdr>
        <w:top w:val="single" w:color="auto" w:sz="4" w:space="1"/>
        <w:left w:val="none" w:color="auto" w:sz="0" w:space="4"/>
        <w:bottom w:val="none" w:color="auto" w:sz="0" w:space="1"/>
        <w:right w:val="none" w:color="auto" w:sz="0" w:space="4"/>
      </w:pBdr>
      <w:ind w:firstLine="0" w:firstLineChars="0"/>
      <w:jc w:val="right"/>
    </w:pPr>
    <w:r>
      <w:rPr>
        <w:sz w:val="21"/>
      </w:rPr>
      <mc:AlternateContent>
        <mc:Choice Requires="wps">
          <w:drawing>
            <wp:anchor distT="0" distB="0" distL="114300" distR="114300" simplePos="0" relativeHeight="251684864" behindDoc="0" locked="0" layoutInCell="1" allowOverlap="1">
              <wp:simplePos x="0" y="0"/>
              <wp:positionH relativeFrom="margin">
                <wp:posOffset>1866265</wp:posOffset>
              </wp:positionH>
              <wp:positionV relativeFrom="paragraph">
                <wp:posOffset>-23495</wp:posOffset>
              </wp:positionV>
              <wp:extent cx="1042670" cy="226695"/>
              <wp:effectExtent l="0" t="0" r="0" b="0"/>
              <wp:wrapNone/>
              <wp:docPr id="216" name="文本框 216"/>
              <wp:cNvGraphicFramePr/>
              <a:graphic xmlns:a="http://schemas.openxmlformats.org/drawingml/2006/main">
                <a:graphicData uri="http://schemas.microsoft.com/office/word/2010/wordprocessingShape">
                  <wps:wsp>
                    <wps:cNvSpPr txBox="1"/>
                    <wps:spPr>
                      <a:xfrm>
                        <a:off x="0" y="0"/>
                        <a:ext cx="1042670" cy="22669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0A3FD45">
                          <w:pPr>
                            <w:pStyle w:val="23"/>
                          </w:pPr>
                        </w:p>
                      </w:txbxContent>
                    </wps:txbx>
                    <wps:bodyPr rot="0" spcFirstLastPara="0" vertOverflow="overflow" horzOverflow="overflow" vert="horz" wrap="square" lIns="0" tIns="0" rIns="0" bIns="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146.95pt;margin-top:-1.85pt;height:17.85pt;width:82.1pt;mso-position-horizontal-relative:margin;z-index:251684864;mso-width-relative:page;mso-height-relative:page;" filled="f" stroked="f" coordsize="21600,21600" o:gfxdata="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FhueTnZAAAACQEAAA8AAAAAAAAAAQAgAAAAIgAAAGRycy9k&#10;b3ducmV2LnhtbFBLAQIUABQAAAAIAIdO4kCE8fvLOgIAAGYEAAAOAAAAAAAAAAEAIAAAACgBAABk&#10;cnMvZTJvRG9jLnhtbFBLBQYAAAAABgAGAFkBAADUBQAAAAA=&#10;">
              <v:fill on="f" focussize="0,0"/>
              <v:stroke on="f" weight="0.5pt"/>
              <v:imagedata o:title=""/>
              <o:lock v:ext="edit" aspectratio="f"/>
              <v:textbox inset="0mm,0mm,0mm,0mm">
                <w:txbxContent>
                  <w:p w14:paraId="70A3FD45">
                    <w:pPr>
                      <w:pStyle w:val="23"/>
                    </w:pPr>
                  </w:p>
                </w:txbxContent>
              </v:textbox>
            </v:shape>
          </w:pict>
        </mc:Fallback>
      </mc:AlternateContent>
    </w:r>
    <w:r>
      <w:rPr>
        <w:sz w:val="21"/>
      </w:rPr>
      <mc:AlternateContent>
        <mc:Choice Requires="wps">
          <w:drawing>
            <wp:anchor distT="0" distB="0" distL="114300" distR="114300" simplePos="0" relativeHeight="2516858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17" name="文本框 2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C8A3F52">
                          <w:pPr>
                            <w:pStyle w:val="23"/>
                            <w:ind w:left="0" w:leftChars="0" w:firstLine="0" w:firstLineChars="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58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Lrvk0AgAAZQ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ki675NAIAAGUEAAAOAAAAAAAAAAEAIAAAAB8BAABkcnMvZTJvRG9jLnhtbFBL&#10;BQYAAAAABgAGAFkBAADFBQAAAAA=&#10;">
              <v:fill on="f" focussize="0,0"/>
              <v:stroke on="f" weight="0.5pt"/>
              <v:imagedata o:title=""/>
              <o:lock v:ext="edit" aspectratio="f"/>
              <v:textbox inset="0mm,0mm,0mm,0mm" style="mso-fit-shape-to-text:t;">
                <w:txbxContent>
                  <w:p w14:paraId="0C8A3F52">
                    <w:pPr>
                      <w:pStyle w:val="23"/>
                      <w:ind w:left="0" w:leftChars="0" w:firstLine="0" w:firstLineChars="0"/>
                    </w:pPr>
                    <w:r>
                      <w:fldChar w:fldCharType="begin"/>
                    </w:r>
                    <w:r>
                      <w:instrText xml:space="preserve"> PAGE  \* MERGEFORMAT </w:instrText>
                    </w:r>
                    <w:r>
                      <w:fldChar w:fldCharType="separate"/>
                    </w:r>
                    <w:r>
                      <w:t>1</w:t>
                    </w:r>
                    <w:r>
                      <w:fldChar w:fldCharType="end"/>
                    </w:r>
                  </w:p>
                </w:txbxContent>
              </v:textbox>
            </v:shape>
          </w:pict>
        </mc:Fallback>
      </mc:AlternateContent>
    </w:r>
    <w:r>
      <w:rPr>
        <w:sz w:val="21"/>
      </w:rPr>
      <mc:AlternateContent>
        <mc:Choice Requires="wps">
          <w:drawing>
            <wp:anchor distT="0" distB="0" distL="114300" distR="114300" simplePos="0" relativeHeight="251683840" behindDoc="0" locked="0" layoutInCell="1" allowOverlap="1">
              <wp:simplePos x="0" y="0"/>
              <wp:positionH relativeFrom="margin">
                <wp:align>center</wp:align>
              </wp:positionH>
              <wp:positionV relativeFrom="paragraph">
                <wp:posOffset>32385</wp:posOffset>
              </wp:positionV>
              <wp:extent cx="342900" cy="1828800"/>
              <wp:effectExtent l="0" t="0" r="0" b="0"/>
              <wp:wrapNone/>
              <wp:docPr id="239" name="文本框 2"/>
              <wp:cNvGraphicFramePr/>
              <a:graphic xmlns:a="http://schemas.openxmlformats.org/drawingml/2006/main">
                <a:graphicData uri="http://schemas.microsoft.com/office/word/2010/wordprocessingShape">
                  <wps:wsp>
                    <wps:cNvSpPr txBox="1"/>
                    <wps:spPr>
                      <a:xfrm>
                        <a:off x="0" y="0"/>
                        <a:ext cx="342900" cy="1828800"/>
                      </a:xfrm>
                      <a:prstGeom prst="rect">
                        <a:avLst/>
                      </a:prstGeom>
                      <a:noFill/>
                      <a:ln>
                        <a:noFill/>
                      </a:ln>
                    </wps:spPr>
                    <wps:txbx>
                      <w:txbxContent>
                        <w:p w14:paraId="72C26DB1">
                          <w:pPr>
                            <w:pStyle w:val="23"/>
                            <w:ind w:firstLine="0" w:firstLineChars="0"/>
                            <w:rPr>
                              <w:rFonts w:hint="eastAsia" w:eastAsia="宋体"/>
                              <w:lang w:val="en-US" w:eastAsia="zh-CN"/>
                            </w:rPr>
                          </w:pPr>
                        </w:p>
                      </w:txbxContent>
                    </wps:txbx>
                    <wps:bodyPr wrap="square" lIns="0" tIns="0" rIns="0" bIns="0">
                      <a:spAutoFit/>
                    </wps:bodyPr>
                  </wps:wsp>
                </a:graphicData>
              </a:graphic>
            </wp:anchor>
          </w:drawing>
        </mc:Choice>
        <mc:Fallback>
          <w:pict>
            <v:shape id="文本框 2" o:spid="_x0000_s1026" o:spt="202" type="#_x0000_t202" style="position:absolute;left:0pt;margin-top:2.55pt;height:144pt;width:27pt;mso-position-horizontal:center;mso-position-horizontal-relative:margin;z-index:251683840;mso-width-relative:page;mso-height-relative:page;" filled="f" stroked="f" coordsize="21600,21600" o:gfxdata="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PgZLH0gAAAAUBAAAPAAAAAAAAAAEAIAAAACIAAABkcnMvZG93bnJl&#10;di54bWxQSwECFAAUAAAACACHTuJADC/casoBAACQAwAADgAAAAAAAAABACAAAAAhAQAAZHJzL2Uy&#10;b0RvYy54bWxQSwUGAAAAAAYABgBZAQAAXQUAAAAA&#10;">
              <v:fill on="f" focussize="0,0"/>
              <v:stroke on="f"/>
              <v:imagedata o:title=""/>
              <o:lock v:ext="edit" aspectratio="f"/>
              <v:textbox inset="0mm,0mm,0mm,0mm" style="mso-fit-shape-to-text:t;">
                <w:txbxContent>
                  <w:p w14:paraId="72C26DB1">
                    <w:pPr>
                      <w:pStyle w:val="23"/>
                      <w:ind w:firstLine="0" w:firstLineChars="0"/>
                      <w:rPr>
                        <w:rFonts w:hint="eastAsia" w:eastAsia="宋体"/>
                        <w:lang w:val="en-US" w:eastAsia="zh-CN"/>
                      </w:rPr>
                    </w:pPr>
                  </w:p>
                </w:txbxContent>
              </v:textbox>
            </v:shape>
          </w:pict>
        </mc:Fallback>
      </mc:AlternateContent>
    </w:r>
    <w:r>
      <w:rPr>
        <w:rFonts w:hint="eastAsia"/>
        <w:sz w:val="21"/>
        <w:szCs w:val="21"/>
        <w:lang w:eastAsia="zh-CN"/>
      </w:rPr>
      <w:t>三益（山东）测试科技有限公司</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EB3257">
    <w:pPr>
      <w:pStyle w:val="23"/>
      <w:pBdr>
        <w:top w:val="single" w:color="auto" w:sz="4" w:space="1"/>
        <w:left w:val="none" w:color="auto" w:sz="0" w:space="4"/>
        <w:bottom w:val="none" w:color="auto" w:sz="0" w:space="1"/>
        <w:right w:val="none" w:color="auto" w:sz="0" w:space="4"/>
      </w:pBdr>
      <w:ind w:firstLine="0" w:firstLineChars="0"/>
      <w:jc w:val="right"/>
    </w:pPr>
    <w:r>
      <w:rPr>
        <w:sz w:val="21"/>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83" name="文本框 18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1CF00C0">
                          <w:pPr>
                            <w:pStyle w:val="23"/>
                            <w:ind w:left="0" w:leftChars="0" w:firstLine="0" w:firstLineChars="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0JjJAzAgAAZQ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P0JjJAzAgAAZQQAAA4AAAAAAAAAAQAgAAAAHwEAAGRycy9lMm9Eb2MueG1sUEsF&#10;BgAAAAAGAAYAWQEAAMQFAAAAAA==&#10;">
              <v:fill on="f" focussize="0,0"/>
              <v:stroke on="f" weight="0.5pt"/>
              <v:imagedata o:title=""/>
              <o:lock v:ext="edit" aspectratio="f"/>
              <v:textbox inset="0mm,0mm,0mm,0mm" style="mso-fit-shape-to-text:t;">
                <w:txbxContent>
                  <w:p w14:paraId="51CF00C0">
                    <w:pPr>
                      <w:pStyle w:val="23"/>
                      <w:ind w:left="0" w:leftChars="0" w:firstLine="0" w:firstLineChars="0"/>
                    </w:pPr>
                    <w:r>
                      <w:fldChar w:fldCharType="begin"/>
                    </w:r>
                    <w:r>
                      <w:instrText xml:space="preserve"> PAGE  \* MERGEFORMAT </w:instrText>
                    </w:r>
                    <w:r>
                      <w:fldChar w:fldCharType="separate"/>
                    </w:r>
                    <w:r>
                      <w:t>1</w:t>
                    </w:r>
                    <w:r>
                      <w:fldChar w:fldCharType="end"/>
                    </w:r>
                  </w:p>
                </w:txbxContent>
              </v:textbox>
            </v:shape>
          </w:pict>
        </mc:Fallback>
      </mc:AlternateContent>
    </w: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32385</wp:posOffset>
              </wp:positionV>
              <wp:extent cx="342900" cy="1828800"/>
              <wp:effectExtent l="0" t="0" r="0" b="0"/>
              <wp:wrapNone/>
              <wp:docPr id="235" name="文本框 2"/>
              <wp:cNvGraphicFramePr/>
              <a:graphic xmlns:a="http://schemas.openxmlformats.org/drawingml/2006/main">
                <a:graphicData uri="http://schemas.microsoft.com/office/word/2010/wordprocessingShape">
                  <wps:wsp>
                    <wps:cNvSpPr txBox="1"/>
                    <wps:spPr>
                      <a:xfrm>
                        <a:off x="0" y="0"/>
                        <a:ext cx="342900" cy="1828800"/>
                      </a:xfrm>
                      <a:prstGeom prst="rect">
                        <a:avLst/>
                      </a:prstGeom>
                      <a:noFill/>
                      <a:ln>
                        <a:noFill/>
                      </a:ln>
                    </wps:spPr>
                    <wps:txbx>
                      <w:txbxContent>
                        <w:p w14:paraId="01B6837B">
                          <w:pPr>
                            <w:pStyle w:val="23"/>
                            <w:ind w:firstLine="0" w:firstLineChars="0"/>
                            <w:rPr>
                              <w:rFonts w:hint="eastAsia" w:eastAsia="宋体"/>
                              <w:lang w:val="en-US" w:eastAsia="zh-CN"/>
                            </w:rPr>
                          </w:pPr>
                        </w:p>
                      </w:txbxContent>
                    </wps:txbx>
                    <wps:bodyPr wrap="square" lIns="0" tIns="0" rIns="0" bIns="0">
                      <a:spAutoFit/>
                    </wps:bodyPr>
                  </wps:wsp>
                </a:graphicData>
              </a:graphic>
            </wp:anchor>
          </w:drawing>
        </mc:Choice>
        <mc:Fallback>
          <w:pict>
            <v:shape id="文本框 2" o:spid="_x0000_s1026" o:spt="202" type="#_x0000_t202" style="position:absolute;left:0pt;margin-top:2.55pt;height:144pt;width:27pt;mso-position-horizontal:center;mso-position-horizontal-relative:margin;z-index:251663360;mso-width-relative:page;mso-height-relative:page;" filled="f" stroked="f" coordsize="21600,21600" o:gfxdata="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PgZLH0gAAAAUBAAAPAAAAAAAAAAEAIAAAACIAAABkcnMvZG93bnJl&#10;di54bWxQSwECFAAUAAAACACHTuJA9g1s/8oBAACQAwAADgAAAAAAAAABACAAAAAhAQAAZHJzL2Uy&#10;b0RvYy54bWxQSwUGAAAAAAYABgBZAQAAXQUAAAAA&#10;">
              <v:fill on="f" focussize="0,0"/>
              <v:stroke on="f"/>
              <v:imagedata o:title=""/>
              <o:lock v:ext="edit" aspectratio="f"/>
              <v:textbox inset="0mm,0mm,0mm,0mm" style="mso-fit-shape-to-text:t;">
                <w:txbxContent>
                  <w:p w14:paraId="01B6837B">
                    <w:pPr>
                      <w:pStyle w:val="23"/>
                      <w:ind w:firstLine="0" w:firstLineChars="0"/>
                      <w:rPr>
                        <w:rFonts w:hint="eastAsia" w:eastAsia="宋体"/>
                        <w:lang w:val="en-US" w:eastAsia="zh-CN"/>
                      </w:rPr>
                    </w:pPr>
                  </w:p>
                </w:txbxContent>
              </v:textbox>
            </v:shape>
          </w:pict>
        </mc:Fallback>
      </mc:AlternateContent>
    </w:r>
    <w:r>
      <w:rPr>
        <w:rFonts w:hint="eastAsia"/>
        <w:sz w:val="21"/>
        <w:szCs w:val="21"/>
        <w:lang w:eastAsia="zh-CN"/>
      </w:rPr>
      <w:t>三益（山东）测试科技有限公司</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8B39AC">
    <w:pPr>
      <w:pStyle w:val="23"/>
      <w:pBdr>
        <w:top w:val="single" w:color="auto" w:sz="4" w:space="1"/>
        <w:left w:val="none" w:color="auto" w:sz="0" w:space="4"/>
        <w:bottom w:val="none" w:color="auto" w:sz="0" w:space="1"/>
        <w:right w:val="none" w:color="auto" w:sz="0" w:space="4"/>
      </w:pBdr>
      <w:ind w:firstLine="0" w:firstLineChars="0"/>
      <w:jc w:val="right"/>
      <w:rPr>
        <w:rFonts w:hint="eastAsia" w:eastAsia="宋体"/>
        <w:lang w:eastAsia="zh-CN"/>
      </w:rPr>
    </w:pPr>
    <w:r>
      <w:rPr>
        <w:sz w:val="21"/>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34"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F7755A3">
                          <w:pPr>
                            <w:pStyle w:val="23"/>
                            <w:ind w:firstLine="360"/>
                          </w:pPr>
                          <w:r>
                            <w:rPr>
                              <w:rFonts w:hint="eastAsia"/>
                            </w:rPr>
                            <w:fldChar w:fldCharType="begin"/>
                          </w:r>
                          <w:r>
                            <w:rPr>
                              <w:rFonts w:hint="eastAsia"/>
                            </w:rPr>
                            <w:instrText xml:space="preserve"> PAGE  \* MERGEFORMAT </w:instrText>
                          </w:r>
                          <w:r>
                            <w:rPr>
                              <w:rFonts w:hint="eastAsia"/>
                            </w:rPr>
                            <w:fldChar w:fldCharType="separate"/>
                          </w:r>
                          <w:r>
                            <w:rPr>
                              <w:rFonts w:hint="eastAsia"/>
                            </w:rPr>
                            <w:t>4</w:t>
                          </w:r>
                          <w:r>
                            <w:rPr>
                              <w:rFonts w:hint="eastAsia"/>
                            </w:rPr>
                            <w:fldChar w:fldCharType="end"/>
                          </w:r>
                        </w:p>
                      </w:txbxContent>
                    </wps:txbx>
                    <wps:bodyPr wrap="none" lIns="0" tIns="0" rIns="0" bIns="0">
                      <a:spAutoFit/>
                    </wps:bodyPr>
                  </wps:wsp>
                </a:graphicData>
              </a:graphic>
            </wp:anchor>
          </w:drawing>
        </mc:Choice>
        <mc:Fallback>
          <w:pict>
            <v:shape id="文本框 3"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OqXm5zwAAAAUBAAAPAAAAAAAAAAEAIAAAACIAAABkcnMvZG93bnJldi54bWxQSwEC&#10;FAAUAAAACACHTuJAGXMw5cQBAACPAwAADgAAAAAAAAABACAAAAAeAQAAZHJzL2Uyb0RvYy54bWxQ&#10;SwUGAAAAAAYABgBZAQAAVAUAAAAA&#10;">
              <v:fill on="f" focussize="0,0"/>
              <v:stroke on="f"/>
              <v:imagedata o:title=""/>
              <o:lock v:ext="edit" aspectratio="f"/>
              <v:textbox inset="0mm,0mm,0mm,0mm" style="mso-fit-shape-to-text:t;">
                <w:txbxContent>
                  <w:p w14:paraId="7F7755A3">
                    <w:pPr>
                      <w:pStyle w:val="23"/>
                      <w:ind w:firstLine="360"/>
                    </w:pPr>
                    <w:r>
                      <w:rPr>
                        <w:rFonts w:hint="eastAsia"/>
                      </w:rPr>
                      <w:fldChar w:fldCharType="begin"/>
                    </w:r>
                    <w:r>
                      <w:rPr>
                        <w:rFonts w:hint="eastAsia"/>
                      </w:rPr>
                      <w:instrText xml:space="preserve"> PAGE  \* MERGEFORMAT </w:instrText>
                    </w:r>
                    <w:r>
                      <w:rPr>
                        <w:rFonts w:hint="eastAsia"/>
                      </w:rPr>
                      <w:fldChar w:fldCharType="separate"/>
                    </w:r>
                    <w:r>
                      <w:rPr>
                        <w:rFonts w:hint="eastAsia"/>
                      </w:rPr>
                      <w:t>4</w:t>
                    </w:r>
                    <w:r>
                      <w:rPr>
                        <w:rFonts w:hint="eastAsia"/>
                      </w:rPr>
                      <w:fldChar w:fldCharType="end"/>
                    </w:r>
                  </w:p>
                </w:txbxContent>
              </v:textbox>
            </v:shape>
          </w:pict>
        </mc:Fallback>
      </mc:AlternateContent>
    </w:r>
    <w:r>
      <w:rPr>
        <w:rFonts w:hint="eastAsia"/>
        <w:sz w:val="21"/>
        <w:szCs w:val="21"/>
        <w:lang w:eastAsia="zh-CN"/>
      </w:rPr>
      <w:t>三益（山东）测试科技有限公司</w:t>
    </w:r>
  </w:p>
  <w:p w14:paraId="11E3A5E7">
    <w:pPr>
      <w:pStyle w:val="23"/>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82ED5D">
    <w:pPr>
      <w:pStyle w:val="6"/>
      <w:spacing w:line="14" w:lineRule="auto"/>
      <w:ind w:firstLine="0" w:firstLineChars="0"/>
      <w:rPr>
        <w:sz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9A5C7F">
    <w:pPr>
      <w:pStyle w:val="6"/>
      <w:spacing w:line="14" w:lineRule="auto"/>
      <w:ind w:firstLine="0" w:firstLineChars="0"/>
      <w:rPr>
        <w:sz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EDE3E6">
    <w:pPr>
      <w:pStyle w:val="4"/>
      <w:keepNext w:val="0"/>
      <w:keepLines w:val="0"/>
      <w:pageBreakBefore w:val="0"/>
      <w:widowControl w:val="0"/>
      <w:pBdr>
        <w:bottom w:val="single" w:color="auto" w:sz="4" w:space="1"/>
      </w:pBdr>
      <w:kinsoku/>
      <w:wordWrap/>
      <w:overflowPunct/>
      <w:topLinePunct w:val="0"/>
      <w:autoSpaceDE w:val="0"/>
      <w:autoSpaceDN w:val="0"/>
      <w:bidi w:val="0"/>
      <w:adjustRightInd/>
      <w:snapToGrid w:val="0"/>
      <w:ind w:firstLine="0" w:firstLineChars="0"/>
      <w:jc w:val="center"/>
      <w:textAlignment w:val="auto"/>
      <w:rPr>
        <w:rFonts w:hint="default"/>
        <w:lang w:val="en-US" w:eastAsia="zh-CN"/>
      </w:rPr>
    </w:pPr>
    <w:r>
      <w:rPr>
        <w:rFonts w:hint="eastAsia" w:cs="Times New Roman"/>
        <w:sz w:val="21"/>
        <w:szCs w:val="21"/>
        <w:highlight w:val="none"/>
        <w:lang w:val="en-US" w:eastAsia="zh-CN"/>
      </w:rPr>
      <w:t>枣庄市规划三路南侧、太行山南路西侧地块土壤污染状况调查报告</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5793EF">
    <w:pPr>
      <w:pBdr>
        <w:bottom w:val="single" w:color="auto" w:sz="4" w:space="0"/>
      </w:pBdr>
      <w:ind w:firstLine="0" w:firstLineChars="0"/>
      <w:jc w:val="center"/>
      <w:rPr>
        <w:sz w:val="21"/>
        <w:szCs w:val="21"/>
      </w:rPr>
    </w:pPr>
    <w:r>
      <w:rPr>
        <w:rFonts w:hint="eastAsia"/>
        <w:sz w:val="21"/>
        <w:szCs w:val="21"/>
        <w:lang w:eastAsia="zh-CN"/>
      </w:rPr>
      <w:t>枣庄市规划三路南侧、太行山南路西侧地块土壤污染状况调查报告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C083CEE"/>
    <w:multiLevelType w:val="singleLevel"/>
    <w:tmpl w:val="AC083CEE"/>
    <w:lvl w:ilvl="0" w:tentative="0">
      <w:start w:val="1"/>
      <w:numFmt w:val="bullet"/>
      <w:pStyle w:val="7"/>
      <w:lvlText w:val=""/>
      <w:lvlJc w:val="left"/>
      <w:pPr>
        <w:tabs>
          <w:tab w:val="left" w:pos="2040"/>
        </w:tabs>
        <w:ind w:left="2040" w:hanging="360"/>
      </w:pPr>
      <w:rPr>
        <w:rFonts w:hint="default" w:ascii="Wingdings" w:hAnsi="Wingdings"/>
      </w:rPr>
    </w:lvl>
  </w:abstractNum>
  <w:abstractNum w:abstractNumId="1">
    <w:nsid w:val="14430A6A"/>
    <w:multiLevelType w:val="singleLevel"/>
    <w:tmpl w:val="14430A6A"/>
    <w:lvl w:ilvl="0" w:tentative="0">
      <w:start w:val="2"/>
      <w:numFmt w:val="decimal"/>
      <w:suff w:val="nothing"/>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720"/>
  <w:drawingGridHorizontalSpacing w:val="110"/>
  <w:displayHorizontalDrawingGridEvery w:val="1"/>
  <w:displayVerticalDrawingGridEvery w:val="1"/>
  <w:noPunctuationKerning w:val="1"/>
  <w:characterSpacingControl w:val="doNotCompress"/>
  <w:footnotePr>
    <w:footnote w:id="0"/>
    <w:footnote w:id="1"/>
  </w:footnotePr>
  <w:endnotePr>
    <w:endnote w:id="0"/>
    <w:endnote w:id="1"/>
  </w:endnotePr>
  <w:compat>
    <w:balanceSingleByteDoubleByteWidth/>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U5NWM3ZmZjM2Q5NDhlYWU4Y2JhNDQyNzA1YjgwYWYifQ=="/>
  </w:docVars>
  <w:rsids>
    <w:rsidRoot w:val="00172A27"/>
    <w:rsid w:val="00063553"/>
    <w:rsid w:val="001014BF"/>
    <w:rsid w:val="0014327F"/>
    <w:rsid w:val="00172A27"/>
    <w:rsid w:val="001A030C"/>
    <w:rsid w:val="002A1D26"/>
    <w:rsid w:val="00395895"/>
    <w:rsid w:val="003D2CA9"/>
    <w:rsid w:val="003E5B2D"/>
    <w:rsid w:val="0059282A"/>
    <w:rsid w:val="00597387"/>
    <w:rsid w:val="005D1D64"/>
    <w:rsid w:val="00682733"/>
    <w:rsid w:val="00716532"/>
    <w:rsid w:val="007C60BC"/>
    <w:rsid w:val="008C711E"/>
    <w:rsid w:val="00901ADB"/>
    <w:rsid w:val="00A7422A"/>
    <w:rsid w:val="00AD7BD0"/>
    <w:rsid w:val="00C72FC3"/>
    <w:rsid w:val="00C93865"/>
    <w:rsid w:val="00C94855"/>
    <w:rsid w:val="00E50B05"/>
    <w:rsid w:val="00EE0109"/>
    <w:rsid w:val="00F74192"/>
    <w:rsid w:val="00FC1698"/>
    <w:rsid w:val="01855B38"/>
    <w:rsid w:val="018E67BC"/>
    <w:rsid w:val="021F7B4E"/>
    <w:rsid w:val="022E7DA3"/>
    <w:rsid w:val="027458B6"/>
    <w:rsid w:val="02FB2FEF"/>
    <w:rsid w:val="03187A48"/>
    <w:rsid w:val="032B28B0"/>
    <w:rsid w:val="03457CFC"/>
    <w:rsid w:val="03463A74"/>
    <w:rsid w:val="036F2FCB"/>
    <w:rsid w:val="03736322"/>
    <w:rsid w:val="0375758D"/>
    <w:rsid w:val="04283D70"/>
    <w:rsid w:val="0436419B"/>
    <w:rsid w:val="04740D76"/>
    <w:rsid w:val="047B6CFD"/>
    <w:rsid w:val="049B394B"/>
    <w:rsid w:val="049C50B2"/>
    <w:rsid w:val="04D44C80"/>
    <w:rsid w:val="04EC2C18"/>
    <w:rsid w:val="050B12E5"/>
    <w:rsid w:val="05803139"/>
    <w:rsid w:val="058A6074"/>
    <w:rsid w:val="05B750BC"/>
    <w:rsid w:val="05C416C0"/>
    <w:rsid w:val="06851040"/>
    <w:rsid w:val="06C05B2E"/>
    <w:rsid w:val="071709E7"/>
    <w:rsid w:val="072E288C"/>
    <w:rsid w:val="07301257"/>
    <w:rsid w:val="073229F8"/>
    <w:rsid w:val="08371958"/>
    <w:rsid w:val="08C910B4"/>
    <w:rsid w:val="09794425"/>
    <w:rsid w:val="09AD0AC5"/>
    <w:rsid w:val="09E07963"/>
    <w:rsid w:val="09E244F6"/>
    <w:rsid w:val="0A3405AC"/>
    <w:rsid w:val="0A3C1324"/>
    <w:rsid w:val="0A3E3E9F"/>
    <w:rsid w:val="0A625C5B"/>
    <w:rsid w:val="0A934D28"/>
    <w:rsid w:val="0AF74790"/>
    <w:rsid w:val="0B2E47FD"/>
    <w:rsid w:val="0B301DE3"/>
    <w:rsid w:val="0B5D6792"/>
    <w:rsid w:val="0B650A69"/>
    <w:rsid w:val="0B9052C3"/>
    <w:rsid w:val="0BB84DE3"/>
    <w:rsid w:val="0BBD3003"/>
    <w:rsid w:val="0C514ADA"/>
    <w:rsid w:val="0C7211B0"/>
    <w:rsid w:val="0CAE4D67"/>
    <w:rsid w:val="0CCE0D62"/>
    <w:rsid w:val="0CD93F1C"/>
    <w:rsid w:val="0CDA11E0"/>
    <w:rsid w:val="0CE050DA"/>
    <w:rsid w:val="0D127079"/>
    <w:rsid w:val="0D251AB4"/>
    <w:rsid w:val="0D345A30"/>
    <w:rsid w:val="0D3A3BAB"/>
    <w:rsid w:val="0D3D5EE8"/>
    <w:rsid w:val="0D68198F"/>
    <w:rsid w:val="0D70759A"/>
    <w:rsid w:val="0DC341CB"/>
    <w:rsid w:val="0DCA23BE"/>
    <w:rsid w:val="0E516E68"/>
    <w:rsid w:val="0E6627B6"/>
    <w:rsid w:val="0EA73EBF"/>
    <w:rsid w:val="0EAB0F7A"/>
    <w:rsid w:val="0EB126E9"/>
    <w:rsid w:val="0F2447C5"/>
    <w:rsid w:val="0F523DB6"/>
    <w:rsid w:val="0F665EDE"/>
    <w:rsid w:val="0FA66EB4"/>
    <w:rsid w:val="105B5FAB"/>
    <w:rsid w:val="10603B68"/>
    <w:rsid w:val="10F37D79"/>
    <w:rsid w:val="10FE2447"/>
    <w:rsid w:val="113D7CE0"/>
    <w:rsid w:val="11433073"/>
    <w:rsid w:val="114A0BD3"/>
    <w:rsid w:val="119C142F"/>
    <w:rsid w:val="12703922"/>
    <w:rsid w:val="13096DBE"/>
    <w:rsid w:val="137D4F52"/>
    <w:rsid w:val="13B457D1"/>
    <w:rsid w:val="14FD6D32"/>
    <w:rsid w:val="1514282E"/>
    <w:rsid w:val="152051D9"/>
    <w:rsid w:val="155B1CBB"/>
    <w:rsid w:val="157A281C"/>
    <w:rsid w:val="15C900DC"/>
    <w:rsid w:val="15CF2563"/>
    <w:rsid w:val="15D74313"/>
    <w:rsid w:val="16050E56"/>
    <w:rsid w:val="16085E85"/>
    <w:rsid w:val="16343194"/>
    <w:rsid w:val="16377761"/>
    <w:rsid w:val="163D0D06"/>
    <w:rsid w:val="16463EAF"/>
    <w:rsid w:val="165F3C4B"/>
    <w:rsid w:val="16674211"/>
    <w:rsid w:val="16A44443"/>
    <w:rsid w:val="176F2057"/>
    <w:rsid w:val="17D53C17"/>
    <w:rsid w:val="181F1E2B"/>
    <w:rsid w:val="182C0CB6"/>
    <w:rsid w:val="183849B8"/>
    <w:rsid w:val="188902F9"/>
    <w:rsid w:val="18E05E1C"/>
    <w:rsid w:val="190C1295"/>
    <w:rsid w:val="19324F58"/>
    <w:rsid w:val="19A40962"/>
    <w:rsid w:val="19F14D48"/>
    <w:rsid w:val="19FD4E80"/>
    <w:rsid w:val="1A255130"/>
    <w:rsid w:val="1A7402BB"/>
    <w:rsid w:val="1A9113D6"/>
    <w:rsid w:val="1B0036D9"/>
    <w:rsid w:val="1B20309B"/>
    <w:rsid w:val="1BA70F8E"/>
    <w:rsid w:val="1BAC0C91"/>
    <w:rsid w:val="1C1429F6"/>
    <w:rsid w:val="1C24274C"/>
    <w:rsid w:val="1C267AB1"/>
    <w:rsid w:val="1C2C3C4C"/>
    <w:rsid w:val="1C536B8E"/>
    <w:rsid w:val="1C7A5A8F"/>
    <w:rsid w:val="1CB91B93"/>
    <w:rsid w:val="1CDD0467"/>
    <w:rsid w:val="1CEB26F6"/>
    <w:rsid w:val="1D07264D"/>
    <w:rsid w:val="1D241C6D"/>
    <w:rsid w:val="1D3A21C6"/>
    <w:rsid w:val="1D4A117B"/>
    <w:rsid w:val="1D5E425D"/>
    <w:rsid w:val="1D752B34"/>
    <w:rsid w:val="1E9056CF"/>
    <w:rsid w:val="1E99743B"/>
    <w:rsid w:val="1EA07D84"/>
    <w:rsid w:val="1EA51A83"/>
    <w:rsid w:val="1EAC7D13"/>
    <w:rsid w:val="1EAD6F37"/>
    <w:rsid w:val="1EB80B45"/>
    <w:rsid w:val="1F0124DE"/>
    <w:rsid w:val="1FB564E3"/>
    <w:rsid w:val="1FF7517B"/>
    <w:rsid w:val="20370738"/>
    <w:rsid w:val="204C7929"/>
    <w:rsid w:val="20D80E59"/>
    <w:rsid w:val="212C26C3"/>
    <w:rsid w:val="21333432"/>
    <w:rsid w:val="2136101D"/>
    <w:rsid w:val="22470535"/>
    <w:rsid w:val="23013F6C"/>
    <w:rsid w:val="23610D0D"/>
    <w:rsid w:val="23847F75"/>
    <w:rsid w:val="239A4F35"/>
    <w:rsid w:val="23E0363A"/>
    <w:rsid w:val="23E44B4D"/>
    <w:rsid w:val="240115C5"/>
    <w:rsid w:val="241A2687"/>
    <w:rsid w:val="24481250"/>
    <w:rsid w:val="24700F15"/>
    <w:rsid w:val="24833379"/>
    <w:rsid w:val="248C21A0"/>
    <w:rsid w:val="24E46799"/>
    <w:rsid w:val="24E61195"/>
    <w:rsid w:val="2561104B"/>
    <w:rsid w:val="25643FCC"/>
    <w:rsid w:val="257427A2"/>
    <w:rsid w:val="257744F5"/>
    <w:rsid w:val="258820BC"/>
    <w:rsid w:val="26280798"/>
    <w:rsid w:val="26367B6C"/>
    <w:rsid w:val="26651554"/>
    <w:rsid w:val="267D13CB"/>
    <w:rsid w:val="26D25CDA"/>
    <w:rsid w:val="270B0C02"/>
    <w:rsid w:val="273B4DEE"/>
    <w:rsid w:val="27B86183"/>
    <w:rsid w:val="280A375C"/>
    <w:rsid w:val="282057F8"/>
    <w:rsid w:val="2833058E"/>
    <w:rsid w:val="28872C08"/>
    <w:rsid w:val="28E17466"/>
    <w:rsid w:val="290956C0"/>
    <w:rsid w:val="291D3D20"/>
    <w:rsid w:val="29407B20"/>
    <w:rsid w:val="29531864"/>
    <w:rsid w:val="296471DE"/>
    <w:rsid w:val="296D6A6A"/>
    <w:rsid w:val="2A011A88"/>
    <w:rsid w:val="2A522B7B"/>
    <w:rsid w:val="2A8A6F43"/>
    <w:rsid w:val="2AA95F65"/>
    <w:rsid w:val="2ACC418B"/>
    <w:rsid w:val="2AD866ED"/>
    <w:rsid w:val="2AE75B59"/>
    <w:rsid w:val="2B681467"/>
    <w:rsid w:val="2BBB02AC"/>
    <w:rsid w:val="2BC74B23"/>
    <w:rsid w:val="2BCE2A46"/>
    <w:rsid w:val="2BCF0435"/>
    <w:rsid w:val="2C760665"/>
    <w:rsid w:val="2CD930DF"/>
    <w:rsid w:val="2CEE0697"/>
    <w:rsid w:val="2D156BC2"/>
    <w:rsid w:val="2D661AC0"/>
    <w:rsid w:val="2D665342"/>
    <w:rsid w:val="2D85261C"/>
    <w:rsid w:val="2DE6474C"/>
    <w:rsid w:val="2E464369"/>
    <w:rsid w:val="2E851198"/>
    <w:rsid w:val="2EAB311B"/>
    <w:rsid w:val="2EBE0261"/>
    <w:rsid w:val="2F256DDE"/>
    <w:rsid w:val="2F800C47"/>
    <w:rsid w:val="30B44CDE"/>
    <w:rsid w:val="30FC6BF4"/>
    <w:rsid w:val="310823F8"/>
    <w:rsid w:val="31261BAA"/>
    <w:rsid w:val="31264906"/>
    <w:rsid w:val="31305D56"/>
    <w:rsid w:val="31420E75"/>
    <w:rsid w:val="31580385"/>
    <w:rsid w:val="317D5EFE"/>
    <w:rsid w:val="31F62A59"/>
    <w:rsid w:val="327622E3"/>
    <w:rsid w:val="32B522EC"/>
    <w:rsid w:val="32C663A6"/>
    <w:rsid w:val="32D17C55"/>
    <w:rsid w:val="32DF55E1"/>
    <w:rsid w:val="32FF6A50"/>
    <w:rsid w:val="334E05E9"/>
    <w:rsid w:val="33833411"/>
    <w:rsid w:val="33BA14F7"/>
    <w:rsid w:val="33D21FE3"/>
    <w:rsid w:val="33F30DD7"/>
    <w:rsid w:val="343E28BD"/>
    <w:rsid w:val="34DA5C46"/>
    <w:rsid w:val="351113C6"/>
    <w:rsid w:val="35451B8B"/>
    <w:rsid w:val="356C00F3"/>
    <w:rsid w:val="3590133B"/>
    <w:rsid w:val="359F3620"/>
    <w:rsid w:val="35C506A4"/>
    <w:rsid w:val="35C85570"/>
    <w:rsid w:val="35E601BD"/>
    <w:rsid w:val="35F36E3B"/>
    <w:rsid w:val="365B2DB7"/>
    <w:rsid w:val="36EA57E8"/>
    <w:rsid w:val="372E7629"/>
    <w:rsid w:val="37357487"/>
    <w:rsid w:val="375C410D"/>
    <w:rsid w:val="378842EA"/>
    <w:rsid w:val="37946C3A"/>
    <w:rsid w:val="38C32F01"/>
    <w:rsid w:val="38CF2CDB"/>
    <w:rsid w:val="39526EB6"/>
    <w:rsid w:val="399A12EC"/>
    <w:rsid w:val="39C66EE0"/>
    <w:rsid w:val="3A020CDC"/>
    <w:rsid w:val="3A096664"/>
    <w:rsid w:val="3A0C3A12"/>
    <w:rsid w:val="3A562CC2"/>
    <w:rsid w:val="3A585E09"/>
    <w:rsid w:val="3AA01346"/>
    <w:rsid w:val="3AC60220"/>
    <w:rsid w:val="3AED01FD"/>
    <w:rsid w:val="3AF56D11"/>
    <w:rsid w:val="3B477367"/>
    <w:rsid w:val="3B6C37C2"/>
    <w:rsid w:val="3B921A0F"/>
    <w:rsid w:val="3BB67B76"/>
    <w:rsid w:val="3BCD2ACA"/>
    <w:rsid w:val="3BFB7B7B"/>
    <w:rsid w:val="3D347BA0"/>
    <w:rsid w:val="3D405A3A"/>
    <w:rsid w:val="3D7A5B4B"/>
    <w:rsid w:val="3D9F246E"/>
    <w:rsid w:val="3DA832A9"/>
    <w:rsid w:val="3E233AA6"/>
    <w:rsid w:val="3E603447"/>
    <w:rsid w:val="3E6C111E"/>
    <w:rsid w:val="3ECD78CD"/>
    <w:rsid w:val="3F13051F"/>
    <w:rsid w:val="3F65005C"/>
    <w:rsid w:val="3F6D0A70"/>
    <w:rsid w:val="3FA70AAA"/>
    <w:rsid w:val="3FB222E8"/>
    <w:rsid w:val="3FEF7D0F"/>
    <w:rsid w:val="402C1C4C"/>
    <w:rsid w:val="40305E44"/>
    <w:rsid w:val="40615E36"/>
    <w:rsid w:val="40792D6A"/>
    <w:rsid w:val="40865BE7"/>
    <w:rsid w:val="40886F41"/>
    <w:rsid w:val="40AB71E5"/>
    <w:rsid w:val="40AC0436"/>
    <w:rsid w:val="413D1B14"/>
    <w:rsid w:val="41967CE5"/>
    <w:rsid w:val="41B2702B"/>
    <w:rsid w:val="41F45EE7"/>
    <w:rsid w:val="41FE3A72"/>
    <w:rsid w:val="42064186"/>
    <w:rsid w:val="42092954"/>
    <w:rsid w:val="421C4C7E"/>
    <w:rsid w:val="4256057A"/>
    <w:rsid w:val="428B5599"/>
    <w:rsid w:val="42D8734E"/>
    <w:rsid w:val="42FE4A46"/>
    <w:rsid w:val="431E7646"/>
    <w:rsid w:val="43287513"/>
    <w:rsid w:val="44274C3D"/>
    <w:rsid w:val="445724EB"/>
    <w:rsid w:val="446F27F4"/>
    <w:rsid w:val="448179E0"/>
    <w:rsid w:val="44A20C9D"/>
    <w:rsid w:val="44B9411C"/>
    <w:rsid w:val="44BE2E19"/>
    <w:rsid w:val="453B5CB8"/>
    <w:rsid w:val="4590552D"/>
    <w:rsid w:val="460A7784"/>
    <w:rsid w:val="465133E2"/>
    <w:rsid w:val="46717FD8"/>
    <w:rsid w:val="46D97F5B"/>
    <w:rsid w:val="47583795"/>
    <w:rsid w:val="479B6CEB"/>
    <w:rsid w:val="47C05E95"/>
    <w:rsid w:val="47E55A95"/>
    <w:rsid w:val="480C2386"/>
    <w:rsid w:val="48330DCD"/>
    <w:rsid w:val="48806C74"/>
    <w:rsid w:val="488D15A5"/>
    <w:rsid w:val="48C87018"/>
    <w:rsid w:val="48D13847"/>
    <w:rsid w:val="48E23169"/>
    <w:rsid w:val="48E749A8"/>
    <w:rsid w:val="490B13E5"/>
    <w:rsid w:val="4931308F"/>
    <w:rsid w:val="4983505C"/>
    <w:rsid w:val="49A81E59"/>
    <w:rsid w:val="49BE4987"/>
    <w:rsid w:val="4A0513A3"/>
    <w:rsid w:val="4A0D080C"/>
    <w:rsid w:val="4A1F07F9"/>
    <w:rsid w:val="4A49254D"/>
    <w:rsid w:val="4A5061D0"/>
    <w:rsid w:val="4A8560C7"/>
    <w:rsid w:val="4A8E1002"/>
    <w:rsid w:val="4B134C94"/>
    <w:rsid w:val="4B1D4380"/>
    <w:rsid w:val="4B201424"/>
    <w:rsid w:val="4B220996"/>
    <w:rsid w:val="4B6F2E3C"/>
    <w:rsid w:val="4B80755D"/>
    <w:rsid w:val="4BA33C0C"/>
    <w:rsid w:val="4C20280E"/>
    <w:rsid w:val="4C22650C"/>
    <w:rsid w:val="4C2B371A"/>
    <w:rsid w:val="4C871261"/>
    <w:rsid w:val="4C931976"/>
    <w:rsid w:val="4CB6269D"/>
    <w:rsid w:val="4CCA526A"/>
    <w:rsid w:val="4D9B51F1"/>
    <w:rsid w:val="4DB06276"/>
    <w:rsid w:val="4DE11A29"/>
    <w:rsid w:val="4E085C83"/>
    <w:rsid w:val="4E2E2371"/>
    <w:rsid w:val="4E403F90"/>
    <w:rsid w:val="4ED55B84"/>
    <w:rsid w:val="4EF37446"/>
    <w:rsid w:val="4F4B5638"/>
    <w:rsid w:val="4F7F3932"/>
    <w:rsid w:val="4F82553C"/>
    <w:rsid w:val="4FA65EC0"/>
    <w:rsid w:val="4FE82412"/>
    <w:rsid w:val="50AA076B"/>
    <w:rsid w:val="516417A0"/>
    <w:rsid w:val="51AB2FE8"/>
    <w:rsid w:val="51C82F0B"/>
    <w:rsid w:val="51C96414"/>
    <w:rsid w:val="51FA108A"/>
    <w:rsid w:val="520C52C1"/>
    <w:rsid w:val="52206ECA"/>
    <w:rsid w:val="523D3D4F"/>
    <w:rsid w:val="527A5B3E"/>
    <w:rsid w:val="527C1FEB"/>
    <w:rsid w:val="52931A38"/>
    <w:rsid w:val="52CD3F49"/>
    <w:rsid w:val="537D1BD4"/>
    <w:rsid w:val="539022B1"/>
    <w:rsid w:val="53F90216"/>
    <w:rsid w:val="544B29A4"/>
    <w:rsid w:val="54BB11CC"/>
    <w:rsid w:val="54DE25D7"/>
    <w:rsid w:val="54F5278D"/>
    <w:rsid w:val="552F64A5"/>
    <w:rsid w:val="554A044F"/>
    <w:rsid w:val="563011F8"/>
    <w:rsid w:val="56561021"/>
    <w:rsid w:val="56572339"/>
    <w:rsid w:val="566B5C0D"/>
    <w:rsid w:val="56756D8B"/>
    <w:rsid w:val="568C39DD"/>
    <w:rsid w:val="568F3A41"/>
    <w:rsid w:val="56E15289"/>
    <w:rsid w:val="571A3C31"/>
    <w:rsid w:val="57224428"/>
    <w:rsid w:val="574511ED"/>
    <w:rsid w:val="576F05C1"/>
    <w:rsid w:val="5786435F"/>
    <w:rsid w:val="57D162C8"/>
    <w:rsid w:val="586A1417"/>
    <w:rsid w:val="586F41C1"/>
    <w:rsid w:val="58A56E68"/>
    <w:rsid w:val="59354213"/>
    <w:rsid w:val="593C4CD9"/>
    <w:rsid w:val="598964D6"/>
    <w:rsid w:val="59C032B8"/>
    <w:rsid w:val="59D16FEC"/>
    <w:rsid w:val="5A082BE3"/>
    <w:rsid w:val="5A107F9F"/>
    <w:rsid w:val="5A2001AC"/>
    <w:rsid w:val="5A311AD5"/>
    <w:rsid w:val="5A355AE5"/>
    <w:rsid w:val="5A735F16"/>
    <w:rsid w:val="5B0D07DD"/>
    <w:rsid w:val="5B122B87"/>
    <w:rsid w:val="5B6F00C3"/>
    <w:rsid w:val="5BAD48B5"/>
    <w:rsid w:val="5C525CF9"/>
    <w:rsid w:val="5C55578D"/>
    <w:rsid w:val="5C6F4C85"/>
    <w:rsid w:val="5CDC11A4"/>
    <w:rsid w:val="5D3622A9"/>
    <w:rsid w:val="5DD52EED"/>
    <w:rsid w:val="5E5D506F"/>
    <w:rsid w:val="5E6E3CB2"/>
    <w:rsid w:val="5E8023BF"/>
    <w:rsid w:val="5E9B4A6A"/>
    <w:rsid w:val="5F93061C"/>
    <w:rsid w:val="5FAD3D95"/>
    <w:rsid w:val="5FB74DFD"/>
    <w:rsid w:val="5FBF143E"/>
    <w:rsid w:val="5FCE43F1"/>
    <w:rsid w:val="5FEA6F41"/>
    <w:rsid w:val="60121E89"/>
    <w:rsid w:val="607908B3"/>
    <w:rsid w:val="609706F9"/>
    <w:rsid w:val="60B92CC5"/>
    <w:rsid w:val="61026C71"/>
    <w:rsid w:val="61074A2C"/>
    <w:rsid w:val="610B3DFE"/>
    <w:rsid w:val="61592CFA"/>
    <w:rsid w:val="616B1942"/>
    <w:rsid w:val="61D44FFF"/>
    <w:rsid w:val="61E12F8C"/>
    <w:rsid w:val="61E6537B"/>
    <w:rsid w:val="62226697"/>
    <w:rsid w:val="623308F2"/>
    <w:rsid w:val="62934884"/>
    <w:rsid w:val="62F87AE8"/>
    <w:rsid w:val="636653DC"/>
    <w:rsid w:val="63983F3F"/>
    <w:rsid w:val="642B61B7"/>
    <w:rsid w:val="645758BF"/>
    <w:rsid w:val="645F319C"/>
    <w:rsid w:val="648A0E62"/>
    <w:rsid w:val="64B07779"/>
    <w:rsid w:val="64B84C3E"/>
    <w:rsid w:val="650C334B"/>
    <w:rsid w:val="65516FAF"/>
    <w:rsid w:val="6586246E"/>
    <w:rsid w:val="65952256"/>
    <w:rsid w:val="664472CA"/>
    <w:rsid w:val="665F29A6"/>
    <w:rsid w:val="668E62FB"/>
    <w:rsid w:val="66AE6482"/>
    <w:rsid w:val="670B52B1"/>
    <w:rsid w:val="6710511B"/>
    <w:rsid w:val="6711642E"/>
    <w:rsid w:val="67177F52"/>
    <w:rsid w:val="67240A78"/>
    <w:rsid w:val="676A5E7B"/>
    <w:rsid w:val="67733540"/>
    <w:rsid w:val="67C41768"/>
    <w:rsid w:val="67D53FD9"/>
    <w:rsid w:val="67F43E60"/>
    <w:rsid w:val="67F81BE4"/>
    <w:rsid w:val="67FB401A"/>
    <w:rsid w:val="682C53EF"/>
    <w:rsid w:val="685503E9"/>
    <w:rsid w:val="693B6F4D"/>
    <w:rsid w:val="69AF1E35"/>
    <w:rsid w:val="69C35E8B"/>
    <w:rsid w:val="69DB00C9"/>
    <w:rsid w:val="6A04511D"/>
    <w:rsid w:val="6A4633E5"/>
    <w:rsid w:val="6A721EEA"/>
    <w:rsid w:val="6A955B90"/>
    <w:rsid w:val="6ADB7A47"/>
    <w:rsid w:val="6B282649"/>
    <w:rsid w:val="6B360659"/>
    <w:rsid w:val="6B3B7220"/>
    <w:rsid w:val="6B635D80"/>
    <w:rsid w:val="6B7805BE"/>
    <w:rsid w:val="6B8A15FE"/>
    <w:rsid w:val="6BE1581D"/>
    <w:rsid w:val="6C1C3ACA"/>
    <w:rsid w:val="6C2B1F28"/>
    <w:rsid w:val="6C424665"/>
    <w:rsid w:val="6C48418D"/>
    <w:rsid w:val="6C4D7CE1"/>
    <w:rsid w:val="6C570B6C"/>
    <w:rsid w:val="6C7852A7"/>
    <w:rsid w:val="6D0E4990"/>
    <w:rsid w:val="6D18622C"/>
    <w:rsid w:val="6D2F043E"/>
    <w:rsid w:val="6D3F3DFE"/>
    <w:rsid w:val="6E6A21B8"/>
    <w:rsid w:val="6E725B09"/>
    <w:rsid w:val="6E972891"/>
    <w:rsid w:val="6EB35F38"/>
    <w:rsid w:val="6EFB1809"/>
    <w:rsid w:val="6F0505BB"/>
    <w:rsid w:val="6F157379"/>
    <w:rsid w:val="6F187088"/>
    <w:rsid w:val="6F3D63A1"/>
    <w:rsid w:val="6F4809BF"/>
    <w:rsid w:val="701E5117"/>
    <w:rsid w:val="703470B0"/>
    <w:rsid w:val="709E4EE0"/>
    <w:rsid w:val="70C2389F"/>
    <w:rsid w:val="70F2216A"/>
    <w:rsid w:val="71866E9D"/>
    <w:rsid w:val="72555DC2"/>
    <w:rsid w:val="72646281"/>
    <w:rsid w:val="727428DA"/>
    <w:rsid w:val="729825A3"/>
    <w:rsid w:val="729F058F"/>
    <w:rsid w:val="72A2123D"/>
    <w:rsid w:val="72BB0392"/>
    <w:rsid w:val="7346637C"/>
    <w:rsid w:val="73610F94"/>
    <w:rsid w:val="73DB1C4B"/>
    <w:rsid w:val="7427496A"/>
    <w:rsid w:val="74644A69"/>
    <w:rsid w:val="74674E48"/>
    <w:rsid w:val="75287CCB"/>
    <w:rsid w:val="758338E7"/>
    <w:rsid w:val="75AE1AA6"/>
    <w:rsid w:val="75D36581"/>
    <w:rsid w:val="75ED4AD2"/>
    <w:rsid w:val="761338C9"/>
    <w:rsid w:val="76E174F8"/>
    <w:rsid w:val="76F45BFD"/>
    <w:rsid w:val="77113203"/>
    <w:rsid w:val="7711620F"/>
    <w:rsid w:val="773216CD"/>
    <w:rsid w:val="77397051"/>
    <w:rsid w:val="77407FAD"/>
    <w:rsid w:val="77B02A36"/>
    <w:rsid w:val="785830AC"/>
    <w:rsid w:val="790054B4"/>
    <w:rsid w:val="790068D8"/>
    <w:rsid w:val="791A3E30"/>
    <w:rsid w:val="794B2D20"/>
    <w:rsid w:val="79552E44"/>
    <w:rsid w:val="79853496"/>
    <w:rsid w:val="798601EF"/>
    <w:rsid w:val="79892685"/>
    <w:rsid w:val="79A7007F"/>
    <w:rsid w:val="7A041CBF"/>
    <w:rsid w:val="7A405163"/>
    <w:rsid w:val="7A6C587A"/>
    <w:rsid w:val="7A6F427A"/>
    <w:rsid w:val="7A85335E"/>
    <w:rsid w:val="7A966238"/>
    <w:rsid w:val="7AB14320"/>
    <w:rsid w:val="7B394CD8"/>
    <w:rsid w:val="7B5B769F"/>
    <w:rsid w:val="7BEE1BD7"/>
    <w:rsid w:val="7C213893"/>
    <w:rsid w:val="7CC71D16"/>
    <w:rsid w:val="7CEC703C"/>
    <w:rsid w:val="7CF65426"/>
    <w:rsid w:val="7D2311F1"/>
    <w:rsid w:val="7D444192"/>
    <w:rsid w:val="7D5830AA"/>
    <w:rsid w:val="7D7852C5"/>
    <w:rsid w:val="7D8E4D69"/>
    <w:rsid w:val="7DAD6E03"/>
    <w:rsid w:val="7DD877D2"/>
    <w:rsid w:val="7DDA2AC6"/>
    <w:rsid w:val="7DEA6740"/>
    <w:rsid w:val="7EB7765B"/>
    <w:rsid w:val="7ECA102E"/>
    <w:rsid w:val="7EE84A3A"/>
    <w:rsid w:val="7F36156F"/>
    <w:rsid w:val="7FB67B8F"/>
    <w:rsid w:val="7FCA73A8"/>
    <w:rsid w:val="7FE517CF"/>
    <w:rsid w:val="7FF92D97"/>
    <w:rsid w:val="7FFC3814"/>
    <w:rsid w:val="7FFF6A0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nhideWhenUsed="0" w:uiPriority="1" w:semiHidden="0" w:name="heading 3"/>
    <w:lsdException w:qFormat="1" w:unhideWhenUsed="0" w:uiPriority="1" w:semiHidden="0" w:name="heading 4"/>
    <w:lsdException w:qFormat="1" w:unhideWhenUsed="0" w:uiPriority="1" w:semiHidden="0" w:name="heading 5"/>
    <w:lsdException w:qFormat="1" w:unhideWhenUsed="0" w:uiPriority="1" w:semiHidden="0" w:name="heading 6"/>
    <w:lsdException w:qFormat="1" w:unhideWhenUsed="0" w:uiPriority="1" w:semiHidden="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1" w:semiHidden="0" w:name="toc 1"/>
    <w:lsdException w:qFormat="1" w:unhideWhenUsed="0" w:uiPriority="1"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semiHidden="0" w:name="caption"/>
    <w:lsdException w:unhideWhenUsed="0" w:uiPriority="0" w:semiHidden="0" w:name="table of figures"/>
    <w:lsdException w:unhideWhenUsed="0" w:uiPriority="0" w:semiHidden="0" w:name="envelope address"/>
    <w:lsdException w:qFormat="1" w:unhideWhenUsed="0" w:uiPriority="99"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qFormat="1"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qFormat="1"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qFormat="1"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99"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1"/>
    <w:pPr>
      <w:widowControl w:val="0"/>
      <w:autoSpaceDE w:val="0"/>
      <w:autoSpaceDN w:val="0"/>
      <w:snapToGrid w:val="0"/>
      <w:spacing w:line="360" w:lineRule="auto"/>
      <w:ind w:firstLine="440" w:firstLineChars="200"/>
      <w:jc w:val="both"/>
    </w:pPr>
    <w:rPr>
      <w:rFonts w:ascii="Times New Roman" w:hAnsi="Times New Roman" w:eastAsia="宋体" w:cs="宋体"/>
      <w:sz w:val="24"/>
      <w:szCs w:val="24"/>
      <w:lang w:val="zh-CN" w:eastAsia="zh-CN" w:bidi="zh-CN"/>
    </w:rPr>
  </w:style>
  <w:style w:type="paragraph" w:styleId="8">
    <w:name w:val="heading 1"/>
    <w:basedOn w:val="1"/>
    <w:next w:val="1"/>
    <w:link w:val="53"/>
    <w:qFormat/>
    <w:uiPriority w:val="1"/>
    <w:pPr>
      <w:snapToGrid/>
      <w:spacing w:before="50" w:beforeLines="50" w:after="100" w:afterLines="100"/>
      <w:ind w:firstLine="0" w:firstLineChars="0"/>
      <w:jc w:val="center"/>
      <w:outlineLvl w:val="0"/>
    </w:pPr>
    <w:rPr>
      <w:b/>
      <w:bCs/>
      <w:sz w:val="30"/>
      <w:szCs w:val="30"/>
    </w:rPr>
  </w:style>
  <w:style w:type="paragraph" w:styleId="9">
    <w:name w:val="heading 2"/>
    <w:basedOn w:val="1"/>
    <w:next w:val="1"/>
    <w:link w:val="71"/>
    <w:qFormat/>
    <w:uiPriority w:val="1"/>
    <w:pPr>
      <w:topLinePunct/>
      <w:autoSpaceDE/>
      <w:autoSpaceDN/>
      <w:spacing w:before="50" w:beforeLines="50" w:after="50" w:afterLines="50"/>
      <w:ind w:firstLine="0" w:firstLineChars="0"/>
      <w:jc w:val="left"/>
      <w:outlineLvl w:val="1"/>
    </w:pPr>
    <w:rPr>
      <w:b/>
      <w:sz w:val="28"/>
      <w:szCs w:val="28"/>
    </w:rPr>
  </w:style>
  <w:style w:type="paragraph" w:styleId="10">
    <w:name w:val="heading 3"/>
    <w:basedOn w:val="1"/>
    <w:next w:val="1"/>
    <w:link w:val="42"/>
    <w:autoRedefine/>
    <w:qFormat/>
    <w:uiPriority w:val="1"/>
    <w:pPr>
      <w:snapToGrid/>
      <w:spacing w:before="50" w:beforeLines="50" w:after="50" w:afterLines="50"/>
      <w:ind w:firstLine="0" w:firstLineChars="0"/>
      <w:outlineLvl w:val="2"/>
    </w:pPr>
    <w:rPr>
      <w:b/>
      <w:bCs/>
      <w:szCs w:val="28"/>
    </w:rPr>
  </w:style>
  <w:style w:type="paragraph" w:styleId="11">
    <w:name w:val="heading 4"/>
    <w:basedOn w:val="1"/>
    <w:next w:val="1"/>
    <w:autoRedefine/>
    <w:qFormat/>
    <w:uiPriority w:val="1"/>
    <w:pPr>
      <w:snapToGrid/>
      <w:ind w:firstLine="0" w:firstLineChars="0"/>
      <w:outlineLvl w:val="3"/>
    </w:pPr>
    <w:rPr>
      <w:b/>
      <w:szCs w:val="21"/>
    </w:rPr>
  </w:style>
  <w:style w:type="paragraph" w:styleId="12">
    <w:name w:val="heading 5"/>
    <w:basedOn w:val="1"/>
    <w:next w:val="1"/>
    <w:autoRedefine/>
    <w:qFormat/>
    <w:uiPriority w:val="1"/>
    <w:pPr>
      <w:ind w:left="1268" w:hanging="631"/>
      <w:outlineLvl w:val="4"/>
    </w:pPr>
    <w:rPr>
      <w:rFonts w:ascii="黑体" w:hAnsi="黑体" w:eastAsia="黑体" w:cs="黑体"/>
      <w:sz w:val="28"/>
      <w:szCs w:val="28"/>
    </w:rPr>
  </w:style>
  <w:style w:type="paragraph" w:styleId="13">
    <w:name w:val="heading 6"/>
    <w:basedOn w:val="1"/>
    <w:next w:val="1"/>
    <w:autoRedefine/>
    <w:qFormat/>
    <w:uiPriority w:val="1"/>
    <w:pPr>
      <w:spacing w:line="290" w:lineRule="exact"/>
      <w:ind w:left="1878"/>
      <w:outlineLvl w:val="5"/>
    </w:pPr>
    <w:rPr>
      <w:rFonts w:eastAsia="Times New Roman" w:cs="Times New Roman"/>
      <w:sz w:val="25"/>
      <w:szCs w:val="25"/>
    </w:rPr>
  </w:style>
  <w:style w:type="paragraph" w:styleId="14">
    <w:name w:val="heading 7"/>
    <w:basedOn w:val="1"/>
    <w:next w:val="1"/>
    <w:autoRedefine/>
    <w:qFormat/>
    <w:uiPriority w:val="1"/>
    <w:pPr>
      <w:outlineLvl w:val="6"/>
    </w:pPr>
    <w:rPr>
      <w:rFonts w:ascii="宋体" w:hAnsi="宋体"/>
      <w:b/>
      <w:bCs/>
    </w:rPr>
  </w:style>
  <w:style w:type="character" w:default="1" w:styleId="32">
    <w:name w:val="Default Paragraph Font"/>
    <w:semiHidden/>
    <w:unhideWhenUsed/>
    <w:qFormat/>
    <w:uiPriority w:val="1"/>
  </w:style>
  <w:style w:type="table" w:default="1" w:styleId="30">
    <w:name w:val="Normal Table"/>
    <w:autoRedefine/>
    <w:semiHidden/>
    <w:unhideWhenUsed/>
    <w:qFormat/>
    <w:uiPriority w:val="99"/>
    <w:tblPr>
      <w:tblCellMar>
        <w:top w:w="0" w:type="dxa"/>
        <w:left w:w="108" w:type="dxa"/>
        <w:bottom w:w="0" w:type="dxa"/>
        <w:right w:w="108" w:type="dxa"/>
      </w:tblCellMar>
    </w:tblPr>
  </w:style>
  <w:style w:type="paragraph" w:styleId="2">
    <w:name w:val="Body Text First Indent 2"/>
    <w:basedOn w:val="3"/>
    <w:next w:val="1"/>
    <w:autoRedefine/>
    <w:qFormat/>
    <w:uiPriority w:val="0"/>
    <w:pPr>
      <w:ind w:firstLine="420"/>
    </w:pPr>
  </w:style>
  <w:style w:type="paragraph" w:styleId="3">
    <w:name w:val="Body Text Indent"/>
    <w:basedOn w:val="1"/>
    <w:next w:val="4"/>
    <w:autoRedefine/>
    <w:qFormat/>
    <w:uiPriority w:val="0"/>
    <w:rPr>
      <w:rFonts w:cs="Times New Roman"/>
      <w:kern w:val="2"/>
      <w:sz w:val="21"/>
      <w:szCs w:val="20"/>
    </w:rPr>
  </w:style>
  <w:style w:type="paragraph" w:styleId="4">
    <w:name w:val="header"/>
    <w:basedOn w:val="1"/>
    <w:next w:val="5"/>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pacing w:line="240" w:lineRule="auto"/>
    </w:pPr>
    <w:rPr>
      <w:sz w:val="18"/>
    </w:rPr>
  </w:style>
  <w:style w:type="paragraph" w:customStyle="1" w:styleId="5">
    <w:name w:val="样式5"/>
    <w:basedOn w:val="6"/>
    <w:next w:val="1"/>
    <w:autoRedefine/>
    <w:qFormat/>
    <w:uiPriority w:val="0"/>
    <w:pPr>
      <w:snapToGrid w:val="0"/>
      <w:spacing w:line="360" w:lineRule="auto"/>
      <w:ind w:firstLine="510"/>
    </w:pPr>
  </w:style>
  <w:style w:type="paragraph" w:styleId="6">
    <w:name w:val="Body Text"/>
    <w:basedOn w:val="1"/>
    <w:next w:val="7"/>
    <w:link w:val="79"/>
    <w:autoRedefine/>
    <w:qFormat/>
    <w:uiPriority w:val="1"/>
    <w:pPr>
      <w:snapToGrid/>
      <w:spacing w:line="480" w:lineRule="exact"/>
      <w:ind w:firstLine="340"/>
    </w:pPr>
  </w:style>
  <w:style w:type="paragraph" w:styleId="7">
    <w:name w:val="List Bullet 5"/>
    <w:basedOn w:val="1"/>
    <w:autoRedefine/>
    <w:qFormat/>
    <w:uiPriority w:val="0"/>
    <w:pPr>
      <w:numPr>
        <w:ilvl w:val="0"/>
        <w:numId w:val="1"/>
      </w:numPr>
    </w:pPr>
  </w:style>
  <w:style w:type="paragraph" w:styleId="15">
    <w:name w:val="Note Heading"/>
    <w:basedOn w:val="1"/>
    <w:next w:val="1"/>
    <w:link w:val="74"/>
    <w:qFormat/>
    <w:uiPriority w:val="0"/>
    <w:pPr>
      <w:jc w:val="center"/>
    </w:pPr>
    <w:rPr>
      <w:b/>
    </w:rPr>
  </w:style>
  <w:style w:type="paragraph" w:styleId="16">
    <w:name w:val="Normal Indent"/>
    <w:basedOn w:val="1"/>
    <w:qFormat/>
    <w:uiPriority w:val="0"/>
    <w:pPr>
      <w:ind w:firstLine="480"/>
    </w:pPr>
    <w:rPr>
      <w:szCs w:val="20"/>
    </w:rPr>
  </w:style>
  <w:style w:type="paragraph" w:styleId="17">
    <w:name w:val="caption"/>
    <w:basedOn w:val="1"/>
    <w:next w:val="1"/>
    <w:autoRedefine/>
    <w:unhideWhenUsed/>
    <w:qFormat/>
    <w:uiPriority w:val="0"/>
    <w:pPr>
      <w:ind w:firstLine="0" w:firstLineChars="0"/>
      <w:jc w:val="center"/>
    </w:pPr>
    <w:rPr>
      <w:rFonts w:eastAsia="黑体"/>
    </w:rPr>
  </w:style>
  <w:style w:type="paragraph" w:styleId="18">
    <w:name w:val="annotation text"/>
    <w:basedOn w:val="1"/>
    <w:link w:val="68"/>
    <w:qFormat/>
    <w:uiPriority w:val="0"/>
    <w:pPr>
      <w:jc w:val="left"/>
    </w:pPr>
  </w:style>
  <w:style w:type="paragraph" w:styleId="19">
    <w:name w:val="Block Text"/>
    <w:basedOn w:val="1"/>
    <w:autoRedefine/>
    <w:qFormat/>
    <w:uiPriority w:val="0"/>
    <w:pPr>
      <w:spacing w:line="500" w:lineRule="exact"/>
      <w:ind w:left="420" w:right="340" w:firstLine="570"/>
    </w:pPr>
    <w:rPr>
      <w:rFonts w:ascii="宋体"/>
      <w:sz w:val="28"/>
    </w:rPr>
  </w:style>
  <w:style w:type="paragraph" w:styleId="20">
    <w:name w:val="toc 3"/>
    <w:basedOn w:val="1"/>
    <w:next w:val="1"/>
    <w:link w:val="80"/>
    <w:autoRedefine/>
    <w:qFormat/>
    <w:uiPriority w:val="0"/>
    <w:pPr>
      <w:ind w:left="480" w:leftChars="200"/>
    </w:pPr>
  </w:style>
  <w:style w:type="paragraph" w:styleId="21">
    <w:name w:val="Plain Text"/>
    <w:basedOn w:val="1"/>
    <w:autoRedefine/>
    <w:qFormat/>
    <w:uiPriority w:val="99"/>
    <w:pPr>
      <w:spacing w:line="240" w:lineRule="auto"/>
      <w:ind w:firstLine="0" w:firstLineChars="0"/>
      <w:jc w:val="center"/>
    </w:pPr>
    <w:rPr>
      <w:kern w:val="2"/>
      <w:sz w:val="21"/>
    </w:rPr>
  </w:style>
  <w:style w:type="paragraph" w:styleId="22">
    <w:name w:val="endnote text"/>
    <w:basedOn w:val="1"/>
    <w:autoRedefine/>
    <w:qFormat/>
    <w:uiPriority w:val="0"/>
    <w:pPr>
      <w:autoSpaceDE w:val="0"/>
      <w:autoSpaceDN w:val="0"/>
      <w:jc w:val="left"/>
    </w:pPr>
    <w:rPr>
      <w:rFonts w:ascii="Noto Sans CJK JP Regular" w:hAnsi="Noto Sans CJK JP Regular" w:eastAsia="Noto Sans CJK JP Regular" w:cs="Noto Sans CJK JP Regular"/>
      <w:kern w:val="0"/>
      <w:sz w:val="22"/>
      <w:lang w:eastAsia="en-US"/>
    </w:rPr>
  </w:style>
  <w:style w:type="paragraph" w:styleId="23">
    <w:name w:val="footer"/>
    <w:basedOn w:val="1"/>
    <w:qFormat/>
    <w:uiPriority w:val="0"/>
    <w:pPr>
      <w:tabs>
        <w:tab w:val="center" w:pos="4153"/>
        <w:tab w:val="right" w:pos="8306"/>
      </w:tabs>
      <w:jc w:val="left"/>
    </w:pPr>
    <w:rPr>
      <w:sz w:val="18"/>
    </w:rPr>
  </w:style>
  <w:style w:type="paragraph" w:styleId="24">
    <w:name w:val="envelope return"/>
    <w:basedOn w:val="1"/>
    <w:autoRedefine/>
    <w:qFormat/>
    <w:uiPriority w:val="99"/>
    <w:rPr>
      <w:rFonts w:ascii="Arial" w:hAnsi="Arial" w:cs="Times New Roman"/>
      <w:kern w:val="2"/>
      <w:sz w:val="21"/>
      <w:szCs w:val="22"/>
      <w:lang w:val="en-US" w:bidi="ar-SA"/>
    </w:rPr>
  </w:style>
  <w:style w:type="paragraph" w:styleId="25">
    <w:name w:val="toc 1"/>
    <w:basedOn w:val="1"/>
    <w:next w:val="1"/>
    <w:autoRedefine/>
    <w:qFormat/>
    <w:uiPriority w:val="1"/>
    <w:pPr>
      <w:ind w:firstLine="0" w:firstLineChars="0"/>
    </w:pPr>
    <w:rPr>
      <w:rFonts w:ascii="宋体" w:hAnsi="宋体"/>
      <w:b/>
    </w:rPr>
  </w:style>
  <w:style w:type="paragraph" w:styleId="26">
    <w:name w:val="toc 2"/>
    <w:basedOn w:val="1"/>
    <w:next w:val="1"/>
    <w:autoRedefine/>
    <w:qFormat/>
    <w:uiPriority w:val="1"/>
    <w:pPr>
      <w:ind w:hanging="360"/>
    </w:pPr>
    <w:rPr>
      <w:rFonts w:ascii="宋体" w:hAnsi="宋体"/>
    </w:rPr>
  </w:style>
  <w:style w:type="paragraph" w:styleId="27">
    <w:name w:val="HTML Preformatted"/>
    <w:basedOn w:val="1"/>
    <w:autoRedefine/>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宋体"/>
      <w:kern w:val="0"/>
      <w:sz w:val="24"/>
      <w:szCs w:val="24"/>
      <w:lang w:val="en-US" w:eastAsia="zh-CN" w:bidi="ar"/>
    </w:rPr>
  </w:style>
  <w:style w:type="paragraph" w:styleId="28">
    <w:name w:val="Normal (Web)"/>
    <w:basedOn w:val="1"/>
    <w:autoRedefine/>
    <w:qFormat/>
    <w:uiPriority w:val="0"/>
    <w:pPr>
      <w:spacing w:before="0" w:beforeAutospacing="1" w:after="0" w:afterAutospacing="1"/>
      <w:ind w:left="0" w:right="0"/>
      <w:jc w:val="left"/>
    </w:pPr>
    <w:rPr>
      <w:kern w:val="0"/>
      <w:sz w:val="24"/>
      <w:lang w:val="en-US" w:eastAsia="zh-CN" w:bidi="ar"/>
    </w:rPr>
  </w:style>
  <w:style w:type="paragraph" w:styleId="29">
    <w:name w:val="annotation subject"/>
    <w:basedOn w:val="18"/>
    <w:next w:val="18"/>
    <w:link w:val="69"/>
    <w:autoRedefine/>
    <w:qFormat/>
    <w:uiPriority w:val="0"/>
    <w:rPr>
      <w:b/>
      <w:bCs/>
    </w:rPr>
  </w:style>
  <w:style w:type="table" w:styleId="31">
    <w:name w:val="Table Grid"/>
    <w:basedOn w:val="30"/>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3">
    <w:name w:val="page number"/>
    <w:basedOn w:val="32"/>
    <w:autoRedefine/>
    <w:qFormat/>
    <w:uiPriority w:val="0"/>
  </w:style>
  <w:style w:type="character" w:styleId="34">
    <w:name w:val="Hyperlink"/>
    <w:basedOn w:val="32"/>
    <w:autoRedefine/>
    <w:qFormat/>
    <w:uiPriority w:val="0"/>
    <w:rPr>
      <w:color w:val="0000FF"/>
      <w:u w:val="single"/>
    </w:rPr>
  </w:style>
  <w:style w:type="character" w:styleId="35">
    <w:name w:val="annotation reference"/>
    <w:basedOn w:val="32"/>
    <w:autoRedefine/>
    <w:qFormat/>
    <w:uiPriority w:val="0"/>
    <w:rPr>
      <w:sz w:val="21"/>
      <w:szCs w:val="21"/>
    </w:rPr>
  </w:style>
  <w:style w:type="paragraph" w:customStyle="1" w:styleId="36">
    <w:name w:val="样式 正文文本缩进 + 行距: 1.5 倍行距"/>
    <w:basedOn w:val="37"/>
    <w:next w:val="4"/>
    <w:qFormat/>
    <w:uiPriority w:val="0"/>
    <w:pPr>
      <w:spacing w:after="120"/>
      <w:ind w:left="90" w:leftChars="32" w:firstLine="560"/>
    </w:pPr>
  </w:style>
  <w:style w:type="paragraph" w:customStyle="1" w:styleId="37">
    <w:name w:val="正文文本缩进1"/>
    <w:basedOn w:val="1"/>
    <w:next w:val="36"/>
    <w:autoRedefine/>
    <w:qFormat/>
    <w:uiPriority w:val="0"/>
    <w:pPr>
      <w:spacing w:line="600" w:lineRule="exact"/>
      <w:ind w:firstLine="560"/>
    </w:pPr>
    <w:rPr>
      <w:sz w:val="28"/>
    </w:rPr>
  </w:style>
  <w:style w:type="paragraph" w:customStyle="1" w:styleId="38">
    <w:name w:val="111"/>
    <w:basedOn w:val="1"/>
    <w:autoRedefine/>
    <w:qFormat/>
    <w:uiPriority w:val="99"/>
    <w:pPr>
      <w:widowControl/>
      <w:spacing w:before="100" w:beforeAutospacing="1" w:after="100" w:afterAutospacing="1"/>
      <w:jc w:val="left"/>
    </w:pPr>
    <w:rPr>
      <w:rFonts w:ascii="宋体" w:hAnsi="宋体" w:cs="宋体"/>
      <w:kern w:val="0"/>
      <w:sz w:val="24"/>
      <w:szCs w:val="24"/>
    </w:rPr>
  </w:style>
  <w:style w:type="paragraph" w:customStyle="1" w:styleId="39">
    <w:name w:val="Date1"/>
    <w:basedOn w:val="1"/>
    <w:next w:val="1"/>
    <w:autoRedefine/>
    <w:qFormat/>
    <w:uiPriority w:val="0"/>
    <w:rPr>
      <w:sz w:val="21"/>
      <w:szCs w:val="20"/>
    </w:rPr>
  </w:style>
  <w:style w:type="paragraph" w:customStyle="1" w:styleId="40">
    <w:name w:val="图、表头文字"/>
    <w:next w:val="1"/>
    <w:autoRedefine/>
    <w:qFormat/>
    <w:uiPriority w:val="0"/>
    <w:pPr>
      <w:spacing w:line="360" w:lineRule="auto"/>
      <w:jc w:val="center"/>
    </w:pPr>
    <w:rPr>
      <w:rFonts w:ascii="黑体" w:hAnsi="黑体" w:eastAsia="黑体" w:cs="Times New Roman"/>
      <w:kern w:val="2"/>
      <w:sz w:val="24"/>
      <w:szCs w:val="32"/>
      <w:lang w:val="en-US" w:eastAsia="zh-CN" w:bidi="ar-SA"/>
    </w:rPr>
  </w:style>
  <w:style w:type="paragraph" w:customStyle="1" w:styleId="41">
    <w:name w:val="Default"/>
    <w:next w:val="1"/>
    <w:autoRedefine/>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character" w:customStyle="1" w:styleId="42">
    <w:name w:val="标题 3 字符"/>
    <w:link w:val="10"/>
    <w:autoRedefine/>
    <w:qFormat/>
    <w:uiPriority w:val="1"/>
    <w:rPr>
      <w:rFonts w:ascii="Times New Roman" w:hAnsi="Times New Roman" w:eastAsia="宋体"/>
      <w:b/>
      <w:bCs/>
      <w:sz w:val="24"/>
      <w:szCs w:val="28"/>
    </w:rPr>
  </w:style>
  <w:style w:type="table" w:customStyle="1" w:styleId="43">
    <w:name w:val="Table Normal"/>
    <w:autoRedefine/>
    <w:semiHidden/>
    <w:unhideWhenUsed/>
    <w:qFormat/>
    <w:uiPriority w:val="2"/>
    <w:tblPr>
      <w:tblCellMar>
        <w:top w:w="0" w:type="dxa"/>
        <w:left w:w="0" w:type="dxa"/>
        <w:bottom w:w="0" w:type="dxa"/>
        <w:right w:w="0" w:type="dxa"/>
      </w:tblCellMar>
    </w:tblPr>
  </w:style>
  <w:style w:type="paragraph" w:styleId="44">
    <w:name w:val="List Paragraph"/>
    <w:basedOn w:val="1"/>
    <w:autoRedefine/>
    <w:qFormat/>
    <w:uiPriority w:val="1"/>
    <w:pPr>
      <w:ind w:left="676" w:hanging="420"/>
    </w:pPr>
    <w:rPr>
      <w:rFonts w:ascii="宋体" w:hAnsi="宋体"/>
    </w:rPr>
  </w:style>
  <w:style w:type="paragraph" w:customStyle="1" w:styleId="45">
    <w:name w:val="Table Paragraph"/>
    <w:basedOn w:val="1"/>
    <w:autoRedefine/>
    <w:qFormat/>
    <w:uiPriority w:val="1"/>
    <w:pPr>
      <w:jc w:val="center"/>
    </w:pPr>
    <w:rPr>
      <w:rFonts w:eastAsia="Times New Roman" w:cs="Times New Roman"/>
    </w:rPr>
  </w:style>
  <w:style w:type="paragraph" w:customStyle="1" w:styleId="46">
    <w:name w:val="WPSOffice手动目录 1"/>
    <w:autoRedefine/>
    <w:qFormat/>
    <w:uiPriority w:val="0"/>
    <w:rPr>
      <w:rFonts w:asciiTheme="minorHAnsi" w:hAnsiTheme="minorHAnsi" w:eastAsiaTheme="minorHAnsi" w:cstheme="minorBidi"/>
      <w:lang w:val="en-US" w:eastAsia="zh-CN" w:bidi="ar-SA"/>
    </w:rPr>
  </w:style>
  <w:style w:type="paragraph" w:customStyle="1" w:styleId="47">
    <w:name w:val="WPSOffice手动目录 2"/>
    <w:autoRedefine/>
    <w:qFormat/>
    <w:uiPriority w:val="0"/>
    <w:pPr>
      <w:ind w:left="200" w:leftChars="200"/>
    </w:pPr>
    <w:rPr>
      <w:rFonts w:asciiTheme="minorHAnsi" w:hAnsiTheme="minorHAnsi" w:eastAsiaTheme="minorHAnsi" w:cstheme="minorBidi"/>
      <w:lang w:val="en-US" w:eastAsia="zh-CN" w:bidi="ar-SA"/>
    </w:rPr>
  </w:style>
  <w:style w:type="paragraph" w:customStyle="1" w:styleId="48">
    <w:name w:val="图件表格格式"/>
    <w:basedOn w:val="15"/>
    <w:autoRedefine/>
    <w:qFormat/>
    <w:uiPriority w:val="0"/>
  </w:style>
  <w:style w:type="character" w:customStyle="1" w:styleId="49">
    <w:name w:val="fontstyle01"/>
    <w:basedOn w:val="32"/>
    <w:autoRedefine/>
    <w:qFormat/>
    <w:uiPriority w:val="0"/>
    <w:rPr>
      <w:rFonts w:hint="eastAsia" w:ascii="宋体" w:hAnsi="宋体" w:eastAsia="宋体" w:cs="宋体"/>
      <w:color w:val="000000"/>
      <w:sz w:val="28"/>
      <w:szCs w:val="28"/>
    </w:rPr>
  </w:style>
  <w:style w:type="character" w:customStyle="1" w:styleId="50">
    <w:name w:val="fontstyle21"/>
    <w:basedOn w:val="32"/>
    <w:autoRedefine/>
    <w:qFormat/>
    <w:uiPriority w:val="0"/>
    <w:rPr>
      <w:rFonts w:ascii="Calibri" w:hAnsi="Calibri" w:cs="Calibri"/>
      <w:color w:val="000000"/>
      <w:sz w:val="28"/>
      <w:szCs w:val="28"/>
    </w:rPr>
  </w:style>
  <w:style w:type="paragraph" w:customStyle="1" w:styleId="51">
    <w:name w:val="WPSOffice手动目录 3"/>
    <w:autoRedefine/>
    <w:qFormat/>
    <w:uiPriority w:val="0"/>
    <w:pPr>
      <w:ind w:left="400" w:leftChars="400"/>
    </w:pPr>
    <w:rPr>
      <w:rFonts w:asciiTheme="minorHAnsi" w:hAnsiTheme="minorHAnsi" w:eastAsiaTheme="minorEastAsia" w:cstheme="minorBidi"/>
      <w:lang w:val="en-US" w:eastAsia="zh-CN" w:bidi="ar-SA"/>
    </w:rPr>
  </w:style>
  <w:style w:type="paragraph" w:customStyle="1" w:styleId="52">
    <w:name w:val="正文1"/>
    <w:basedOn w:val="6"/>
    <w:autoRedefine/>
    <w:qFormat/>
    <w:uiPriority w:val="0"/>
    <w:pPr>
      <w:spacing w:line="360" w:lineRule="auto"/>
      <w:ind w:firstLine="916"/>
    </w:pPr>
  </w:style>
  <w:style w:type="character" w:customStyle="1" w:styleId="53">
    <w:name w:val="标题 1 字符"/>
    <w:link w:val="8"/>
    <w:autoRedefine/>
    <w:qFormat/>
    <w:uiPriority w:val="1"/>
    <w:rPr>
      <w:rFonts w:ascii="Times New Roman" w:hAnsi="Times New Roman" w:eastAsia="宋体"/>
      <w:b/>
      <w:bCs/>
      <w:sz w:val="30"/>
      <w:szCs w:val="30"/>
    </w:rPr>
  </w:style>
  <w:style w:type="character" w:customStyle="1" w:styleId="54">
    <w:name w:val="font01"/>
    <w:basedOn w:val="32"/>
    <w:autoRedefine/>
    <w:qFormat/>
    <w:uiPriority w:val="0"/>
    <w:rPr>
      <w:rFonts w:hint="eastAsia" w:ascii="宋体" w:hAnsi="宋体" w:eastAsia="宋体" w:cs="宋体"/>
      <w:color w:val="000000"/>
      <w:sz w:val="22"/>
      <w:szCs w:val="22"/>
      <w:u w:val="none"/>
    </w:rPr>
  </w:style>
  <w:style w:type="paragraph" w:customStyle="1" w:styleId="55">
    <w:name w:val="Normal_af0bd1fe-1e64-4bc4-baa4-e62007612385"/>
    <w:autoRedefine/>
    <w:qFormat/>
    <w:uiPriority w:val="0"/>
    <w:pPr>
      <w:widowControl w:val="0"/>
      <w:jc w:val="both"/>
    </w:pPr>
    <w:rPr>
      <w:rFonts w:ascii="Calibri" w:hAnsi="Calibri" w:eastAsia="宋体" w:cs="Times New Roman"/>
      <w:kern w:val="2"/>
      <w:sz w:val="21"/>
      <w:szCs w:val="24"/>
      <w:lang w:val="en-US" w:eastAsia="zh-CN" w:bidi="ar-SA"/>
    </w:rPr>
  </w:style>
  <w:style w:type="paragraph" w:customStyle="1" w:styleId="56">
    <w:name w:val="Normal_c1e1edf1-7660-4bca-a41a-7f1b63866131"/>
    <w:autoRedefine/>
    <w:qFormat/>
    <w:uiPriority w:val="0"/>
    <w:pPr>
      <w:widowControl w:val="0"/>
      <w:jc w:val="both"/>
    </w:pPr>
    <w:rPr>
      <w:rFonts w:ascii="Calibri" w:hAnsi="Calibri" w:eastAsia="宋体" w:cs="Times New Roman"/>
      <w:kern w:val="2"/>
      <w:sz w:val="21"/>
      <w:szCs w:val="24"/>
      <w:lang w:val="en-US" w:eastAsia="zh-CN" w:bidi="ar-SA"/>
    </w:rPr>
  </w:style>
  <w:style w:type="paragraph" w:customStyle="1" w:styleId="57">
    <w:name w:val="Normal_23cc40da-250c-4fb9-a5c9-c464f763712f"/>
    <w:autoRedefine/>
    <w:qFormat/>
    <w:uiPriority w:val="0"/>
    <w:pPr>
      <w:widowControl w:val="0"/>
      <w:jc w:val="both"/>
    </w:pPr>
    <w:rPr>
      <w:rFonts w:ascii="Calibri" w:hAnsi="Calibri" w:eastAsia="宋体" w:cs="Times New Roman"/>
      <w:kern w:val="2"/>
      <w:sz w:val="21"/>
      <w:szCs w:val="24"/>
      <w:lang w:val="en-US" w:eastAsia="zh-CN" w:bidi="ar-SA"/>
    </w:rPr>
  </w:style>
  <w:style w:type="paragraph" w:customStyle="1" w:styleId="58">
    <w:name w:val="Normal_f9e0b976-47aa-48d2-b956-cb6faf877ed2"/>
    <w:autoRedefine/>
    <w:qFormat/>
    <w:uiPriority w:val="0"/>
    <w:pPr>
      <w:widowControl w:val="0"/>
      <w:jc w:val="both"/>
    </w:pPr>
    <w:rPr>
      <w:rFonts w:ascii="Calibri" w:hAnsi="Calibri" w:eastAsia="宋体" w:cs="Times New Roman"/>
      <w:kern w:val="2"/>
      <w:sz w:val="21"/>
      <w:szCs w:val="24"/>
      <w:lang w:val="en-US" w:eastAsia="zh-CN" w:bidi="ar-SA"/>
    </w:rPr>
  </w:style>
  <w:style w:type="paragraph" w:customStyle="1" w:styleId="59">
    <w:name w:val="Normal_09c0436e-70b9-4d05-80d7-ec4dd92d0e59"/>
    <w:autoRedefine/>
    <w:qFormat/>
    <w:uiPriority w:val="0"/>
    <w:pPr>
      <w:widowControl w:val="0"/>
      <w:jc w:val="both"/>
    </w:pPr>
    <w:rPr>
      <w:rFonts w:ascii="Calibri" w:hAnsi="Calibri" w:eastAsia="宋体" w:cs="Times New Roman"/>
      <w:kern w:val="2"/>
      <w:sz w:val="21"/>
      <w:szCs w:val="24"/>
      <w:lang w:val="en-US" w:eastAsia="zh-CN" w:bidi="ar-SA"/>
    </w:rPr>
  </w:style>
  <w:style w:type="paragraph" w:customStyle="1" w:styleId="60">
    <w:name w:val="Normal_0a0fd719-dfe6-40b6-8553-c21e6f4ac82d"/>
    <w:autoRedefine/>
    <w:qFormat/>
    <w:uiPriority w:val="0"/>
    <w:pPr>
      <w:widowControl w:val="0"/>
      <w:jc w:val="both"/>
    </w:pPr>
    <w:rPr>
      <w:rFonts w:ascii="Calibri" w:hAnsi="Calibri" w:eastAsia="宋体" w:cs="Times New Roman"/>
      <w:kern w:val="2"/>
      <w:sz w:val="21"/>
      <w:szCs w:val="24"/>
      <w:lang w:val="en-US" w:eastAsia="zh-CN" w:bidi="ar-SA"/>
    </w:rPr>
  </w:style>
  <w:style w:type="paragraph" w:customStyle="1" w:styleId="61">
    <w:name w:val="Normal_c2f37e65-d36b-42e4-bf69-6d9d4bc55ec4"/>
    <w:autoRedefine/>
    <w:qFormat/>
    <w:uiPriority w:val="0"/>
    <w:pPr>
      <w:widowControl w:val="0"/>
      <w:jc w:val="both"/>
    </w:pPr>
    <w:rPr>
      <w:rFonts w:ascii="Calibri" w:hAnsi="Calibri" w:eastAsia="宋体" w:cs="Times New Roman"/>
      <w:kern w:val="2"/>
      <w:sz w:val="21"/>
      <w:szCs w:val="24"/>
      <w:lang w:val="en-US" w:eastAsia="zh-CN" w:bidi="ar-SA"/>
    </w:rPr>
  </w:style>
  <w:style w:type="paragraph" w:customStyle="1" w:styleId="62">
    <w:name w:val="表格"/>
    <w:next w:val="6"/>
    <w:autoRedefine/>
    <w:qFormat/>
    <w:uiPriority w:val="0"/>
    <w:rPr>
      <w:rFonts w:ascii="Times New Roman" w:hAnsi="Times New Roman" w:eastAsia="宋体" w:cs="Times New Roman"/>
      <w:sz w:val="21"/>
      <w:szCs w:val="21"/>
      <w:lang w:val="en-US" w:eastAsia="zh-CN" w:bidi="ar-SA"/>
    </w:rPr>
  </w:style>
  <w:style w:type="character" w:customStyle="1" w:styleId="63">
    <w:name w:val="font11"/>
    <w:basedOn w:val="32"/>
    <w:autoRedefine/>
    <w:qFormat/>
    <w:uiPriority w:val="0"/>
    <w:rPr>
      <w:rFonts w:hint="eastAsia" w:ascii="宋体" w:hAnsi="宋体" w:eastAsia="宋体" w:cs="宋体"/>
      <w:color w:val="000000"/>
      <w:sz w:val="24"/>
      <w:szCs w:val="24"/>
      <w:u w:val="none"/>
    </w:rPr>
  </w:style>
  <w:style w:type="character" w:customStyle="1" w:styleId="64">
    <w:name w:val="font21"/>
    <w:basedOn w:val="32"/>
    <w:autoRedefine/>
    <w:qFormat/>
    <w:uiPriority w:val="0"/>
    <w:rPr>
      <w:rFonts w:hint="eastAsia" w:ascii="宋体" w:hAnsi="宋体" w:eastAsia="宋体" w:cs="宋体"/>
      <w:color w:val="000000"/>
      <w:sz w:val="24"/>
      <w:szCs w:val="24"/>
      <w:u w:val="none"/>
      <w:vertAlign w:val="subscript"/>
    </w:rPr>
  </w:style>
  <w:style w:type="character" w:customStyle="1" w:styleId="65">
    <w:name w:val="font51"/>
    <w:basedOn w:val="32"/>
    <w:autoRedefine/>
    <w:qFormat/>
    <w:uiPriority w:val="0"/>
    <w:rPr>
      <w:rFonts w:hint="default" w:ascii="Times New Roman" w:hAnsi="Times New Roman" w:cs="Times New Roman"/>
      <w:color w:val="000000"/>
      <w:sz w:val="24"/>
      <w:szCs w:val="24"/>
      <w:u w:val="none"/>
    </w:rPr>
  </w:style>
  <w:style w:type="character" w:customStyle="1" w:styleId="66">
    <w:name w:val="font61"/>
    <w:basedOn w:val="32"/>
    <w:autoRedefine/>
    <w:qFormat/>
    <w:uiPriority w:val="0"/>
    <w:rPr>
      <w:rFonts w:hint="eastAsia" w:ascii="宋体" w:hAnsi="宋体" w:eastAsia="宋体" w:cs="宋体"/>
      <w:color w:val="000000"/>
      <w:sz w:val="24"/>
      <w:szCs w:val="24"/>
      <w:u w:val="none"/>
      <w:vertAlign w:val="superscript"/>
    </w:rPr>
  </w:style>
  <w:style w:type="character" w:customStyle="1" w:styleId="67">
    <w:name w:val="font41"/>
    <w:basedOn w:val="32"/>
    <w:autoRedefine/>
    <w:qFormat/>
    <w:uiPriority w:val="0"/>
    <w:rPr>
      <w:rFonts w:hint="default" w:ascii="Times New Roman" w:hAnsi="Times New Roman" w:cs="Times New Roman"/>
      <w:color w:val="000000"/>
      <w:sz w:val="24"/>
      <w:szCs w:val="24"/>
      <w:u w:val="none"/>
    </w:rPr>
  </w:style>
  <w:style w:type="character" w:customStyle="1" w:styleId="68">
    <w:name w:val="批注文字 字符"/>
    <w:basedOn w:val="32"/>
    <w:link w:val="18"/>
    <w:autoRedefine/>
    <w:qFormat/>
    <w:uiPriority w:val="0"/>
    <w:rPr>
      <w:rFonts w:cs="宋体"/>
      <w:sz w:val="24"/>
      <w:szCs w:val="24"/>
      <w:lang w:val="zh-CN" w:bidi="zh-CN"/>
    </w:rPr>
  </w:style>
  <w:style w:type="character" w:customStyle="1" w:styleId="69">
    <w:name w:val="批注主题 字符"/>
    <w:basedOn w:val="68"/>
    <w:link w:val="29"/>
    <w:autoRedefine/>
    <w:qFormat/>
    <w:uiPriority w:val="0"/>
    <w:rPr>
      <w:rFonts w:cs="宋体"/>
      <w:b/>
      <w:bCs/>
      <w:sz w:val="24"/>
      <w:szCs w:val="24"/>
      <w:lang w:val="zh-CN" w:bidi="zh-CN"/>
    </w:rPr>
  </w:style>
  <w:style w:type="paragraph" w:customStyle="1" w:styleId="70">
    <w:name w:val="图件"/>
    <w:basedOn w:val="1"/>
    <w:autoRedefine/>
    <w:qFormat/>
    <w:uiPriority w:val="0"/>
    <w:pPr>
      <w:ind w:firstLine="0" w:firstLineChars="0"/>
      <w:jc w:val="center"/>
    </w:pPr>
    <w:rPr>
      <w:b/>
      <w:sz w:val="21"/>
    </w:rPr>
  </w:style>
  <w:style w:type="character" w:customStyle="1" w:styleId="71">
    <w:name w:val="标题 2 Char"/>
    <w:link w:val="9"/>
    <w:autoRedefine/>
    <w:qFormat/>
    <w:uiPriority w:val="1"/>
    <w:rPr>
      <w:b/>
      <w:sz w:val="28"/>
      <w:szCs w:val="28"/>
    </w:rPr>
  </w:style>
  <w:style w:type="character" w:customStyle="1" w:styleId="72">
    <w:name w:val="font31"/>
    <w:basedOn w:val="32"/>
    <w:autoRedefine/>
    <w:qFormat/>
    <w:uiPriority w:val="0"/>
    <w:rPr>
      <w:rFonts w:ascii="MingLiU" w:hAnsi="MingLiU" w:eastAsia="MingLiU" w:cs="MingLiU"/>
      <w:color w:val="000000"/>
      <w:sz w:val="20"/>
      <w:szCs w:val="20"/>
      <w:u w:val="none"/>
    </w:rPr>
  </w:style>
  <w:style w:type="character" w:customStyle="1" w:styleId="73">
    <w:name w:val="font71"/>
    <w:basedOn w:val="32"/>
    <w:autoRedefine/>
    <w:qFormat/>
    <w:uiPriority w:val="0"/>
    <w:rPr>
      <w:rFonts w:hint="default" w:ascii="Arial" w:hAnsi="Arial" w:cs="Arial"/>
      <w:i/>
      <w:iCs/>
      <w:color w:val="000000"/>
      <w:sz w:val="40"/>
      <w:szCs w:val="40"/>
      <w:u w:val="none"/>
    </w:rPr>
  </w:style>
  <w:style w:type="character" w:customStyle="1" w:styleId="74">
    <w:name w:val="注释标题 Char"/>
    <w:link w:val="15"/>
    <w:autoRedefine/>
    <w:qFormat/>
    <w:uiPriority w:val="0"/>
    <w:rPr>
      <w:b/>
    </w:rPr>
  </w:style>
  <w:style w:type="paragraph" w:customStyle="1" w:styleId="75">
    <w:name w:val="style5"/>
    <w:basedOn w:val="1"/>
    <w:autoRedefine/>
    <w:qFormat/>
    <w:uiPriority w:val="0"/>
    <w:pPr>
      <w:widowControl/>
      <w:spacing w:before="100" w:beforeAutospacing="1" w:after="100" w:afterAutospacing="1"/>
      <w:jc w:val="left"/>
    </w:pPr>
    <w:rPr>
      <w:rFonts w:ascii="宋体" w:hAnsi="宋体" w:cs="宋体"/>
      <w:b/>
      <w:bCs/>
      <w:color w:val="663300"/>
      <w:kern w:val="0"/>
      <w:sz w:val="23"/>
      <w:szCs w:val="23"/>
    </w:rPr>
  </w:style>
  <w:style w:type="paragraph" w:customStyle="1" w:styleId="76">
    <w:name w:val="style3"/>
    <w:basedOn w:val="1"/>
    <w:autoRedefine/>
    <w:qFormat/>
    <w:uiPriority w:val="0"/>
    <w:pPr>
      <w:widowControl/>
      <w:spacing w:before="100" w:beforeAutospacing="1" w:after="100" w:afterAutospacing="1"/>
      <w:jc w:val="left"/>
    </w:pPr>
    <w:rPr>
      <w:rFonts w:ascii="宋体" w:hAnsi="宋体" w:cs="宋体"/>
      <w:color w:val="660000"/>
      <w:kern w:val="0"/>
      <w:szCs w:val="21"/>
    </w:rPr>
  </w:style>
  <w:style w:type="paragraph" w:customStyle="1" w:styleId="77">
    <w:name w:val="报告正文"/>
    <w:basedOn w:val="1"/>
    <w:autoRedefine/>
    <w:qFormat/>
    <w:uiPriority w:val="0"/>
    <w:pPr>
      <w:tabs>
        <w:tab w:val="left" w:pos="0"/>
      </w:tabs>
      <w:ind w:firstLine="200"/>
    </w:pPr>
    <w:rPr>
      <w:rFonts w:cs="Times New Roman"/>
      <w:color w:val="000000"/>
      <w:szCs w:val="24"/>
    </w:rPr>
  </w:style>
  <w:style w:type="paragraph" w:customStyle="1" w:styleId="78">
    <w:name w:val="p15"/>
    <w:basedOn w:val="1"/>
    <w:autoRedefine/>
    <w:qFormat/>
    <w:uiPriority w:val="0"/>
    <w:pPr>
      <w:widowControl/>
      <w:adjustRightInd/>
      <w:snapToGrid/>
      <w:spacing w:line="240" w:lineRule="auto"/>
      <w:jc w:val="left"/>
    </w:pPr>
    <w:rPr>
      <w:rFonts w:ascii="宋体" w:hAnsi="宋体" w:cs="宋体"/>
      <w:kern w:val="0"/>
      <w:szCs w:val="24"/>
    </w:rPr>
  </w:style>
  <w:style w:type="character" w:customStyle="1" w:styleId="79">
    <w:name w:val="正文文本 Char"/>
    <w:link w:val="6"/>
    <w:autoRedefine/>
    <w:qFormat/>
    <w:uiPriority w:val="1"/>
  </w:style>
  <w:style w:type="character" w:customStyle="1" w:styleId="80">
    <w:name w:val="目录 3 Char"/>
    <w:link w:val="20"/>
    <w:autoRedefine/>
    <w:qFormat/>
    <w:uiPriority w:val="0"/>
  </w:style>
  <w:style w:type="paragraph" w:customStyle="1" w:styleId="81">
    <w:name w:val="正文_34"/>
    <w:autoRedefine/>
    <w:qFormat/>
    <w:uiPriority w:val="0"/>
    <w:pPr>
      <w:widowControl w:val="0"/>
      <w:jc w:val="both"/>
    </w:pPr>
    <w:rPr>
      <w:rFonts w:ascii="Calibri" w:hAnsi="Calibri" w:eastAsia="宋体" w:cs="Times New Roman"/>
      <w:kern w:val="2"/>
      <w:sz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4" Type="http://schemas.openxmlformats.org/officeDocument/2006/relationships/fontTable" Target="fontTable.xml"/><Relationship Id="rId83" Type="http://schemas.openxmlformats.org/officeDocument/2006/relationships/customXml" Target="../customXml/item3.xml"/><Relationship Id="rId82" Type="http://schemas.openxmlformats.org/officeDocument/2006/relationships/customXml" Target="../customXml/item2.xml"/><Relationship Id="rId81" Type="http://schemas.openxmlformats.org/officeDocument/2006/relationships/numbering" Target="numbering.xml"/><Relationship Id="rId80" Type="http://schemas.openxmlformats.org/officeDocument/2006/relationships/customXml" Target="../customXml/item1.xml"/><Relationship Id="rId8" Type="http://schemas.openxmlformats.org/officeDocument/2006/relationships/footer" Target="footer2.xml"/><Relationship Id="rId79" Type="http://schemas.openxmlformats.org/officeDocument/2006/relationships/image" Target="media/image64.jpeg"/><Relationship Id="rId78" Type="http://schemas.openxmlformats.org/officeDocument/2006/relationships/image" Target="media/image63.jpeg"/><Relationship Id="rId77" Type="http://schemas.openxmlformats.org/officeDocument/2006/relationships/image" Target="media/image62.jpeg"/><Relationship Id="rId76" Type="http://schemas.openxmlformats.org/officeDocument/2006/relationships/image" Target="media/image61.jpeg"/><Relationship Id="rId75" Type="http://schemas.openxmlformats.org/officeDocument/2006/relationships/image" Target="media/image60.jpeg"/><Relationship Id="rId74" Type="http://schemas.openxmlformats.org/officeDocument/2006/relationships/image" Target="media/image59.jpeg"/><Relationship Id="rId73" Type="http://schemas.openxmlformats.org/officeDocument/2006/relationships/image" Target="media/image58.jpeg"/><Relationship Id="rId72" Type="http://schemas.openxmlformats.org/officeDocument/2006/relationships/image" Target="media/image57.jpeg"/><Relationship Id="rId71" Type="http://schemas.openxmlformats.org/officeDocument/2006/relationships/image" Target="media/image56.png"/><Relationship Id="rId70" Type="http://schemas.openxmlformats.org/officeDocument/2006/relationships/image" Target="media/image55.png"/><Relationship Id="rId7" Type="http://schemas.openxmlformats.org/officeDocument/2006/relationships/header" Target="header2.xml"/><Relationship Id="rId69" Type="http://schemas.openxmlformats.org/officeDocument/2006/relationships/image" Target="media/image54.jpeg"/><Relationship Id="rId68" Type="http://schemas.openxmlformats.org/officeDocument/2006/relationships/image" Target="media/image53.jpeg"/><Relationship Id="rId67" Type="http://schemas.openxmlformats.org/officeDocument/2006/relationships/image" Target="media/image52.jpeg"/><Relationship Id="rId66" Type="http://schemas.openxmlformats.org/officeDocument/2006/relationships/image" Target="media/image51.jpeg"/><Relationship Id="rId65" Type="http://schemas.openxmlformats.org/officeDocument/2006/relationships/image" Target="media/image50.jpeg"/><Relationship Id="rId64" Type="http://schemas.openxmlformats.org/officeDocument/2006/relationships/image" Target="media/image49.jpeg"/><Relationship Id="rId63" Type="http://schemas.openxmlformats.org/officeDocument/2006/relationships/image" Target="media/image48.jpeg"/><Relationship Id="rId62" Type="http://schemas.openxmlformats.org/officeDocument/2006/relationships/image" Target="media/image47.jpeg"/><Relationship Id="rId61" Type="http://schemas.openxmlformats.org/officeDocument/2006/relationships/image" Target="media/image46.jpeg"/><Relationship Id="rId60" Type="http://schemas.openxmlformats.org/officeDocument/2006/relationships/image" Target="media/image45.jpeg"/><Relationship Id="rId6" Type="http://schemas.openxmlformats.org/officeDocument/2006/relationships/footer" Target="footer1.xml"/><Relationship Id="rId59" Type="http://schemas.openxmlformats.org/officeDocument/2006/relationships/image" Target="media/image44.jpeg"/><Relationship Id="rId58" Type="http://schemas.openxmlformats.org/officeDocument/2006/relationships/image" Target="media/image43.jpeg"/><Relationship Id="rId57" Type="http://schemas.openxmlformats.org/officeDocument/2006/relationships/image" Target="media/image42.jpeg"/><Relationship Id="rId56" Type="http://schemas.openxmlformats.org/officeDocument/2006/relationships/image" Target="media/image41.jpeg"/><Relationship Id="rId55" Type="http://schemas.openxmlformats.org/officeDocument/2006/relationships/image" Target="media/image40.jpeg"/><Relationship Id="rId54" Type="http://schemas.openxmlformats.org/officeDocument/2006/relationships/image" Target="media/image39.jpeg"/><Relationship Id="rId53" Type="http://schemas.openxmlformats.org/officeDocument/2006/relationships/image" Target="media/image38.png"/><Relationship Id="rId52" Type="http://schemas.openxmlformats.org/officeDocument/2006/relationships/image" Target="media/image37.png"/><Relationship Id="rId51" Type="http://schemas.openxmlformats.org/officeDocument/2006/relationships/image" Target="media/image36.png"/><Relationship Id="rId50" Type="http://schemas.openxmlformats.org/officeDocument/2006/relationships/image" Target="media/image35.png"/><Relationship Id="rId5" Type="http://schemas.openxmlformats.org/officeDocument/2006/relationships/header" Target="header1.xml"/><Relationship Id="rId49" Type="http://schemas.openxmlformats.org/officeDocument/2006/relationships/image" Target="media/image34.png"/><Relationship Id="rId48" Type="http://schemas.openxmlformats.org/officeDocument/2006/relationships/image" Target="media/image33.png"/><Relationship Id="rId47" Type="http://schemas.openxmlformats.org/officeDocument/2006/relationships/image" Target="media/image32.png"/><Relationship Id="rId46" Type="http://schemas.openxmlformats.org/officeDocument/2006/relationships/image" Target="media/image31.png"/><Relationship Id="rId45" Type="http://schemas.openxmlformats.org/officeDocument/2006/relationships/image" Target="media/image30.png"/><Relationship Id="rId44" Type="http://schemas.openxmlformats.org/officeDocument/2006/relationships/image" Target="media/image29.png"/><Relationship Id="rId43" Type="http://schemas.openxmlformats.org/officeDocument/2006/relationships/image" Target="media/image28.png"/><Relationship Id="rId42" Type="http://schemas.openxmlformats.org/officeDocument/2006/relationships/image" Target="media/image27.png"/><Relationship Id="rId41" Type="http://schemas.openxmlformats.org/officeDocument/2006/relationships/image" Target="media/image26.jpeg"/><Relationship Id="rId40" Type="http://schemas.openxmlformats.org/officeDocument/2006/relationships/image" Target="media/image25.jpeg"/><Relationship Id="rId4" Type="http://schemas.openxmlformats.org/officeDocument/2006/relationships/endnotes" Target="endnotes.xml"/><Relationship Id="rId39" Type="http://schemas.openxmlformats.org/officeDocument/2006/relationships/image" Target="media/image24.jpeg"/><Relationship Id="rId38" Type="http://schemas.openxmlformats.org/officeDocument/2006/relationships/image" Target="media/image23.jpeg"/><Relationship Id="rId37" Type="http://schemas.openxmlformats.org/officeDocument/2006/relationships/image" Target="media/image22.jpeg"/><Relationship Id="rId36" Type="http://schemas.openxmlformats.org/officeDocument/2006/relationships/image" Target="media/image21.jpeg"/><Relationship Id="rId35" Type="http://schemas.openxmlformats.org/officeDocument/2006/relationships/image" Target="media/image20.png"/><Relationship Id="rId34" Type="http://schemas.openxmlformats.org/officeDocument/2006/relationships/image" Target="media/image19.png"/><Relationship Id="rId33" Type="http://schemas.openxmlformats.org/officeDocument/2006/relationships/image" Target="media/image18.png"/><Relationship Id="rId32" Type="http://schemas.openxmlformats.org/officeDocument/2006/relationships/image" Target="media/image17.jpeg"/><Relationship Id="rId31" Type="http://schemas.openxmlformats.org/officeDocument/2006/relationships/image" Target="media/image16.png"/><Relationship Id="rId30" Type="http://schemas.openxmlformats.org/officeDocument/2006/relationships/image" Target="media/image15.png"/><Relationship Id="rId3" Type="http://schemas.openxmlformats.org/officeDocument/2006/relationships/footnotes" Target="footnotes.xml"/><Relationship Id="rId29" Type="http://schemas.openxmlformats.org/officeDocument/2006/relationships/image" Target="media/image14.jpeg"/><Relationship Id="rId28" Type="http://schemas.openxmlformats.org/officeDocument/2006/relationships/image" Target="media/image13.png"/><Relationship Id="rId27" Type="http://schemas.openxmlformats.org/officeDocument/2006/relationships/image" Target="media/image12.png"/><Relationship Id="rId26" Type="http://schemas.openxmlformats.org/officeDocument/2006/relationships/image" Target="media/image11.jpeg"/><Relationship Id="rId25" Type="http://schemas.openxmlformats.org/officeDocument/2006/relationships/image" Target="media/image10.jpeg"/><Relationship Id="rId24" Type="http://schemas.openxmlformats.org/officeDocument/2006/relationships/image" Target="media/image9.png"/><Relationship Id="rId23" Type="http://schemas.openxmlformats.org/officeDocument/2006/relationships/image" Target="media/image8.png"/><Relationship Id="rId22" Type="http://schemas.openxmlformats.org/officeDocument/2006/relationships/image" Target="media/image7.png"/><Relationship Id="rId21" Type="http://schemas.openxmlformats.org/officeDocument/2006/relationships/image" Target="media/image6.png"/><Relationship Id="rId20" Type="http://schemas.openxmlformats.org/officeDocument/2006/relationships/image" Target="media/image5.png"/><Relationship Id="rId2" Type="http://schemas.openxmlformats.org/officeDocument/2006/relationships/settings" Target="settings.xml"/><Relationship Id="rId19" Type="http://schemas.openxmlformats.org/officeDocument/2006/relationships/image" Target="media/image4.png"/><Relationship Id="rId18" Type="http://schemas.openxmlformats.org/officeDocument/2006/relationships/image" Target="media/image3.png"/><Relationship Id="rId17" Type="http://schemas.openxmlformats.org/officeDocument/2006/relationships/image" Target="media/image2.jpeg"/><Relationship Id="rId16" Type="http://schemas.openxmlformats.org/officeDocument/2006/relationships/image" Target="media/image1.png"/><Relationship Id="rId15" Type="http://schemas.openxmlformats.org/officeDocument/2006/relationships/theme" Target="theme/theme1.xml"/><Relationship Id="rId14" Type="http://schemas.openxmlformats.org/officeDocument/2006/relationships/footer" Target="footer6.xml"/><Relationship Id="rId13" Type="http://schemas.openxmlformats.org/officeDocument/2006/relationships/header" Target="header4.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contractReview xmlns="http://schemas.wps.cn/vas-ai-hub/contract-review">
  <reviewItems>
    <reviewItem>
      <errorID>a59f6ddd-1cd3-4760-8bf8-9db0ec0d0ebc</errorID>
      <errorWord>土壤污染防治法</errorWord>
      <group>L1_Knowledge</group>
      <groupName>知识性问题</groupName>
      <ability>L2_Knowledge</ability>
      <abilityName>其他知识</abilityName>
      <candidateList>
        <item>中华人民共和国土壤污染防治法</item>
      </candidateList>
      <explain>当前法律法规名称使用简称，请注意是否应当使用全称。</explain>
      <paraID>2FC9983B</paraID>
      <start>17</start>
      <end>24</end>
      <status>ignored</status>
      <modifiedWord/>
      <trackRevisions>false</trackRevisions>
    </reviewItem>
    <reviewItem>
      <errorID>80465cae-9e62-4821-bc6d-5d239058d14a</errorID>
      <errorWord>”</errorWord>
      <group>L1_AI</group>
      <groupName>深度校对</groupName>
      <ability>L2_AI_Punc</ability>
      <abilityName>标点纠错</abilityName>
      <candidateList>
        <item>，</item>
      </candidateList>
      <explain/>
      <paraID>2FC9983B</paraID>
      <start>56</start>
      <end>57</end>
      <status>ignored</status>
      <modifiedWord/>
      <trackRevisions>false</trackRevisions>
    </reviewItem>
    <reviewItem>
      <errorID>caa2507a-485b-4ce2-a17d-4234be8c5fe9</errorID>
      <errorWord>。</errorWord>
      <group>L1_AI</group>
      <groupName>深度校对</groupName>
      <ability>L2_AI_Punc</ability>
      <abilityName>标点纠错</abilityName>
      <candidateList>
        <item>”。</item>
      </candidateList>
      <explain/>
      <paraID>2FC9983B</paraID>
      <start>70</start>
      <end>72</end>
      <status>modified</status>
      <modifiedWord>”。</modifiedWord>
      <trackRevisions>false</trackRevisions>
    </reviewItem>
    <reviewItem>
      <errorID>73daec88-985b-47cd-8994-6aa3c2532ecc</errorID>
      <errorWord>土壤污染防治法</errorWord>
      <group>L1_Knowledge</group>
      <groupName>知识性问题</groupName>
      <ability>L2_Knowledge</ability>
      <abilityName>其他知识</abilityName>
      <candidateList>
        <item>中华人民共和国土壤污染防治法</item>
      </candidateList>
      <explain>当前法律法规名称使用简称，请注意是否应当使用全称。</explain>
      <paraID>3BC41212</paraID>
      <start>3</start>
      <end>10</end>
      <status>ignored</status>
      <modifiedWord/>
      <trackRevisions>false</trackRevisions>
    </reviewItem>
    <reviewItem>
      <errorID>11f301ec-134c-448a-ae13-eb24e4d69389</errorID>
      <errorWord>，</errorWord>
      <group>L1_AI</group>
      <groupName>深度校对</groupName>
      <ability>L2_AI_Punc</ability>
      <abilityName>标点纠错</abilityName>
      <candidateList>
        <item>。</item>
      </candidateList>
      <explain/>
      <paraID>3BC41212</paraID>
      <start>92</start>
      <end>93</end>
      <status>modified</status>
      <modifiedWord>。</modifiedWord>
      <trackRevisions>false</trackRevisions>
    </reviewItem>
    <reviewItem>
      <errorID>30623860-18fd-445d-b4f3-7a24e8f4fdad</errorID>
      <errorWord>山东省</errorWord>
      <group>L1_AI</group>
      <groupName>深度校对</groupName>
      <ability>L2_AI_Word</ability>
      <abilityName>字词纠错</abilityName>
      <candidateList>
        <item> 山东省</item>
      </candidateList>
      <explain/>
      <paraID>3BC41212</paraID>
      <start>153</start>
      <end>157</end>
      <status>modified</status>
      <modifiedWord> 山东省</modifiedWord>
      <trackRevisions>false</trackRevisions>
    </reviewItem>
    <reviewItem>
      <errorID>23d42de9-5a6b-4259-b347-caf6948fe107</errorID>
      <errorWord>中</errorWord>
      <group>L1_AI</group>
      <groupName>深度校对</groupName>
      <ability>L2_AI_Grammar</ability>
      <abilityName>语法纠错</abilityName>
      <candidateList>
        <item>，该通知</item>
      </candidateList>
      <explain/>
      <paraID>3BC41212</paraID>
      <start>202</start>
      <end>203</end>
      <status>ignored</status>
      <modifiedWord/>
      <trackRevisions>false</trackRevisions>
    </reviewItem>
    <reviewItem>
      <errorID>09578998-7e0e-4132-abb3-425779101e7a</errorID>
      <errorWord>用途</errorWord>
      <group>L1_AI</group>
      <groupName>深度校对</groupName>
      <ability>L2_AI_Punc</ability>
      <abilityName>标点纠错</abilityName>
      <candidateList>
        <item>，用途</item>
      </candidateList>
      <explain/>
      <paraID>3BC41212</paraID>
      <start>205</start>
      <end>207</end>
      <status>ignored</status>
      <modifiedWord/>
      <trackRevisions>false</trackRevisions>
    </reviewItem>
    <reviewItem>
      <errorID>16568e31-6962-4a2e-ad76-46d3b431414a</errorID>
      <errorWord>，</errorWord>
      <group>L1_AI</group>
      <groupName>深度校对</groupName>
      <ability>L2_AI_Punc</ability>
      <abilityName>标点纠错</abilityName>
      <candidateList>
        <item>；</item>
      </candidateList>
      <explain/>
      <paraID>3BC41212</paraID>
      <start>342</start>
      <end>343</end>
      <status>ignored</status>
      <modifiedWord/>
      <trackRevisions>false</trackRevisions>
    </reviewItem>
    <reviewItem>
      <errorID>206de655-a76f-4407-9ade-e4401a00c99b</errorID>
      <errorWord>地块相邻</errorWord>
      <group>L1_AI</group>
      <groupName>深度校对</groupName>
      <ability>L2_AI_Grammar</ability>
      <abilityName>语法纠错</abilityName>
      <candidateList>
        <item>地块</item>
      </candidateList>
      <explain/>
      <paraID>3F0A3D55</paraID>
      <start>21</start>
      <end>25</end>
      <status>ignored</status>
      <modifiedWord/>
      <trackRevisions>false</trackRevisions>
    </reviewItem>
    <reviewItem>
      <errorID>98e3a982-f560-4b22-928e-8c62ee45f22b</errorID>
      <errorWord>和相邻</errorWord>
      <group>L1_AI</group>
      <groupName>深度校对</groupName>
      <ability>L2_AI_Grammar</ability>
      <abilityName>语法纠错</abilityName>
      <candidateList>
        <item>和</item>
      </candidateList>
      <explain/>
      <paraID>3F0A3D55</paraID>
      <start>27</start>
      <end>30</end>
      <status>ignored</status>
      <modifiedWord/>
      <trackRevisions>false</trackRevisions>
    </reviewItem>
    <reviewItem>
      <errorID>4f40cea5-423a-4bc5-8ca1-d3f69f8c41b2</errorID>
      <errorWord>，</errorWord>
      <group>L1_AI</group>
      <groupName>深度校对</groupName>
      <ability>L2_AI_Punc</ability>
      <abilityName>标点纠错</abilityName>
      <candidateList>
        <item>。</item>
      </candidateList>
      <explain/>
      <paraID>3F0A3D55</paraID>
      <start>49</start>
      <end>50</end>
      <status>modified</status>
      <modifiedWord>。</modifiedWord>
      <trackRevisions>false</trackRevisions>
    </reviewItem>
    <reviewItem>
      <errorID>a9ba9335-b408-4e77-8c5a-d9a1c35de704</errorID>
      <errorWord>土壤污染防治法</errorWord>
      <group>L1_Knowledge</group>
      <groupName>知识性问题</groupName>
      <ability>L2_Knowledge</ability>
      <abilityName>其他知识</abilityName>
      <candidateList>
        <item>中华人民共和国土壤污染防治法</item>
      </candidateList>
      <explain>当前法律法规名称使用简称，请注意是否应当使用全称。</explain>
      <paraID>3F0A3D55</paraID>
      <start>180</start>
      <end>187</end>
      <status>ignored</status>
      <modifiedWord/>
      <trackRevisions>false</trackRevisions>
    </reviewItem>
    <reviewItem>
      <errorID>30568b7a-7bad-4291-9a19-4e8b40b09ca1</errorID>
      <errorWord>》</errorWord>
      <group>L1_Word</group>
      <groupName>字词问题</groupName>
      <ability>L2_Typo</ability>
      <abilityName>字词错误</abilityName>
      <candidateList>
        <item>》等</item>
      </candidateList>
      <explain/>
      <paraID>793635F0</paraID>
      <start>31</start>
      <end>33</end>
      <status>modified</status>
      <modifiedWord>》等</modifiedWord>
      <trackRevisions>false</trackRevisions>
    </reviewItem>
    <reviewItem>
      <errorID>51f84d91-e34d-42ea-9469-e91420658f36</errorID>
      <errorWord>见</errorWord>
      <group>L1_AI</group>
      <groupName>深度校对</groupName>
      <ability>L2_AI_Punc</ability>
      <abilityName>标点纠错</abilityName>
      <candidateList>
        <item>，见</item>
      </candidateList>
      <explain/>
      <paraID>4334978F</paraID>
      <start>49</start>
      <end>51</end>
      <status>modified</status>
      <modifiedWord>，见</modifiedWord>
      <trackRevisions>false</trackRevisions>
    </reviewItem>
    <reviewItem>
      <errorID>873f8061-ab20-423d-8121-a9e611b14813</errorID>
      <errorWord>；</errorWord>
      <group>L1_AI</group>
      <groupName>深度校对</groupName>
      <ability>L2_AI_Punc</ability>
      <abilityName>标点纠错</abilityName>
      <candidateList>
        <item>。</item>
      </candidateList>
      <explain/>
      <paraID>4334978F</paraID>
      <start>57</start>
      <end>58</end>
      <status>modified</status>
      <modifiedWord>。</modifiedWord>
      <trackRevisions>false</trackRevisions>
    </reviewItem>
    <reviewItem>
      <errorID>c6cabfa3-a390-4571-a072-5da5bb68adf3</errorID>
      <errorWord>开展调查</errorWord>
      <group>L1_AI</group>
      <groupName>深度校对</groupName>
      <ability>L2_AI_Word</ability>
      <abilityName>字词纠错</abilityName>
      <candidateList>
        <item>地开展调查</item>
      </candidateList>
      <explain/>
      <paraID>5AB0D267</paraID>
      <start>46</start>
      <end>51</end>
      <status>modified</status>
      <modifiedWord>地开展调查</modifiedWord>
      <trackRevisions>false</trackRevisions>
    </reviewItem>
    <reviewItem>
      <errorID>1ad920c9-b1f8-4ff5-98ab-52ae7ed08e1f</errorID>
      <errorWord>，</errorWord>
      <group>L1_AI</group>
      <groupName>深度校对</groupName>
      <ability>L2_AI_Punc</ability>
      <abilityName>标点纠错</abilityName>
      <candidateList>
        <item>。</item>
      </candidateList>
      <explain/>
      <paraID>5AB0D267</paraID>
      <start>53</start>
      <end>54</end>
      <status>ignored</status>
      <modifiedWord/>
      <trackRevisions>false</trackRevisions>
    </reviewItem>
    <reviewItem>
      <errorID>a9391508-5f16-45c4-8dbb-f122ced7e65d</errorID>
      <errorWord>，对</errorWord>
      <group>L1_AI</group>
      <groupName>深度校对</groupName>
      <ability>L2_AI_Word</ability>
      <abilityName>字词纠错</abilityName>
      <candidateList>
        <item>和</item>
      </candidateList>
      <explain/>
      <paraID>5AB0D267</paraID>
      <start>64</start>
      <end>66</end>
      <status>ignored</status>
      <modifiedWord/>
      <trackRevisions>false</trackRevisions>
    </reviewItem>
    <reviewItem>
      <errorID>4bcd0915-4bbe-4ea0-86a5-12b3db3b0a51</errorID>
      <errorWord>海拔高度</errorWord>
      <group>L1_Word</group>
      <groupName>字词问题</groupName>
      <ability>L2_Typo</ability>
      <abilityName>字词错误</abilityName>
      <candidateList>
        <item>海拔</item>
      </candidateList>
      <explain>〈名〉从平均海平面起算的高度。</explain>
      <paraID>2E81C202</paraID>
      <start>40</start>
      <end>42</end>
      <status>modified</status>
      <modifiedWord>海拔</modifiedWord>
      <trackRevisions>false</trackRevisions>
    </reviewItem>
    <reviewItem>
      <errorID>68982010-3e4e-41c6-9e4f-dca8534a80d2</errorID>
      <errorWord>~</errorWord>
      <group>L1_Format</group>
      <groupName>格式问题</groupName>
      <ability>L2_HalfPunc</ability>
      <abilityName>全半角检查</abilityName>
      <candidateList>
        <item>～</item>
      </candidateList>
      <explain>文本全半角错误。</explain>
      <paraID>2E81C202</paraID>
      <start>45</start>
      <end>46</end>
      <status>modified</status>
      <modifiedWord>～</modifiedWord>
      <trackRevisions>false</trackRevisions>
    </reviewItem>
    <reviewItem>
      <errorID>5a5be170-f9e5-47c5-8247-68970e6f1ca0</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57CA1EA4</paraID>
      <start>0</start>
      <end>2</end>
      <status>modified</status>
      <modifiedWord>2.</modifiedWord>
      <trackRevisions>false</trackRevisions>
    </reviewItem>
    <reviewItem>
      <errorID>2a737c03-0fb2-4c7f-a2bf-b989467ea2cd</errorID>
      <errorWord>(</errorWord>
      <group>L1_Format</group>
      <groupName>格式问题</groupName>
      <ability>L2_HalfPunc</ability>
      <abilityName>全半角检查</abilityName>
      <candidateList>
        <item>（</item>
      </candidateList>
      <explain>文本全半角错误。</explain>
      <paraID>1C58D466</paraID>
      <start>5</start>
      <end>6</end>
      <status>modified</status>
      <modifiedWord>（</modifiedWord>
      <trackRevisions>false</trackRevisions>
    </reviewItem>
    <reviewItem>
      <errorID>eff3ad69-531e-4d2d-a17d-548557107328</errorID>
      <errorWord>)</errorWord>
      <group>L1_Format</group>
      <groupName>格式问题</groupName>
      <ability>L2_HalfPunc</ability>
      <abilityName>全半角检查</abilityName>
      <candidateList>
        <item>）</item>
      </candidateList>
      <explain>文本全半角错误。</explain>
      <paraID>1C58D466</paraID>
      <start>10</start>
      <end>11</end>
      <status>modified</status>
      <modifiedWord>）</modifiedWord>
      <trackRevisions>false</trackRevisions>
    </reviewItem>
    <reviewItem>
      <errorID>494be34b-1e0c-4457-b8ec-ee4b06c0d7fe</errorID>
      <errorWord>:</errorWord>
      <group>L1_Format</group>
      <groupName>格式问题</groupName>
      <ability>L2_HalfPunc</ability>
      <abilityName>全半角检查</abilityName>
      <candidateList>
        <item>：</item>
      </candidateList>
      <explain>文本全半角错误。</explain>
      <paraID>7E128A88</paraID>
      <start>64</start>
      <end>65</end>
      <status>modified</status>
      <modifiedWord>：</modifiedWord>
      <trackRevisions>false</trackRevisions>
    </reviewItem>
    <reviewItem>
      <errorID>3e7eaaac-9f95-4d02-9b4b-e23e3a020b34</errorID>
      <errorWord>:</errorWord>
      <group>L1_Format</group>
      <groupName>格式问题</groupName>
      <ability>L2_HalfPunc</ability>
      <abilityName>全半角检查</abilityName>
      <candidateList>
        <item>：</item>
      </candidateList>
      <explain>文本全半角错误。</explain>
      <paraID>7E128A88</paraID>
      <start>89</start>
      <end>90</end>
      <status>modified</status>
      <modifiedWord>：</modifiedWord>
      <trackRevisions>false</trackRevisions>
    </reviewItem>
    <reviewItem>
      <errorID>ed3fb527-dd33-41cf-aba5-59f3daec49c4</errorID>
      <errorWord>:</errorWord>
      <group>L1_Format</group>
      <groupName>格式问题</groupName>
      <ability>L2_HalfPunc</ability>
      <abilityName>全半角检查</abilityName>
      <candidateList>
        <item>：</item>
      </candidateList>
      <explain>文本全半角错误。</explain>
      <paraID>7E128A88</paraID>
      <start>118</start>
      <end>119</end>
      <status>modified</status>
      <modifiedWord>：</modifiedWord>
      <trackRevisions>false</trackRevisions>
    </reviewItem>
    <reviewItem>
      <errorID>a506c7f4-fe00-4b2b-b2c7-b30409c892af</errorID>
      <errorWord>(</errorWord>
      <group>L1_Format</group>
      <groupName>格式问题</groupName>
      <ability>L2_HalfPunc</ability>
      <abilityName>全半角检查</abilityName>
      <candidateList>
        <item>（</item>
      </candidateList>
      <explain>文本全半角错误。</explain>
      <paraID>62E12950</paraID>
      <start>4</start>
      <end>5</end>
      <status>modified</status>
      <modifiedWord>（</modifiedWord>
      <trackRevisions>false</trackRevisions>
    </reviewItem>
    <reviewItem>
      <errorID>1686c528-33d8-4e68-99ee-b7322cc4eed2</errorID>
      <errorWord>)</errorWord>
      <group>L1_Format</group>
      <groupName>格式问题</groupName>
      <ability>L2_HalfPunc</ability>
      <abilityName>全半角检查</abilityName>
      <candidateList>
        <item>）</item>
      </candidateList>
      <explain>文本全半角错误。</explain>
      <paraID>62E12950</paraID>
      <start>9</start>
      <end>10</end>
      <status>modified</status>
      <modifiedWord>）</modifiedWord>
      <trackRevisions>false</trackRevisions>
    </reviewItem>
    <reviewItem>
      <errorID>602074a1-097a-4409-b255-e112128a2f48</errorID>
      <errorWord>:</errorWord>
      <group>L1_Format</group>
      <groupName>格式问题</groupName>
      <ability>L2_HalfPunc</ability>
      <abilityName>全半角检查</abilityName>
      <candidateList>
        <item>：</item>
      </candidateList>
      <explain>文本全半角错误。</explain>
      <paraID>1A731D96</paraID>
      <start>52</start>
      <end>53</end>
      <status>modified</status>
      <modifiedWord>：</modifiedWord>
      <trackRevisions>false</trackRevisions>
    </reviewItem>
    <reviewItem>
      <errorID>fc87bf19-bb1d-49b0-928a-e5976bf8565c</errorID>
      <errorWord>:</errorWord>
      <group>L1_Format</group>
      <groupName>格式问题</groupName>
      <ability>L2_HalfPunc</ability>
      <abilityName>全半角检查</abilityName>
      <candidateList>
        <item>：</item>
      </candidateList>
      <explain>文本全半角错误。</explain>
      <paraID>1A731D96</paraID>
      <start>77</start>
      <end>78</end>
      <status>modified</status>
      <modifiedWord>：</modifiedWord>
      <trackRevisions>false</trackRevisions>
    </reviewItem>
    <reviewItem>
      <errorID>78ef474f-0106-46ea-9fd1-b4c453e37765</errorID>
      <errorWord>:</errorWord>
      <group>L1_Format</group>
      <groupName>格式问题</groupName>
      <ability>L2_HalfPunc</ability>
      <abilityName>全半角检查</abilityName>
      <candidateList>
        <item>：</item>
      </candidateList>
      <explain>文本全半角错误。</explain>
      <paraID>1A731D96</paraID>
      <start>105</start>
      <end>106</end>
      <status>modified</status>
      <modifiedWord>：</modifiedWord>
      <trackRevisions>false</trackRevisions>
    </reviewItem>
    <reviewItem>
      <errorID>2ea30112-6a29-47ca-8547-0fe4486e256e</errorID>
      <errorWord>(</errorWord>
      <group>L1_Format</group>
      <groupName>格式问题</groupName>
      <ability>L2_HalfPunc</ability>
      <abilityName>全半角检查</abilityName>
      <candidateList>
        <item>（</item>
      </candidateList>
      <explain>文本全半角错误。</explain>
      <paraID>329F477C</paraID>
      <start>8</start>
      <end>9</end>
      <status>modified</status>
      <modifiedWord>（</modifiedWord>
      <trackRevisions>false</trackRevisions>
    </reviewItem>
    <reviewItem>
      <errorID>660c4126-b5a4-4996-8757-6f309c2dc6f1</errorID>
      <errorWord>)</errorWord>
      <group>L1_Format</group>
      <groupName>格式问题</groupName>
      <ability>L2_HalfPunc</ability>
      <abilityName>全半角检查</abilityName>
      <candidateList>
        <item>）</item>
      </candidateList>
      <explain>文本全半角错误。</explain>
      <paraID>329F477C</paraID>
      <start>10</start>
      <end>11</end>
      <status>modified</status>
      <modifiedWord>）</modifiedWord>
      <trackRevisions>false</trackRevisions>
    </reviewItem>
    <reviewItem>
      <errorID>26faeb15-3d25-439c-a921-bed5143a53b0</errorID>
      <errorWord>:</errorWord>
      <group>L1_Format</group>
      <groupName>格式问题</groupName>
      <ability>L2_HalfPunc</ability>
      <abilityName>全半角检查</abilityName>
      <candidateList>
        <item>：</item>
      </candidateList>
      <explain>文本全半角错误。</explain>
      <paraID>439340E7</paraID>
      <start>105</start>
      <end>106</end>
      <status>modified</status>
      <modifiedWord>：</modifiedWord>
      <trackRevisions>false</trackRevisions>
    </reviewItem>
    <reviewItem>
      <errorID>5f82e25e-cc56-492a-ae6e-32120d849e19</errorID>
      <errorWord>:</errorWord>
      <group>L1_Format</group>
      <groupName>格式问题</groupName>
      <ability>L2_HalfPunc</ability>
      <abilityName>全半角检查</abilityName>
      <candidateList>
        <item>：</item>
      </candidateList>
      <explain>文本全半角错误。</explain>
      <paraID>439340E7</paraID>
      <start>131</start>
      <end>132</end>
      <status>modified</status>
      <modifiedWord>：</modifiedWord>
      <trackRevisions>false</trackRevisions>
    </reviewItem>
    <reviewItem>
      <errorID>fa270806-9320-458b-93d1-ad378d70ac99</errorID>
      <errorWord>:</errorWord>
      <group>L1_Format</group>
      <groupName>格式问题</groupName>
      <ability>L2_HalfPunc</ability>
      <abilityName>全半角检查</abilityName>
      <candidateList>
        <item>：</item>
      </candidateList>
      <explain>文本全半角错误。</explain>
      <paraID>439340E7</paraID>
      <start>159</start>
      <end>160</end>
      <status>modified</status>
      <modifiedWord>：</modifiedWord>
      <trackRevisions>false</trackRevisions>
    </reviewItem>
    <reviewItem>
      <errorID>bebeb7bc-06c5-43e6-bd85-b9550326e03c</errorID>
      <errorWord>:</errorWord>
      <group>L1_Format</group>
      <groupName>格式问题</groupName>
      <ability>L2_HalfPunc</ability>
      <abilityName>全半角检查</abilityName>
      <candidateList>
        <item>：</item>
      </candidateList>
      <explain>文本全半角错误。</explain>
      <paraID>604DEA04</paraID>
      <start>62</start>
      <end>63</end>
      <status>modified</status>
      <modifiedWord>：</modifiedWord>
      <trackRevisions>false</trackRevisions>
    </reviewItem>
    <reviewItem>
      <errorID>9be3d20b-9812-4a6b-b3c6-32f373000ef4</errorID>
      <errorWord>:</errorWord>
      <group>L1_Format</group>
      <groupName>格式问题</groupName>
      <ability>L2_HalfPunc</ability>
      <abilityName>全半角检查</abilityName>
      <candidateList>
        <item>：</item>
      </candidateList>
      <explain>文本全半角错误。</explain>
      <paraID>604DEA04</paraID>
      <start>87</start>
      <end>88</end>
      <status>modified</status>
      <modifiedWord>：</modifiedWord>
      <trackRevisions>false</trackRevisions>
    </reviewItem>
    <reviewItem>
      <errorID>ba041a39-09e6-4e56-bebf-83bb4c793d65</errorID>
      <errorWord>:</errorWord>
      <group>L1_Format</group>
      <groupName>格式问题</groupName>
      <ability>L2_HalfPunc</ability>
      <abilityName>全半角检查</abilityName>
      <candidateList>
        <item>：</item>
      </candidateList>
      <explain>文本全半角错误。</explain>
      <paraID>604DEA04</paraID>
      <start>115</start>
      <end>116</end>
      <status>modified</status>
      <modifiedWord>：</modifiedWord>
      <trackRevisions>false</trackRevisions>
    </reviewItem>
    <reviewItem>
      <errorID>3edacbdf-944c-47f2-b80f-74dc8afcae16</errorID>
      <errorWord>(</errorWord>
      <group>L1_Format</group>
      <groupName>格式问题</groupName>
      <ability>L2_HalfPunc</ability>
      <abilityName>全半角检查</abilityName>
      <candidateList>
        <item>（</item>
      </candidateList>
      <explain>文本全半角错误。</explain>
      <paraID>24751B98</paraID>
      <start>8</start>
      <end>9</end>
      <status>modified</status>
      <modifiedWord>（</modifiedWord>
      <trackRevisions>false</trackRevisions>
    </reviewItem>
    <reviewItem>
      <errorID>aafd1269-e074-49f3-b96a-306e7a498949</errorID>
      <errorWord>)</errorWord>
      <group>L1_Format</group>
      <groupName>格式问题</groupName>
      <ability>L2_HalfPunc</ability>
      <abilityName>全半角检查</abilityName>
      <candidateList>
        <item>）</item>
      </candidateList>
      <explain>文本全半角错误。</explain>
      <paraID>24751B98</paraID>
      <start>10</start>
      <end>11</end>
      <status>modified</status>
      <modifiedWord>）</modifiedWord>
      <trackRevisions>false</trackRevisions>
    </reviewItem>
    <reviewItem>
      <errorID>e305593c-d017-41ad-8a57-b5d0352ca457</errorID>
      <errorWord>:</errorWord>
      <group>L1_Format</group>
      <groupName>格式问题</groupName>
      <ability>L2_HalfPunc</ability>
      <abilityName>全半角检查</abilityName>
      <candidateList>
        <item>：</item>
      </candidateList>
      <explain>文本全半角错误。</explain>
      <paraID>1A6C5119</paraID>
      <start>107</start>
      <end>108</end>
      <status>modified</status>
      <modifiedWord>：</modifiedWord>
      <trackRevisions>false</trackRevisions>
    </reviewItem>
    <reviewItem>
      <errorID>93616dd2-367a-4178-839b-4f56cbc0a202</errorID>
      <errorWord>:</errorWord>
      <group>L1_Format</group>
      <groupName>格式问题</groupName>
      <ability>L2_HalfPunc</ability>
      <abilityName>全半角检查</abilityName>
      <candidateList>
        <item>：</item>
      </candidateList>
      <explain>文本全半角错误。</explain>
      <paraID>1A6C5119</paraID>
      <start>132</start>
      <end>133</end>
      <status>modified</status>
      <modifiedWord>：</modifiedWord>
      <trackRevisions>false</trackRevisions>
    </reviewItem>
    <reviewItem>
      <errorID>55d1d664-d7c2-4456-a533-ca95f392cccb</errorID>
      <errorWord>:</errorWord>
      <group>L1_Format</group>
      <groupName>格式问题</groupName>
      <ability>L2_HalfPunc</ability>
      <abilityName>全半角检查</abilityName>
      <candidateList>
        <item>：</item>
      </candidateList>
      <explain>文本全半角错误。</explain>
      <paraID>1A6C5119</paraID>
      <start>160</start>
      <end>161</end>
      <status>modified</status>
      <modifiedWord>：</modifiedWord>
      <trackRevisions>false</trackRevisions>
    </reviewItem>
    <reviewItem>
      <errorID>6b0d344f-ba1f-4e8d-a803-9b9983f2a2ce</errorID>
      <errorWord>(</errorWord>
      <group>L1_Format</group>
      <groupName>格式问题</groupName>
      <ability>L2_HalfPunc</ability>
      <abilityName>全半角检查</abilityName>
      <candidateList>
        <item>（</item>
      </candidateList>
      <explain>文本全半角错误。</explain>
      <paraID>65A737DE</paraID>
      <start>8</start>
      <end>9</end>
      <status>modified</status>
      <modifiedWord>（</modifiedWord>
      <trackRevisions>false</trackRevisions>
    </reviewItem>
    <reviewItem>
      <errorID>57eabd63-7350-4f11-9212-2d6cfe3a9c4b</errorID>
      <errorWord>)</errorWord>
      <group>L1_Format</group>
      <groupName>格式问题</groupName>
      <ability>L2_HalfPunc</ability>
      <abilityName>全半角检查</abilityName>
      <candidateList>
        <item>）</item>
      </candidateList>
      <explain>文本全半角错误。</explain>
      <paraID>65A737DE</paraID>
      <start>10</start>
      <end>11</end>
      <status>modified</status>
      <modifiedWord>）</modifiedWord>
      <trackRevisions>false</trackRevisions>
    </reviewItem>
    <reviewItem>
      <errorID>12eef609-4bab-4423-9ef2-328c7fa0e54b</errorID>
      <errorWord>沙层</errorWord>
      <group>L1_Word</group>
      <groupName>字词问题</groupName>
      <ability>L2_Typo</ability>
      <abilityName>字词错误</abilityName>
      <candidateList>
        <item>砂层</item>
      </candidateList>
      <explain>存在发音相同字词的误用。</explain>
      <paraID>78434F5A</paraID>
      <start>111</start>
      <end>113</end>
      <status>modified</status>
      <modifiedWord>砂层</modifiedWord>
      <trackRevisions>false</trackRevisions>
    </reviewItem>
    <reviewItem>
      <errorID>9ec5aca1-cdf9-461b-8178-d8a665a40219</errorID>
      <errorWord>沙层</errorWord>
      <group>L1_Word</group>
      <groupName>字词问题</groupName>
      <ability>L2_Typo</ability>
      <abilityName>字词错误</abilityName>
      <candidateList>
        <item>砂层</item>
      </candidateList>
      <explain>存在发音相同字词的误用。</explain>
      <paraID>3430DAB9</paraID>
      <start>169</start>
      <end>171</end>
      <status>modified</status>
      <modifiedWord>砂层</modifiedWord>
      <trackRevisions>false</trackRevisions>
    </reviewItem>
    <reviewItem>
      <errorID>d2cb0e2f-cb2d-493c-933a-dc92d06aac21</errorID>
      <errorWord>二迭系</errorWord>
      <group>L1_Word</group>
      <groupName>字词问题</groupName>
      <ability>L2_Typo</ability>
      <abilityName>字词错误</abilityName>
      <candidateList>
        <item>二叠系</item>
      </candidateList>
      <explain>存在发音相同字词的误用。</explain>
      <paraID>14B12EF6</paraID>
      <start>81</start>
      <end>84</end>
      <status>modified</status>
      <modifiedWord>二叠系</modifiedWord>
      <trackRevisions>false</trackRevisions>
    </reviewItem>
    <reviewItem>
      <errorID>16c70b3a-81f9-4c32-86d6-dd86cf22cafa</errorID>
      <errorWord>沙层</errorWord>
      <group>L1_Word</group>
      <groupName>字词问题</groupName>
      <ability>L2_Typo</ability>
      <abilityName>字词错误</abilityName>
      <candidateList>
        <item>砂层</item>
      </candidateList>
      <explain>存在发音相同字词的误用。</explain>
      <paraID>57271C3F</paraID>
      <start>173</start>
      <end>175</end>
      <status>modified</status>
      <modifiedWord>砂层</modifiedWord>
      <trackRevisions>false</trackRevisions>
    </reviewItem>
    <reviewItem>
      <errorID>a65a9418-6481-4e0a-912d-5296ab0ab1c8</errorID>
      <errorWord>~</errorWord>
      <group>L1_Format</group>
      <groupName>格式问题</groupName>
      <ability>L2_HalfPunc</ability>
      <abilityName>全半角检查</abilityName>
      <candidateList>
        <item>～</item>
      </candidateList>
      <explain>文本全半角错误。</explain>
      <paraID>23FE8AEC</paraID>
      <start>444</start>
      <end>445</end>
      <status>modified</status>
      <modifiedWord>～</modifiedWord>
      <trackRevisions>false</trackRevisions>
    </reviewItem>
    <reviewItem>
      <errorID>7f399dc0-34c9-49f9-848a-c5dd672d4f5c</errorID>
      <errorWord>~</errorWord>
      <group>L1_Format</group>
      <groupName>格式问题</groupName>
      <ability>L2_HalfPunc</ability>
      <abilityName>全半角检查</abilityName>
      <candidateList>
        <item>～</item>
      </candidateList>
      <explain>文本全半角错误。</explain>
      <paraID>23FE8AEC</paraID>
      <start>471</start>
      <end>472</end>
      <status>modified</status>
      <modifiedWord>～</modifiedWord>
      <trackRevisions>false</trackRevisions>
    </reviewItem>
    <reviewItem>
      <errorID>9a9d3b97-3ec6-40b2-a239-a4c57373d090</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  D0D1D2</paraID>
      <start>83</start>
      <end>84</end>
      <status>modified</status>
      <modifiedWord>—</modifiedWord>
      <trackRevisions>false</trackRevisions>
    </reviewItem>
    <reviewItem>
      <errorID>2bb9d1c9-427d-4f70-b8bd-9db5c4263ff4</errorID>
      <errorWord>为为</errorWord>
      <group>L1_Word</group>
      <groupName>字词问题</groupName>
      <ability>L2_Typo</ability>
      <abilityName>字词错误</abilityName>
      <candidateList>
        <item>为</item>
      </candidateList>
      <explain>（爲、為）wèi❶〈书〉帮助；卫护：～吕氏者右袒，～刘氏者左袒。❷〈介〉表示行为的对象；替：～你庆幸｜～人民服务｜～这本书写一篇序。❸〈介〉表示原因、目的：大家都～这件事高兴｜～建设伟大祖国而奋斗。❹〈书〉〈介〉对；向：不足～外人道。</explain>
      <paraID>2F4B7389</paraID>
      <start>20</start>
      <end>21</end>
      <status>modified</status>
      <modifiedWord>为</modifiedWord>
      <trackRevisions>false</trackRevisions>
    </reviewItem>
    <reviewItem>
      <errorID>484a3b20-af20-4aad-a9ac-375cb3e46977</errorID>
      <errorWord>气味的</errorWord>
      <group>L1_Word</group>
      <groupName>字词问题</groupName>
      <ability>L2_Typo</ability>
      <abilityName>字词错误</abilityName>
      <candidateList>
        <item>气味</item>
      </candidateList>
      <explain/>
      <paraID>7751406D</paraID>
      <start>17</start>
      <end>20</end>
      <status>ignored</status>
      <modifiedWord/>
      <trackRevisions>false</trackRevisions>
    </reviewItem>
    <reviewItem>
      <errorID>a2e40746-8164-45d4-ac70-5fa09d09d3e2</errorID>
      <errorWord>，，</errorWord>
      <group>L1_Punc</group>
      <groupName>标点问题</groupName>
      <ability>L2_Punc</ability>
      <abilityName>标点符号检查</abilityName>
      <candidateList>
        <item>，</item>
      </candidateList>
      <explain/>
      <paraID>72018B36</paraID>
      <start>171</start>
      <end>172</end>
      <status>modified</status>
      <modifiedWord>，</modifiedWord>
      <trackRevisions>false</trackRevisions>
    </reviewItem>
    <reviewItem>
      <errorID>2b22d2b3-ba70-4b38-8b48-9612743532b8</errorID>
      <errorWord>针对</errorWord>
      <group>L1_Word</group>
      <groupName>字词问题</groupName>
      <ability>L2_Typo</ability>
      <abilityName>字词错误</abilityName>
      <candidateList>
        <item>对</item>
      </candidateList>
      <explain>（對）duì❶回答：～答｜无言以～。❷〈动〉对待；对付：～事不～人｜～症下药｜刀～刀，枪～枪。❸〈动〉朝着；向着（常跟“着”）：～着镜子理理头发｜枪口～着敌人。❹二者相对；彼此相向：～调｜～流｜～立｜～抗。❺对面的；敌对的：～岸｜～方｜～手｜作～。❻〈动〉使两个东西配合或接触：～对子｜把门～上｜～个火儿。</explain>
      <paraID>20BBA0FA</paraID>
      <start>42</start>
      <end>44</end>
      <status>ignored</status>
      <modifiedWord/>
      <trackRevisions>false</trackRevisions>
    </reviewItem>
    <reviewItem>
      <errorID>4672be4d-caf2-4f39-ba80-33bd5988acce</errorID>
      <errorWord>未作</errorWord>
      <group>L1_Word</group>
      <groupName>字词问题</groupName>
      <ability>L2_Typo</ability>
      <abilityName>字词错误</abilityName>
      <candidateList>
        <item>未做</item>
      </candidateList>
      <explain/>
      <paraID>42D924DF</paraID>
      <start>44</start>
      <end>46</end>
      <status>ignored</status>
      <modifiedWord/>
      <trackRevisions>false</trackRevisions>
    </reviewItem>
  </reviewItems>
  <config/>
</contractReview>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16c5835-202f-4534-b8e0-f09a9a3e8e29}">
  <ds:schemaRefs/>
</ds:datastoreItem>
</file>

<file path=customXml/itemProps3.xml><?xml version="1.0" encoding="utf-8"?>
<ds:datastoreItem xmlns:ds="http://schemas.openxmlformats.org/officeDocument/2006/customXml" ds:itemID="{F9D58574-DB58-402A-A627-82AD88B48A36}">
  <ds:schemaRefs/>
</ds:datastoreItem>
</file>

<file path=docProps/app.xml><?xml version="1.0" encoding="utf-8"?>
<Properties xmlns="http://schemas.openxmlformats.org/officeDocument/2006/extended-properties" xmlns:vt="http://schemas.openxmlformats.org/officeDocument/2006/docPropsVTypes">
  <Template>Normal</Template>
  <Pages>83</Pages>
  <Words>11605</Words>
  <Characters>13204</Characters>
  <Lines>1</Lines>
  <Paragraphs>1</Paragraphs>
  <TotalTime>2</TotalTime>
  <ScaleCrop>false</ScaleCrop>
  <LinksUpToDate>false</LinksUpToDate>
  <CharactersWithSpaces>13465</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2020-07-13T02:20:00Z</dcterms:created>
  <dc:creator>sqz0713</dc:creator>
  <cp:lastModifiedBy>liubin</cp:lastModifiedBy>
  <cp:lastPrinted>2026-03-07T08:09:00Z</cp:lastPrinted>
  <dcterms:modified xsi:type="dcterms:W3CDTF">2026-03-19T10:47:06Z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2020-06-29T00:00:00Z</vt:filetime>
  </property>
  <property fmtid="{D5CDD505-2E9C-101B-9397-08002B2CF9AE}" pid="3" name="Creator">
    <vt:lpwstr>WPS 文字</vt:lpwstr>
  </property>
  <property fmtid="{D5CDD505-2E9C-101B-9397-08002B2CF9AE}" pid="4" name="LastSaved">
    <vt:filetime>2020-07-13T00:00:00Z</vt:filetime>
  </property>
  <property fmtid="{D5CDD505-2E9C-101B-9397-08002B2CF9AE}" pid="5" name="KSOProductBuildVer">
    <vt:lpwstr>2052-12.1.0.25225</vt:lpwstr>
  </property>
  <property fmtid="{D5CDD505-2E9C-101B-9397-08002B2CF9AE}" pid="6" name="ICV">
    <vt:lpwstr>9B93450C23A24F71AF1A3B5F151BB959_13</vt:lpwstr>
  </property>
  <property fmtid="{D5CDD505-2E9C-101B-9397-08002B2CF9AE}" pid="7" name="KSOTemplateDocerSaveRecord">
    <vt:lpwstr>eyJoZGlkIjoiYzI5OTg5ODJjZGYzODc2MGJkYjFlNjMzYzlmYzg1YTciLCJ1c2VySWQiOiI4NTAxMTA2ODcifQ==</vt:lpwstr>
  </property>
</Properties>
</file>